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9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0"/>
      </w:tblGrid>
      <w:tr>
        <w:trPr>
          <w:tblCellSpacing w:w="0" w:type="dxa"/>
        </w:trPr>
        <w:tc>
          <w:tcPr>
            <w:tcW w:w="5000" w:type="pct"/>
            <w:hideMark/>
          </w:tcPr>
          <w:p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  <w:r>
              <w:rPr>
                <w:b/>
                <w:color w:val="000000"/>
                <w:kern w:val="36"/>
              </w:rPr>
              <w:t>Информационно-аналитический обзор обращений граждан, поступивших в инспекцию государственного строительного надзора Новосибирской области в апреле 2024 года</w:t>
            </w:r>
          </w:p>
          <w:p>
            <w:pPr>
              <w:autoSpaceDE/>
              <w:autoSpaceDN/>
              <w:ind w:firstLine="709"/>
              <w:jc w:val="both"/>
              <w:rPr>
                <w:rFonts w:ascii="Tahoma" w:hAnsi="Tahoma" w:cs="Tahoma"/>
              </w:rPr>
            </w:pPr>
            <w:r>
              <w:t xml:space="preserve">Рассмотрение обращений граждан, организаций и общественных объединений, направленных в инспекцию государственного строительного надзора  Новосибирской области (далее - инспекция),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правовыми актами инспекции. Организацию работы по объективному, всестороннему и своевременному рассмотрению обращений граждан осуществляет отдел кадровой работы и документационного обеспечения инспекции. </w:t>
            </w:r>
          </w:p>
          <w:p>
            <w:pPr>
              <w:autoSpaceDE/>
              <w:autoSpaceDN/>
              <w:ind w:firstLine="709"/>
              <w:jc w:val="both"/>
            </w:pPr>
            <w:r>
              <w:t>Возможность гражданам, представителям организаций и общественных объединений обратиться к начальнику инспекции реализована путем направления письменных обращений, в форме электронного документа на официальный электронный адрес инспекции (gsn.nso.ru), лично (на личных приемах граждан), устно (по телефону), в форме смс-сообщения.</w:t>
            </w:r>
          </w:p>
          <w:p>
            <w:pPr>
              <w:autoSpaceDE/>
              <w:autoSpaceDN/>
              <w:ind w:firstLine="709"/>
              <w:jc w:val="both"/>
            </w:pPr>
            <w:r>
              <w:t xml:space="preserve"> </w:t>
            </w:r>
          </w:p>
          <w:p>
            <w:pPr>
              <w:autoSpaceDE/>
              <w:autoSpaceDN/>
              <w:ind w:firstLine="709"/>
              <w:jc w:val="both"/>
            </w:pPr>
            <w:r>
              <w:t xml:space="preserve">В апреле 2024 года в инспекцию поступило 85 обращений (март 2024 года - 67, </w:t>
            </w:r>
            <w:r>
              <w:t xml:space="preserve">апрель </w:t>
            </w:r>
            <w:r>
              <w:t>2023 года - 57) граждан, в том числе:</w:t>
            </w:r>
          </w:p>
          <w:p>
            <w:pPr>
              <w:autoSpaceDE/>
              <w:autoSpaceDN/>
              <w:ind w:firstLine="709"/>
              <w:jc w:val="both"/>
            </w:pPr>
            <w:r>
              <w:t xml:space="preserve">1) письменных обращений - 81 (март 2024 года - 64, </w:t>
            </w:r>
            <w:r>
              <w:t xml:space="preserve">апрель </w:t>
            </w:r>
            <w:r>
              <w:t xml:space="preserve">2023 года - 57), из них в форме электронного документа - 24 (март 2024 года - 20, </w:t>
            </w:r>
            <w:r>
              <w:t xml:space="preserve">апрель </w:t>
            </w:r>
            <w:r>
              <w:t>2023 года - 28);</w:t>
            </w:r>
          </w:p>
          <w:p>
            <w:pPr>
              <w:autoSpaceDE/>
              <w:autoSpaceDN/>
              <w:ind w:firstLine="709"/>
              <w:jc w:val="both"/>
            </w:pPr>
            <w:r>
              <w:t>2) устные обращения по телефону - 1 (</w:t>
            </w:r>
            <w:r>
              <w:t>март</w:t>
            </w:r>
            <w:r>
              <w:t xml:space="preserve"> 2024 года - 0, </w:t>
            </w:r>
            <w:r>
              <w:t xml:space="preserve">апрель </w:t>
            </w:r>
            <w:r>
              <w:t>2023 года - 0);</w:t>
            </w:r>
          </w:p>
          <w:p>
            <w:pPr>
              <w:autoSpaceDE/>
              <w:autoSpaceDN/>
              <w:ind w:firstLine="709"/>
              <w:jc w:val="both"/>
            </w:pPr>
            <w:r>
              <w:t>3) на личный прием к начальнику инспекции - 3 (</w:t>
            </w:r>
            <w:r>
              <w:t>март</w:t>
            </w:r>
            <w:r>
              <w:t xml:space="preserve"> 2024 года - 3, </w:t>
            </w:r>
            <w:r>
              <w:t xml:space="preserve">апрель </w:t>
            </w:r>
            <w:r>
              <w:t>2023 года - 0);</w:t>
            </w:r>
          </w:p>
          <w:p>
            <w:pPr>
              <w:autoSpaceDE/>
              <w:autoSpaceDN/>
              <w:ind w:firstLine="709"/>
              <w:jc w:val="both"/>
            </w:pPr>
            <w:r>
              <w:t>4) смс-сообщение - 0 (</w:t>
            </w:r>
            <w:r>
              <w:t>март</w:t>
            </w:r>
            <w:r>
              <w:t xml:space="preserve"> 2024 года - 0, </w:t>
            </w:r>
            <w:r>
              <w:t xml:space="preserve">апрель </w:t>
            </w:r>
            <w:r>
              <w:t>2023 года - 0).</w:t>
            </w:r>
          </w:p>
          <w:p>
            <w:pPr>
              <w:autoSpaceDE/>
              <w:autoSpaceDN/>
              <w:jc w:val="both"/>
            </w:pPr>
          </w:p>
          <w:p>
            <w:pPr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>
              <w:rPr>
                <w:b/>
              </w:rPr>
              <w:t>Письменные обращения.</w:t>
            </w:r>
          </w:p>
          <w:p>
            <w:pPr>
              <w:autoSpaceDE/>
              <w:autoSpaceDN/>
              <w:ind w:left="709"/>
              <w:jc w:val="both"/>
              <w:rPr>
                <w:b/>
              </w:rPr>
            </w:pPr>
          </w:p>
          <w:p>
            <w:pPr>
              <w:autoSpaceDE/>
              <w:autoSpaceDN/>
              <w:ind w:firstLine="709"/>
              <w:jc w:val="both"/>
            </w:pPr>
            <w:r>
              <w:t xml:space="preserve">Все письменные обращения, поступившие в инспекцию, </w:t>
            </w:r>
            <w:proofErr w:type="gramStart"/>
            <w:r>
              <w:t>зарегистрированы и поставлены</w:t>
            </w:r>
            <w:proofErr w:type="gramEnd"/>
            <w:r>
              <w:t xml:space="preserve"> на контроль.</w:t>
            </w:r>
          </w:p>
          <w:p>
            <w:pPr>
              <w:autoSpaceDE/>
              <w:autoSpaceDN/>
              <w:ind w:firstLine="709"/>
              <w:jc w:val="both"/>
            </w:pPr>
            <w:r>
              <w:t xml:space="preserve">Из </w:t>
            </w:r>
            <w:proofErr w:type="gramStart"/>
            <w:r>
              <w:t>поступивших</w:t>
            </w:r>
            <w:proofErr w:type="gramEnd"/>
            <w:r>
              <w:t xml:space="preserve"> 81 (</w:t>
            </w:r>
            <w:r>
              <w:t>март</w:t>
            </w:r>
            <w:r>
              <w:t xml:space="preserve"> 2024 года - 64, </w:t>
            </w:r>
            <w:r>
              <w:t xml:space="preserve">апрель </w:t>
            </w:r>
            <w:r>
              <w:t>2023 года – 57)</w:t>
            </w:r>
            <w:r>
              <w:rPr>
                <w:color w:val="FFFFFF" w:themeColor="background1"/>
              </w:rPr>
              <w:t xml:space="preserve">  </w:t>
            </w:r>
            <w:r>
              <w:t>обращения:</w:t>
            </w:r>
          </w:p>
          <w:p>
            <w:pPr>
              <w:autoSpaceDE/>
              <w:autoSpaceDN/>
              <w:ind w:firstLine="709"/>
              <w:jc w:val="both"/>
              <w:rPr>
                <w:rFonts w:ascii="Tahoma" w:hAnsi="Tahoma" w:cs="Tahoma"/>
                <w:color w:val="000000"/>
              </w:rPr>
            </w:pPr>
            <w:r>
              <w:rPr>
                <w:color w:val="000000"/>
              </w:rPr>
              <w:t xml:space="preserve">- заявления - 81 </w:t>
            </w:r>
            <w:r>
              <w:t>(</w:t>
            </w:r>
            <w:r>
              <w:t>март</w:t>
            </w:r>
            <w:r>
              <w:t xml:space="preserve"> 2024 года - </w:t>
            </w:r>
            <w:r>
              <w:rPr>
                <w:color w:val="000000"/>
              </w:rPr>
              <w:t xml:space="preserve">64, </w:t>
            </w:r>
            <w:r>
              <w:t xml:space="preserve">апрель </w:t>
            </w:r>
            <w:r>
              <w:t>2023 года - 47</w:t>
            </w:r>
            <w:r>
              <w:rPr>
                <w:color w:val="000000"/>
              </w:rPr>
              <w:t>);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жалобы - 0 (</w:t>
            </w:r>
            <w:r>
              <w:t>март</w:t>
            </w:r>
            <w:r>
              <w:t xml:space="preserve"> 2024 года - </w:t>
            </w:r>
            <w:r>
              <w:rPr>
                <w:color w:val="000000"/>
              </w:rPr>
              <w:t>0,</w:t>
            </w:r>
            <w:r>
              <w:t xml:space="preserve"> </w:t>
            </w:r>
            <w:r>
              <w:t xml:space="preserve">апрель </w:t>
            </w:r>
            <w:r>
              <w:t>2023 года - 10</w:t>
            </w:r>
            <w:r>
              <w:rPr>
                <w:color w:val="000000"/>
              </w:rPr>
              <w:t>);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запросы - 0 (</w:t>
            </w:r>
            <w:r>
              <w:t>март</w:t>
            </w:r>
            <w:r>
              <w:t xml:space="preserve"> 2024 года -</w:t>
            </w:r>
            <w:r>
              <w:rPr>
                <w:color w:val="000000"/>
              </w:rPr>
              <w:t xml:space="preserve"> 0,</w:t>
            </w:r>
            <w:r>
              <w:t xml:space="preserve"> </w:t>
            </w:r>
            <w:r>
              <w:t xml:space="preserve">апрель </w:t>
            </w:r>
            <w:r>
              <w:t>2023 года - 0</w:t>
            </w:r>
            <w:r>
              <w:rPr>
                <w:color w:val="000000"/>
              </w:rPr>
              <w:t>);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предложения - 0 (</w:t>
            </w:r>
            <w:r>
              <w:t>март</w:t>
            </w:r>
            <w:r>
              <w:t xml:space="preserve"> 2024 года -</w:t>
            </w:r>
            <w:r>
              <w:rPr>
                <w:color w:val="000000"/>
              </w:rPr>
              <w:t xml:space="preserve"> 0,</w:t>
            </w:r>
            <w:r>
              <w:t xml:space="preserve"> </w:t>
            </w:r>
            <w:r>
              <w:t xml:space="preserve">апрель </w:t>
            </w:r>
            <w:r>
              <w:t>2023 года - 0</w:t>
            </w:r>
            <w:r>
              <w:rPr>
                <w:color w:val="000000"/>
              </w:rPr>
              <w:t xml:space="preserve">). </w:t>
            </w:r>
          </w:p>
          <w:p>
            <w:pPr>
              <w:autoSpaceDE/>
              <w:autoSpaceDN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- не обращения - 0 (</w:t>
            </w:r>
            <w:r>
              <w:t>март</w:t>
            </w:r>
            <w:r>
              <w:t xml:space="preserve"> 2024 года -</w:t>
            </w:r>
            <w:r>
              <w:rPr>
                <w:color w:val="000000"/>
              </w:rPr>
              <w:t xml:space="preserve"> 0,</w:t>
            </w:r>
            <w:r>
              <w:t xml:space="preserve"> </w:t>
            </w:r>
            <w:r>
              <w:t xml:space="preserve">апрель </w:t>
            </w:r>
            <w:r>
              <w:t>2023 года - 0</w:t>
            </w:r>
            <w:r>
              <w:rPr>
                <w:color w:val="000000"/>
              </w:rPr>
              <w:t xml:space="preserve">). </w:t>
            </w:r>
          </w:p>
          <w:p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Обращение снимается с контроля только в случае объективного, всестороннего и своевременного рассмотрения.</w:t>
            </w:r>
          </w:p>
          <w:p>
            <w:pPr>
              <w:ind w:firstLine="709"/>
              <w:jc w:val="both"/>
              <w:rPr>
                <w:i/>
                <w:color w:val="000000"/>
              </w:rPr>
            </w:pPr>
          </w:p>
          <w:p>
            <w:pPr>
              <w:ind w:firstLine="709"/>
              <w:jc w:val="both"/>
              <w:rPr>
                <w:i/>
                <w:color w:val="000000"/>
              </w:rPr>
            </w:pPr>
          </w:p>
          <w:p>
            <w:pPr>
              <w:pStyle w:val="a6"/>
              <w:numPr>
                <w:ilvl w:val="0"/>
                <w:numId w:val="1"/>
              </w:numPr>
              <w:autoSpaceDE/>
              <w:autoSpaceDN/>
              <w:jc w:val="both"/>
              <w:rPr>
                <w:b/>
              </w:rPr>
            </w:pPr>
            <w:r>
              <w:rPr>
                <w:b/>
              </w:rPr>
              <w:t>Личный прием.</w:t>
            </w:r>
          </w:p>
          <w:p>
            <w:pPr>
              <w:autoSpaceDE/>
              <w:ind w:firstLine="709"/>
              <w:jc w:val="both"/>
            </w:pPr>
            <w:r>
              <w:t xml:space="preserve">В апреле 2024 года было проведено 3 </w:t>
            </w:r>
            <w:proofErr w:type="gramStart"/>
            <w:r>
              <w:t>личных</w:t>
            </w:r>
            <w:proofErr w:type="gramEnd"/>
            <w:r>
              <w:t xml:space="preserve"> приема, на которых были приняты 3 человека по 2 вопросам (</w:t>
            </w:r>
            <w:r>
              <w:t>март</w:t>
            </w:r>
            <w:r>
              <w:t xml:space="preserve"> 2024 года - </w:t>
            </w:r>
            <w:r>
              <w:rPr>
                <w:color w:val="000000" w:themeColor="text1"/>
              </w:rPr>
              <w:t xml:space="preserve">3, </w:t>
            </w:r>
            <w:r>
              <w:t xml:space="preserve">апрель </w:t>
            </w:r>
            <w:r>
              <w:rPr>
                <w:color w:val="000000" w:themeColor="text1"/>
              </w:rPr>
              <w:t>2023 года - 0</w:t>
            </w:r>
            <w:r>
              <w:t>).</w:t>
            </w:r>
          </w:p>
        </w:tc>
      </w:tr>
      <w:tr>
        <w:trPr>
          <w:tblCellSpacing w:w="0" w:type="dxa"/>
        </w:trPr>
        <w:tc>
          <w:tcPr>
            <w:tcW w:w="5000" w:type="pct"/>
          </w:tcPr>
          <w:p>
            <w:pPr>
              <w:autoSpaceDE/>
              <w:autoSpaceDN/>
              <w:spacing w:before="300" w:after="180"/>
              <w:jc w:val="center"/>
              <w:outlineLvl w:val="0"/>
              <w:rPr>
                <w:b/>
                <w:color w:val="000000"/>
                <w:kern w:val="36"/>
              </w:rPr>
            </w:pPr>
          </w:p>
        </w:tc>
      </w:tr>
    </w:tbl>
    <w:p>
      <w:pPr>
        <w:autoSpaceDE/>
        <w:autoSpaceDN/>
        <w:spacing w:before="300" w:after="180"/>
        <w:jc w:val="center"/>
        <w:outlineLvl w:val="0"/>
        <w:rPr>
          <w:b/>
          <w:color w:val="000000"/>
          <w:kern w:val="36"/>
        </w:rPr>
      </w:pPr>
      <w:r>
        <w:rPr>
          <w:b/>
          <w:color w:val="000000"/>
          <w:kern w:val="36"/>
        </w:rPr>
        <w:t>Тематика обзора обращений граждан, поступивших в инспекцию государственного строительного надзора Новосибирской  области                                        апрель</w:t>
      </w:r>
      <w:bookmarkStart w:id="0" w:name="_GoBack"/>
      <w:bookmarkEnd w:id="0"/>
      <w:r>
        <w:rPr>
          <w:b/>
          <w:color w:val="000000"/>
          <w:kern w:val="36"/>
        </w:rPr>
        <w:t xml:space="preserve"> 2024/</w:t>
      </w:r>
      <w:r>
        <w:rPr>
          <w:b/>
        </w:rPr>
        <w:t xml:space="preserve"> </w:t>
      </w:r>
      <w:r>
        <w:rPr>
          <w:b/>
          <w:color w:val="000000"/>
          <w:kern w:val="36"/>
        </w:rPr>
        <w:t xml:space="preserve">март </w:t>
      </w:r>
      <w:r>
        <w:rPr>
          <w:b/>
          <w:color w:val="000000"/>
          <w:kern w:val="36"/>
        </w:rPr>
        <w:t>2024</w:t>
      </w:r>
    </w:p>
    <w:tbl>
      <w:tblPr>
        <w:tblW w:w="5157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"/>
        <w:gridCol w:w="2289"/>
        <w:gridCol w:w="1814"/>
        <w:gridCol w:w="1921"/>
        <w:gridCol w:w="1715"/>
        <w:gridCol w:w="1642"/>
      </w:tblGrid>
      <w:tr>
        <w:trPr>
          <w:trHeight w:val="593"/>
        </w:trPr>
        <w:tc>
          <w:tcPr>
            <w:tcW w:w="1074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289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373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</w:tc>
        <w:tc>
          <w:tcPr>
            <w:tcW w:w="1715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Устно</w:t>
            </w:r>
          </w:p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(по телефону)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апрель </w:t>
            </w:r>
            <w:r>
              <w:rPr>
                <w:rFonts w:eastAsia="Calibri"/>
                <w:sz w:val="24"/>
                <w:szCs w:val="24"/>
                <w:lang w:eastAsia="en-US"/>
              </w:rPr>
              <w:t>2024/</w:t>
            </w:r>
          </w:p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март </w:t>
            </w: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642" w:type="dxa"/>
            <w:vMerge w:val="restart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Лично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(на личных приемах)</w:t>
            </w:r>
          </w:p>
          <w:p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апрель </w:t>
            </w:r>
            <w:r>
              <w:rPr>
                <w:rFonts w:eastAsia="Calibri"/>
                <w:sz w:val="24"/>
                <w:szCs w:val="24"/>
                <w:lang w:eastAsia="en-US"/>
              </w:rPr>
              <w:t>/</w:t>
            </w:r>
          </w:p>
          <w:p>
            <w:pPr>
              <w:autoSpaceDE/>
              <w:autoSpaceDN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март </w:t>
            </w: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</w:tr>
      <w:tr>
        <w:trPr>
          <w:trHeight w:val="844"/>
        </w:trPr>
        <w:tc>
          <w:tcPr>
            <w:tcW w:w="1074" w:type="dxa"/>
            <w:vMerge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89" w:type="dxa"/>
            <w:vMerge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Письменные обращения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апрель 2024/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март </w:t>
            </w: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921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В форме электронного документа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апрель </w:t>
            </w:r>
            <w:r>
              <w:rPr>
                <w:rFonts w:eastAsia="Calibri"/>
                <w:sz w:val="24"/>
                <w:szCs w:val="24"/>
                <w:lang w:eastAsia="en-US"/>
              </w:rPr>
              <w:t>2024/</w:t>
            </w:r>
          </w:p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март </w:t>
            </w:r>
            <w:r>
              <w:rPr>
                <w:rFonts w:eastAsia="Calibri"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715" w:type="dxa"/>
            <w:vMerge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  <w:vMerge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>
        <w:tc>
          <w:tcPr>
            <w:tcW w:w="1074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289" w:type="dxa"/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Устранение строительных недоделок</w:t>
            </w:r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3/0</w:t>
            </w:r>
          </w:p>
        </w:tc>
        <w:tc>
          <w:tcPr>
            <w:tcW w:w="1921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1/2</w:t>
            </w:r>
          </w:p>
        </w:tc>
        <w:tc>
          <w:tcPr>
            <w:tcW w:w="1715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1/0</w:t>
            </w:r>
          </w:p>
        </w:tc>
      </w:tr>
      <w:tr>
        <w:tc>
          <w:tcPr>
            <w:tcW w:w="1074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89" w:type="dxa"/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Выполнение государственных требований при осуществлении строительной деятельности, соблюдение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СНИПов</w:t>
            </w:r>
            <w:proofErr w:type="spellEnd"/>
          </w:p>
        </w:tc>
        <w:tc>
          <w:tcPr>
            <w:tcW w:w="1814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51/14</w:t>
            </w:r>
          </w:p>
        </w:tc>
        <w:tc>
          <w:tcPr>
            <w:tcW w:w="1921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16/17</w:t>
            </w:r>
          </w:p>
        </w:tc>
        <w:tc>
          <w:tcPr>
            <w:tcW w:w="1715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42" w:type="dxa"/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2/2</w:t>
            </w:r>
          </w:p>
        </w:tc>
      </w:tr>
      <w:tr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Прохождение разрешительных процедур на капитальное строительство, согласование строительства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4/7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2/1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0/1</w:t>
            </w:r>
          </w:p>
        </w:tc>
      </w:tr>
      <w:tr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Нормативное правовое регулирование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0/3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Деятельность в сфере строительства. Сооружение зданий, объектов капитального строительства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1/3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0/1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Градостроительство и архитектура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3/0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Государство, общество, политика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0/1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1/0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1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2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Социальная сфера, здравоохранение</w:t>
            </w:r>
          </w:p>
        </w:tc>
        <w:tc>
          <w:tcPr>
            <w:tcW w:w="18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0/15</w:t>
            </w:r>
          </w:p>
        </w:tc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lang w:eastAsia="en-US"/>
              </w:rPr>
              <w:t>0/0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0/0</w:t>
            </w:r>
          </w:p>
        </w:tc>
      </w:tr>
      <w:tr>
        <w:tc>
          <w:tcPr>
            <w:tcW w:w="336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181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59/39</w:t>
            </w:r>
          </w:p>
        </w:tc>
        <w:tc>
          <w:tcPr>
            <w:tcW w:w="1921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highlight w:val="yellow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22/25</w:t>
            </w:r>
          </w:p>
        </w:tc>
        <w:tc>
          <w:tcPr>
            <w:tcW w:w="1715" w:type="dxa"/>
            <w:tcBorders>
              <w:left w:val="nil"/>
            </w:tcBorders>
            <w:shd w:val="clear" w:color="auto" w:fill="auto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  <w:lang w:eastAsia="en-US"/>
              </w:rPr>
              <w:t>1/0</w:t>
            </w:r>
          </w:p>
        </w:tc>
        <w:tc>
          <w:tcPr>
            <w:tcW w:w="1642" w:type="dxa"/>
            <w:vAlign w:val="center"/>
          </w:tcPr>
          <w:p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3/3</w:t>
            </w:r>
          </w:p>
        </w:tc>
      </w:tr>
    </w:tbl>
    <w:p>
      <w:pPr>
        <w:jc w:val="both"/>
        <w:rPr>
          <w:b/>
        </w:rPr>
      </w:pPr>
    </w:p>
    <w:p>
      <w:pPr>
        <w:ind w:firstLine="567"/>
        <w:jc w:val="both"/>
        <w:rPr>
          <w:b/>
        </w:rPr>
      </w:pPr>
      <w:r>
        <w:rPr>
          <w:b/>
        </w:rPr>
        <w:t>Результативность рассмотрения обращений.</w:t>
      </w:r>
    </w:p>
    <w:p>
      <w:pPr>
        <w:jc w:val="both"/>
        <w:rPr>
          <w:b/>
        </w:rPr>
      </w:pPr>
    </w:p>
    <w:p>
      <w:pPr>
        <w:autoSpaceDE/>
        <w:autoSpaceDN/>
        <w:jc w:val="both"/>
        <w:rPr>
          <w:color w:val="000000"/>
          <w:highlight w:val="yellow"/>
        </w:rPr>
      </w:pPr>
      <w:r>
        <w:rPr>
          <w:color w:val="000000"/>
        </w:rPr>
        <w:t>поддержано - 0 (</w:t>
      </w:r>
      <w:r>
        <w:rPr>
          <w:rFonts w:eastAsia="Calibri"/>
          <w:sz w:val="24"/>
          <w:szCs w:val="24"/>
          <w:lang w:eastAsia="en-US"/>
        </w:rPr>
        <w:t xml:space="preserve">март </w:t>
      </w:r>
      <w:r>
        <w:t xml:space="preserve">2024 года -0, </w:t>
      </w:r>
      <w:r>
        <w:t xml:space="preserve">апрель </w:t>
      </w:r>
      <w:r>
        <w:t>2023 года - 0</w:t>
      </w:r>
      <w:r>
        <w:rPr>
          <w:color w:val="000000"/>
        </w:rPr>
        <w:t>),</w:t>
      </w:r>
    </w:p>
    <w:p>
      <w:pPr>
        <w:autoSpaceDE/>
        <w:autoSpaceDN/>
        <w:jc w:val="both"/>
        <w:rPr>
          <w:color w:val="000000"/>
        </w:rPr>
      </w:pPr>
      <w:r>
        <w:rPr>
          <w:color w:val="000000"/>
        </w:rPr>
        <w:t>разъяснено - 46 (</w:t>
      </w:r>
      <w:r>
        <w:rPr>
          <w:rFonts w:eastAsia="Calibri"/>
          <w:sz w:val="24"/>
          <w:szCs w:val="24"/>
          <w:lang w:eastAsia="en-US"/>
        </w:rPr>
        <w:t xml:space="preserve">март </w:t>
      </w:r>
      <w:r>
        <w:t xml:space="preserve">2024 года - 55, </w:t>
      </w:r>
      <w:r>
        <w:t xml:space="preserve">апрель </w:t>
      </w:r>
      <w:r>
        <w:t>2023 года - 39</w:t>
      </w:r>
      <w:r>
        <w:rPr>
          <w:color w:val="000000"/>
        </w:rPr>
        <w:t>),</w:t>
      </w:r>
    </w:p>
    <w:p>
      <w:pPr>
        <w:autoSpaceDE/>
        <w:autoSpaceDN/>
        <w:jc w:val="both"/>
        <w:rPr>
          <w:color w:val="000000"/>
        </w:rPr>
      </w:pPr>
      <w:r>
        <w:rPr>
          <w:color w:val="000000"/>
        </w:rPr>
        <w:t>оставлено без ответа - 0 (</w:t>
      </w:r>
      <w:r>
        <w:rPr>
          <w:rFonts w:eastAsia="Calibri"/>
          <w:sz w:val="24"/>
          <w:szCs w:val="24"/>
          <w:lang w:eastAsia="en-US"/>
        </w:rPr>
        <w:t xml:space="preserve">март </w:t>
      </w:r>
      <w:r>
        <w:t xml:space="preserve">2024 года - 0, </w:t>
      </w:r>
      <w:r>
        <w:t xml:space="preserve">апрель </w:t>
      </w:r>
      <w:r>
        <w:t>2023 года - 0</w:t>
      </w:r>
      <w:r>
        <w:rPr>
          <w:color w:val="000000"/>
        </w:rPr>
        <w:t>),</w:t>
      </w:r>
    </w:p>
    <w:p>
      <w:pPr>
        <w:autoSpaceDE/>
        <w:autoSpaceDN/>
        <w:jc w:val="both"/>
        <w:rPr>
          <w:color w:val="000000"/>
        </w:rPr>
      </w:pPr>
      <w:r>
        <w:rPr>
          <w:color w:val="000000"/>
        </w:rPr>
        <w:t>находится на рассмотрении - 39 (</w:t>
      </w:r>
      <w:r>
        <w:rPr>
          <w:rFonts w:eastAsia="Calibri"/>
          <w:sz w:val="24"/>
          <w:szCs w:val="24"/>
          <w:lang w:eastAsia="en-US"/>
        </w:rPr>
        <w:t xml:space="preserve">март </w:t>
      </w:r>
      <w:r>
        <w:t xml:space="preserve">2024 года - 12, </w:t>
      </w:r>
      <w:r>
        <w:t xml:space="preserve">апрель </w:t>
      </w:r>
      <w:r>
        <w:t>2023 года - 18</w:t>
      </w:r>
      <w:r>
        <w:rPr>
          <w:color w:val="000000"/>
        </w:rPr>
        <w:t>).</w:t>
      </w:r>
    </w:p>
    <w:p/>
    <w:p>
      <w:pPr>
        <w:jc w:val="center"/>
        <w:rPr>
          <w:b/>
        </w:rPr>
      </w:pP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соблюдением порядка рассмотрения обращений граждан</w:t>
      </w:r>
    </w:p>
    <w:p>
      <w:pPr>
        <w:jc w:val="both"/>
        <w:rPr>
          <w:b/>
        </w:rPr>
      </w:pPr>
    </w:p>
    <w:p>
      <w:pPr>
        <w:ind w:firstLine="708"/>
        <w:jc w:val="both"/>
      </w:pPr>
      <w:r>
        <w:t>В апреле 2024 года все обращения рассмотрены без нарушения порядка рассмотрения обращений граждан.</w:t>
      </w:r>
    </w:p>
    <w:p>
      <w:pPr>
        <w:autoSpaceDE/>
        <w:autoSpaceDN/>
        <w:ind w:firstLine="709"/>
        <w:jc w:val="both"/>
      </w:pPr>
      <w:r>
        <w:t>Организация работы с обращениями граждан в инспекции позволяет обеспечивать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>
      <w:pPr>
        <w:autoSpaceDE/>
        <w:autoSpaceDN/>
        <w:jc w:val="both"/>
      </w:pPr>
    </w:p>
    <w:sectPr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E7C81"/>
    <w:multiLevelType w:val="hybridMultilevel"/>
    <w:tmpl w:val="21B8F55C"/>
    <w:lvl w:ilvl="0" w:tplc="F4DA0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gwt-inlinelabel">
    <w:name w:val="gwt-inlinelabel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gwt-inlinelabel">
    <w:name w:val="gwt-inlinelabel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240BF1B-B107-4221-A1BF-B05F7F2CF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Гончарова Татьяна Александровна</dc:creator>
  <cp:lastModifiedBy>Чубарова Ольга Сергеевна</cp:lastModifiedBy>
  <cp:revision>3</cp:revision>
  <cp:lastPrinted>2024-06-04T04:46:00Z</cp:lastPrinted>
  <dcterms:created xsi:type="dcterms:W3CDTF">2024-06-04T03:52:00Z</dcterms:created>
  <dcterms:modified xsi:type="dcterms:W3CDTF">2024-06-04T06:18:00Z</dcterms:modified>
</cp:coreProperties>
</file>