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812"/>
      </w:tblGrid>
      <w:tr w:rsidR="0051558B" w:rsidRPr="00295EE1" w:rsidTr="00A84364">
        <w:tc>
          <w:tcPr>
            <w:tcW w:w="4219" w:type="dxa"/>
          </w:tcPr>
          <w:p w:rsidR="0051558B" w:rsidRPr="007F1AB9" w:rsidRDefault="0051558B" w:rsidP="00A84364">
            <w:pPr>
              <w:autoSpaceDE w:val="0"/>
              <w:autoSpaceDN w:val="0"/>
              <w:adjustRightInd w:val="0"/>
              <w:jc w:val="center"/>
              <w:rPr>
                <w:rFonts w:ascii="Times New Roman" w:hAnsi="Times New Roman" w:cs="Times New Roman"/>
                <w:b/>
                <w:bCs/>
                <w:sz w:val="28"/>
                <w:szCs w:val="28"/>
              </w:rPr>
            </w:pPr>
          </w:p>
        </w:tc>
        <w:tc>
          <w:tcPr>
            <w:tcW w:w="5812" w:type="dxa"/>
          </w:tcPr>
          <w:p w:rsidR="0051558B" w:rsidRPr="00295EE1" w:rsidRDefault="0051558B" w:rsidP="00A84364">
            <w:pPr>
              <w:autoSpaceDE w:val="0"/>
              <w:autoSpaceDN w:val="0"/>
              <w:adjustRightInd w:val="0"/>
              <w:jc w:val="center"/>
              <w:rPr>
                <w:rFonts w:ascii="Times New Roman" w:hAnsi="Times New Roman" w:cs="Times New Roman"/>
                <w:bCs/>
                <w:sz w:val="28"/>
                <w:szCs w:val="28"/>
              </w:rPr>
            </w:pPr>
            <w:r w:rsidRPr="00295EE1">
              <w:rPr>
                <w:rFonts w:ascii="Times New Roman" w:hAnsi="Times New Roman" w:cs="Times New Roman"/>
                <w:bCs/>
                <w:sz w:val="28"/>
                <w:szCs w:val="28"/>
              </w:rPr>
              <w:t>УТВЕРЖДЕНА</w:t>
            </w:r>
          </w:p>
          <w:p w:rsidR="0051558B" w:rsidRDefault="0051558B" w:rsidP="00A84364">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w:t>
            </w:r>
            <w:r w:rsidRPr="00295EE1">
              <w:rPr>
                <w:rFonts w:ascii="Times New Roman" w:hAnsi="Times New Roman" w:cs="Times New Roman"/>
                <w:bCs/>
                <w:sz w:val="28"/>
                <w:szCs w:val="28"/>
              </w:rPr>
              <w:t>риказом инспекции государственного</w:t>
            </w:r>
          </w:p>
          <w:p w:rsidR="0051558B" w:rsidRPr="00295EE1" w:rsidRDefault="0051558B" w:rsidP="00A84364">
            <w:pPr>
              <w:autoSpaceDE w:val="0"/>
              <w:autoSpaceDN w:val="0"/>
              <w:adjustRightInd w:val="0"/>
              <w:jc w:val="center"/>
              <w:rPr>
                <w:rFonts w:ascii="Times New Roman" w:hAnsi="Times New Roman" w:cs="Times New Roman"/>
                <w:bCs/>
                <w:sz w:val="28"/>
                <w:szCs w:val="28"/>
              </w:rPr>
            </w:pPr>
            <w:r w:rsidRPr="00295EE1">
              <w:rPr>
                <w:rFonts w:ascii="Times New Roman" w:hAnsi="Times New Roman" w:cs="Times New Roman"/>
                <w:bCs/>
                <w:sz w:val="28"/>
                <w:szCs w:val="28"/>
              </w:rPr>
              <w:t xml:space="preserve">строительного надзора </w:t>
            </w:r>
          </w:p>
          <w:p w:rsidR="0051558B" w:rsidRPr="00295EE1" w:rsidRDefault="0051558B" w:rsidP="00A84364">
            <w:pPr>
              <w:autoSpaceDE w:val="0"/>
              <w:autoSpaceDN w:val="0"/>
              <w:adjustRightInd w:val="0"/>
              <w:jc w:val="center"/>
              <w:rPr>
                <w:rFonts w:ascii="Times New Roman" w:hAnsi="Times New Roman" w:cs="Times New Roman"/>
                <w:bCs/>
                <w:sz w:val="28"/>
                <w:szCs w:val="28"/>
              </w:rPr>
            </w:pPr>
            <w:r w:rsidRPr="00295EE1">
              <w:rPr>
                <w:rFonts w:ascii="Times New Roman" w:hAnsi="Times New Roman" w:cs="Times New Roman"/>
                <w:bCs/>
                <w:sz w:val="28"/>
                <w:szCs w:val="28"/>
              </w:rPr>
              <w:t>Новосибирской области</w:t>
            </w:r>
          </w:p>
          <w:p w:rsidR="0051558B" w:rsidRPr="00295EE1" w:rsidRDefault="0051558B" w:rsidP="00EE239D">
            <w:pPr>
              <w:autoSpaceDE w:val="0"/>
              <w:autoSpaceDN w:val="0"/>
              <w:adjustRightInd w:val="0"/>
              <w:jc w:val="center"/>
              <w:rPr>
                <w:rFonts w:ascii="Times New Roman" w:hAnsi="Times New Roman" w:cs="Times New Roman"/>
                <w:bCs/>
                <w:sz w:val="28"/>
                <w:szCs w:val="28"/>
              </w:rPr>
            </w:pPr>
            <w:r w:rsidRPr="00295EE1">
              <w:rPr>
                <w:rFonts w:ascii="Times New Roman" w:hAnsi="Times New Roman" w:cs="Times New Roman"/>
                <w:bCs/>
                <w:sz w:val="28"/>
                <w:szCs w:val="28"/>
              </w:rPr>
              <w:t xml:space="preserve">от </w:t>
            </w:r>
            <w:r w:rsidR="00E74F9F">
              <w:rPr>
                <w:rFonts w:ascii="Times New Roman" w:hAnsi="Times New Roman" w:cs="Times New Roman"/>
                <w:bCs/>
                <w:sz w:val="28"/>
                <w:szCs w:val="28"/>
              </w:rPr>
              <w:t>14.12.2021</w:t>
            </w:r>
            <w:r w:rsidRPr="00295EE1">
              <w:rPr>
                <w:rFonts w:ascii="Times New Roman" w:hAnsi="Times New Roman" w:cs="Times New Roman"/>
                <w:bCs/>
                <w:sz w:val="28"/>
                <w:szCs w:val="28"/>
              </w:rPr>
              <w:t xml:space="preserve"> № </w:t>
            </w:r>
            <w:r w:rsidR="00E74F9F">
              <w:rPr>
                <w:rFonts w:ascii="Times New Roman" w:hAnsi="Times New Roman" w:cs="Times New Roman"/>
                <w:bCs/>
                <w:sz w:val="28"/>
                <w:szCs w:val="28"/>
              </w:rPr>
              <w:t>90</w:t>
            </w:r>
          </w:p>
        </w:tc>
      </w:tr>
    </w:tbl>
    <w:p w:rsidR="0051558B" w:rsidRPr="00E74F9F" w:rsidRDefault="0051558B" w:rsidP="0051558B">
      <w:pPr>
        <w:autoSpaceDE w:val="0"/>
        <w:autoSpaceDN w:val="0"/>
        <w:adjustRightInd w:val="0"/>
        <w:spacing w:after="0" w:line="240" w:lineRule="auto"/>
        <w:jc w:val="center"/>
        <w:rPr>
          <w:rFonts w:ascii="Times New Roman" w:hAnsi="Times New Roman" w:cs="Times New Roman"/>
          <w:bCs/>
          <w:sz w:val="28"/>
          <w:szCs w:val="28"/>
        </w:rPr>
      </w:pPr>
    </w:p>
    <w:p w:rsidR="0051558B" w:rsidRDefault="0051558B" w:rsidP="0051558B">
      <w:pPr>
        <w:autoSpaceDE w:val="0"/>
        <w:autoSpaceDN w:val="0"/>
        <w:adjustRightInd w:val="0"/>
        <w:spacing w:after="0" w:line="240" w:lineRule="auto"/>
        <w:jc w:val="center"/>
        <w:rPr>
          <w:rFonts w:ascii="Times New Roman" w:hAnsi="Times New Roman" w:cs="Times New Roman"/>
          <w:b/>
          <w:bCs/>
          <w:sz w:val="28"/>
          <w:szCs w:val="28"/>
        </w:rPr>
      </w:pPr>
    </w:p>
    <w:p w:rsidR="0051558B" w:rsidRPr="00C57347" w:rsidRDefault="0051558B" w:rsidP="0051558B">
      <w:pPr>
        <w:autoSpaceDE w:val="0"/>
        <w:autoSpaceDN w:val="0"/>
        <w:adjustRightInd w:val="0"/>
        <w:spacing w:after="0" w:line="240" w:lineRule="auto"/>
        <w:jc w:val="center"/>
        <w:rPr>
          <w:rFonts w:ascii="Times New Roman" w:hAnsi="Times New Roman" w:cs="Times New Roman"/>
          <w:b/>
          <w:bCs/>
          <w:sz w:val="28"/>
          <w:szCs w:val="28"/>
        </w:rPr>
      </w:pPr>
    </w:p>
    <w:p w:rsidR="0051558B" w:rsidRDefault="0051558B" w:rsidP="0051558B">
      <w:pPr>
        <w:autoSpaceDE w:val="0"/>
        <w:autoSpaceDN w:val="0"/>
        <w:adjustRightInd w:val="0"/>
        <w:spacing w:after="0" w:line="240" w:lineRule="auto"/>
        <w:jc w:val="center"/>
        <w:rPr>
          <w:rFonts w:ascii="Times New Roman" w:hAnsi="Times New Roman" w:cs="Times New Roman"/>
          <w:b/>
          <w:bCs/>
          <w:sz w:val="28"/>
          <w:szCs w:val="28"/>
        </w:rPr>
      </w:pPr>
    </w:p>
    <w:p w:rsidR="00517B66" w:rsidRPr="00337250" w:rsidRDefault="00AA326D" w:rsidP="000E617F">
      <w:pPr>
        <w:pStyle w:val="1"/>
        <w:spacing w:before="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П</w:t>
      </w:r>
      <w:r w:rsidR="0051558B" w:rsidRPr="000A27F7">
        <w:rPr>
          <w:rFonts w:ascii="Times New Roman" w:hAnsi="Times New Roman" w:cs="Times New Roman"/>
          <w:color w:val="000000" w:themeColor="text1"/>
        </w:rPr>
        <w:t xml:space="preserve">рограмма профилактики </w:t>
      </w:r>
      <w:r w:rsidR="00D03A4E">
        <w:rPr>
          <w:rFonts w:ascii="Times New Roman" w:hAnsi="Times New Roman" w:cs="Times New Roman"/>
          <w:color w:val="000000" w:themeColor="text1"/>
        </w:rPr>
        <w:t xml:space="preserve">рисков причинения вреда (ущерба) охраняемым законом ценностям </w:t>
      </w:r>
      <w:r>
        <w:rPr>
          <w:rFonts w:ascii="Times New Roman" w:hAnsi="Times New Roman" w:cs="Times New Roman"/>
          <w:color w:val="000000" w:themeColor="text1"/>
        </w:rPr>
        <w:t xml:space="preserve">в рамках осуществления </w:t>
      </w:r>
      <w:r w:rsidR="0051558B" w:rsidRPr="000A27F7">
        <w:rPr>
          <w:rFonts w:ascii="Times New Roman" w:hAnsi="Times New Roman" w:cs="Times New Roman"/>
          <w:color w:val="000000" w:themeColor="text1"/>
        </w:rPr>
        <w:t>инспекцией государственного строительного надзора Новосибирской области</w:t>
      </w:r>
      <w:r>
        <w:rPr>
          <w:rFonts w:ascii="Times New Roman" w:hAnsi="Times New Roman" w:cs="Times New Roman"/>
          <w:color w:val="000000" w:themeColor="text1"/>
        </w:rPr>
        <w:t xml:space="preserve"> регионального государственного строительного надзора на территории Новосибирской области</w:t>
      </w:r>
      <w:r w:rsidR="0051558B" w:rsidRPr="000A27F7">
        <w:rPr>
          <w:rFonts w:ascii="Times New Roman" w:hAnsi="Times New Roman" w:cs="Times New Roman"/>
          <w:color w:val="000000" w:themeColor="text1"/>
        </w:rPr>
        <w:t xml:space="preserve"> на 202</w:t>
      </w:r>
      <w:r w:rsidR="0051558B">
        <w:rPr>
          <w:rFonts w:ascii="Times New Roman" w:hAnsi="Times New Roman" w:cs="Times New Roman"/>
          <w:color w:val="000000" w:themeColor="text1"/>
        </w:rPr>
        <w:t>2</w:t>
      </w:r>
      <w:r w:rsidR="0051558B" w:rsidRPr="000A27F7">
        <w:rPr>
          <w:rFonts w:ascii="Times New Roman" w:hAnsi="Times New Roman" w:cs="Times New Roman"/>
          <w:color w:val="000000" w:themeColor="text1"/>
        </w:rPr>
        <w:t xml:space="preserve"> год </w:t>
      </w:r>
    </w:p>
    <w:p w:rsidR="00517B66" w:rsidRDefault="00517B66" w:rsidP="0017550E">
      <w:pPr>
        <w:autoSpaceDE w:val="0"/>
        <w:autoSpaceDN w:val="0"/>
        <w:adjustRightInd w:val="0"/>
        <w:spacing w:after="0" w:line="240" w:lineRule="auto"/>
        <w:jc w:val="center"/>
        <w:rPr>
          <w:rFonts w:ascii="Times New Roman" w:hAnsi="Times New Roman" w:cs="Times New Roman"/>
          <w:b/>
          <w:bCs/>
          <w:sz w:val="28"/>
          <w:szCs w:val="28"/>
        </w:rPr>
      </w:pPr>
    </w:p>
    <w:p w:rsidR="000E617F" w:rsidRDefault="000E617F" w:rsidP="0017550E">
      <w:pPr>
        <w:autoSpaceDE w:val="0"/>
        <w:autoSpaceDN w:val="0"/>
        <w:adjustRightInd w:val="0"/>
        <w:spacing w:after="0" w:line="240" w:lineRule="auto"/>
        <w:jc w:val="center"/>
        <w:rPr>
          <w:rFonts w:ascii="Times New Roman" w:hAnsi="Times New Roman" w:cs="Times New Roman"/>
          <w:b/>
          <w:bCs/>
          <w:sz w:val="28"/>
          <w:szCs w:val="28"/>
        </w:rPr>
      </w:pPr>
    </w:p>
    <w:p w:rsidR="000E617F" w:rsidRDefault="000E617F" w:rsidP="0017550E">
      <w:pPr>
        <w:autoSpaceDE w:val="0"/>
        <w:autoSpaceDN w:val="0"/>
        <w:adjustRightInd w:val="0"/>
        <w:spacing w:after="0" w:line="240" w:lineRule="auto"/>
        <w:jc w:val="center"/>
        <w:rPr>
          <w:rFonts w:ascii="Times New Roman" w:hAnsi="Times New Roman" w:cs="Times New Roman"/>
          <w:b/>
          <w:bCs/>
          <w:sz w:val="28"/>
          <w:szCs w:val="28"/>
        </w:rPr>
      </w:pPr>
    </w:p>
    <w:p w:rsidR="0017550E" w:rsidRPr="000A27F7" w:rsidRDefault="0017550E" w:rsidP="000A27F7">
      <w:pPr>
        <w:jc w:val="center"/>
        <w:rPr>
          <w:rFonts w:ascii="Times New Roman" w:hAnsi="Times New Roman" w:cs="Times New Roman"/>
          <w:b/>
          <w:color w:val="000000" w:themeColor="text1"/>
          <w:sz w:val="28"/>
          <w:szCs w:val="28"/>
        </w:rPr>
      </w:pPr>
      <w:r w:rsidRPr="000A27F7">
        <w:rPr>
          <w:rFonts w:ascii="Times New Roman" w:hAnsi="Times New Roman" w:cs="Times New Roman"/>
          <w:b/>
          <w:color w:val="000000" w:themeColor="text1"/>
          <w:sz w:val="28"/>
          <w:szCs w:val="28"/>
        </w:rPr>
        <w:t>ПАСПОРТ</w:t>
      </w:r>
    </w:p>
    <w:p w:rsidR="00D74F3A" w:rsidRPr="0017550E" w:rsidRDefault="00D74F3A" w:rsidP="0017550E">
      <w:pPr>
        <w:autoSpaceDE w:val="0"/>
        <w:autoSpaceDN w:val="0"/>
        <w:adjustRightInd w:val="0"/>
        <w:spacing w:after="0" w:line="240" w:lineRule="auto"/>
        <w:jc w:val="both"/>
        <w:rPr>
          <w:rFonts w:ascii="Times New Roman" w:hAnsi="Times New Roman" w:cs="Times New Roman"/>
          <w:sz w:val="28"/>
          <w:szCs w:val="28"/>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2127"/>
        <w:gridCol w:w="7938"/>
      </w:tblGrid>
      <w:tr w:rsidR="00517B66" w:rsidRPr="0017550E" w:rsidTr="002A5999">
        <w:tc>
          <w:tcPr>
            <w:tcW w:w="2127" w:type="dxa"/>
            <w:tcBorders>
              <w:top w:val="single" w:sz="4" w:space="0" w:color="auto"/>
              <w:left w:val="single" w:sz="4" w:space="0" w:color="auto"/>
              <w:bottom w:val="single" w:sz="4" w:space="0" w:color="auto"/>
              <w:right w:val="single" w:sz="4" w:space="0" w:color="auto"/>
            </w:tcBorders>
          </w:tcPr>
          <w:p w:rsidR="00517B66" w:rsidRPr="0017550E" w:rsidRDefault="00517B66" w:rsidP="00D86CA6">
            <w:pPr>
              <w:autoSpaceDE w:val="0"/>
              <w:autoSpaceDN w:val="0"/>
              <w:adjustRightInd w:val="0"/>
              <w:spacing w:after="0" w:line="240" w:lineRule="auto"/>
              <w:rPr>
                <w:rFonts w:ascii="Times New Roman" w:hAnsi="Times New Roman" w:cs="Times New Roman"/>
                <w:sz w:val="28"/>
                <w:szCs w:val="28"/>
              </w:rPr>
            </w:pPr>
            <w:r w:rsidRPr="0017550E">
              <w:rPr>
                <w:rFonts w:ascii="Times New Roman" w:hAnsi="Times New Roman" w:cs="Times New Roman"/>
                <w:sz w:val="28"/>
                <w:szCs w:val="28"/>
              </w:rPr>
              <w:t>Наименование программы</w:t>
            </w:r>
          </w:p>
        </w:tc>
        <w:tc>
          <w:tcPr>
            <w:tcW w:w="7938" w:type="dxa"/>
            <w:tcBorders>
              <w:top w:val="single" w:sz="4" w:space="0" w:color="auto"/>
              <w:left w:val="single" w:sz="4" w:space="0" w:color="auto"/>
              <w:bottom w:val="single" w:sz="4" w:space="0" w:color="auto"/>
              <w:right w:val="single" w:sz="4" w:space="0" w:color="auto"/>
            </w:tcBorders>
          </w:tcPr>
          <w:p w:rsidR="00517B66" w:rsidRPr="00AA326D" w:rsidRDefault="00AA326D" w:rsidP="00E04EBD">
            <w:pPr>
              <w:pStyle w:val="1"/>
              <w:spacing w:before="0" w:line="240" w:lineRule="auto"/>
              <w:jc w:val="both"/>
              <w:rPr>
                <w:rFonts w:ascii="Times New Roman" w:eastAsiaTheme="minorHAnsi" w:hAnsi="Times New Roman" w:cs="Times New Roman"/>
                <w:b w:val="0"/>
                <w:bCs w:val="0"/>
                <w:color w:val="auto"/>
              </w:rPr>
            </w:pPr>
            <w:r w:rsidRPr="00AA326D">
              <w:rPr>
                <w:rFonts w:ascii="Times New Roman" w:eastAsiaTheme="minorHAnsi" w:hAnsi="Times New Roman" w:cs="Times New Roman"/>
                <w:b w:val="0"/>
                <w:bCs w:val="0"/>
                <w:color w:val="auto"/>
              </w:rPr>
              <w:t>Программа профилактики рисков причинения вреда (ущерба) охраняемым законом ценностям  в рамках осуществления инспекцией государственного строительного надзора Новосибирской области регионального государственного строительного надзора на территории Новосибирской области на 2022 год</w:t>
            </w:r>
            <w:r w:rsidRPr="00AC349A">
              <w:rPr>
                <w:rFonts w:ascii="Times New Roman" w:eastAsiaTheme="minorHAnsi" w:hAnsi="Times New Roman" w:cs="Times New Roman"/>
                <w:b w:val="0"/>
                <w:bCs w:val="0"/>
                <w:color w:val="auto"/>
              </w:rPr>
              <w:t xml:space="preserve"> </w:t>
            </w:r>
            <w:r w:rsidR="00517B66" w:rsidRPr="00AC349A">
              <w:rPr>
                <w:rFonts w:ascii="Times New Roman" w:eastAsiaTheme="minorHAnsi" w:hAnsi="Times New Roman" w:cs="Times New Roman"/>
                <w:b w:val="0"/>
                <w:bCs w:val="0"/>
                <w:color w:val="auto"/>
              </w:rPr>
              <w:t>(далее – программа профилактики)</w:t>
            </w:r>
          </w:p>
        </w:tc>
      </w:tr>
      <w:tr w:rsidR="00517B66" w:rsidRPr="0017550E" w:rsidTr="002A5999">
        <w:tc>
          <w:tcPr>
            <w:tcW w:w="2127" w:type="dxa"/>
            <w:tcBorders>
              <w:top w:val="single" w:sz="4" w:space="0" w:color="auto"/>
              <w:left w:val="single" w:sz="4" w:space="0" w:color="auto"/>
              <w:bottom w:val="single" w:sz="4" w:space="0" w:color="auto"/>
              <w:right w:val="single" w:sz="4" w:space="0" w:color="auto"/>
            </w:tcBorders>
          </w:tcPr>
          <w:p w:rsidR="00517B66" w:rsidRPr="0017550E" w:rsidRDefault="00517B66">
            <w:pPr>
              <w:autoSpaceDE w:val="0"/>
              <w:autoSpaceDN w:val="0"/>
              <w:adjustRightInd w:val="0"/>
              <w:spacing w:after="0" w:line="240" w:lineRule="auto"/>
              <w:rPr>
                <w:rFonts w:ascii="Times New Roman" w:hAnsi="Times New Roman" w:cs="Times New Roman"/>
                <w:sz w:val="28"/>
                <w:szCs w:val="28"/>
              </w:rPr>
            </w:pPr>
            <w:r w:rsidRPr="0017550E">
              <w:rPr>
                <w:rFonts w:ascii="Times New Roman" w:hAnsi="Times New Roman" w:cs="Times New Roman"/>
                <w:sz w:val="28"/>
                <w:szCs w:val="28"/>
              </w:rPr>
              <w:t>Правовые основания разработки программы</w:t>
            </w:r>
          </w:p>
        </w:tc>
        <w:tc>
          <w:tcPr>
            <w:tcW w:w="7938" w:type="dxa"/>
            <w:tcBorders>
              <w:top w:val="single" w:sz="4" w:space="0" w:color="auto"/>
              <w:left w:val="single" w:sz="4" w:space="0" w:color="auto"/>
              <w:bottom w:val="single" w:sz="4" w:space="0" w:color="auto"/>
              <w:right w:val="single" w:sz="4" w:space="0" w:color="auto"/>
            </w:tcBorders>
          </w:tcPr>
          <w:p w:rsidR="0051558B" w:rsidRDefault="0051558B" w:rsidP="0051558B">
            <w:pPr>
              <w:autoSpaceDE w:val="0"/>
              <w:autoSpaceDN w:val="0"/>
              <w:adjustRightInd w:val="0"/>
              <w:spacing w:after="0" w:line="240" w:lineRule="auto"/>
              <w:jc w:val="both"/>
              <w:rPr>
                <w:rFonts w:ascii="Times New Roman" w:hAnsi="Times New Roman" w:cs="Times New Roman"/>
                <w:sz w:val="28"/>
                <w:szCs w:val="28"/>
              </w:rPr>
            </w:pPr>
            <w:r w:rsidRPr="00B841F9">
              <w:rPr>
                <w:rFonts w:ascii="Times New Roman" w:hAnsi="Times New Roman" w:cs="Times New Roman"/>
                <w:sz w:val="28"/>
                <w:szCs w:val="28"/>
              </w:rPr>
              <w:t>Ф</w:t>
            </w:r>
            <w:r>
              <w:rPr>
                <w:rFonts w:ascii="Times New Roman" w:hAnsi="Times New Roman" w:cs="Times New Roman"/>
                <w:sz w:val="28"/>
                <w:szCs w:val="28"/>
              </w:rPr>
              <w:t xml:space="preserve">едеральный закон от 31.07.2020 </w:t>
            </w:r>
            <w:r w:rsidR="00D03A4E">
              <w:rPr>
                <w:rFonts w:ascii="Times New Roman" w:hAnsi="Times New Roman" w:cs="Times New Roman"/>
                <w:sz w:val="28"/>
                <w:szCs w:val="28"/>
              </w:rPr>
              <w:t>№ </w:t>
            </w:r>
            <w:r w:rsidRPr="00B841F9">
              <w:rPr>
                <w:rFonts w:ascii="Times New Roman" w:hAnsi="Times New Roman" w:cs="Times New Roman"/>
                <w:sz w:val="28"/>
                <w:szCs w:val="28"/>
              </w:rPr>
              <w:t xml:space="preserve">248-ФЗ </w:t>
            </w:r>
            <w:r>
              <w:rPr>
                <w:rFonts w:ascii="Times New Roman" w:hAnsi="Times New Roman" w:cs="Times New Roman"/>
                <w:sz w:val="28"/>
                <w:szCs w:val="28"/>
              </w:rPr>
              <w:t xml:space="preserve"> «</w:t>
            </w:r>
            <w:r w:rsidR="00903F24">
              <w:rPr>
                <w:rFonts w:ascii="Times New Roman" w:hAnsi="Times New Roman" w:cs="Times New Roman"/>
                <w:sz w:val="28"/>
                <w:szCs w:val="28"/>
              </w:rPr>
              <w:t>О </w:t>
            </w:r>
            <w:r w:rsidRPr="00B841F9">
              <w:rPr>
                <w:rFonts w:ascii="Times New Roman" w:hAnsi="Times New Roman" w:cs="Times New Roman"/>
                <w:sz w:val="28"/>
                <w:szCs w:val="28"/>
              </w:rPr>
              <w:t xml:space="preserve">государственном контроле (надзоре) и муниципальном </w:t>
            </w:r>
            <w:r>
              <w:rPr>
                <w:rFonts w:ascii="Times New Roman" w:hAnsi="Times New Roman" w:cs="Times New Roman"/>
                <w:sz w:val="28"/>
                <w:szCs w:val="28"/>
              </w:rPr>
              <w:t>контроле в Российской Федерации»</w:t>
            </w:r>
            <w:r w:rsidR="004B5BDD">
              <w:rPr>
                <w:rFonts w:ascii="Times New Roman" w:hAnsi="Times New Roman" w:cs="Times New Roman"/>
                <w:sz w:val="28"/>
                <w:szCs w:val="28"/>
              </w:rPr>
              <w:t xml:space="preserve"> (далее – </w:t>
            </w:r>
            <w:r w:rsidR="004B5BDD" w:rsidRPr="005D2F06">
              <w:rPr>
                <w:rFonts w:ascii="Times New Roman" w:hAnsi="Times New Roman" w:cs="Times New Roman"/>
                <w:sz w:val="28"/>
                <w:szCs w:val="28"/>
              </w:rPr>
              <w:t>Федеральн</w:t>
            </w:r>
            <w:r w:rsidR="004B5BDD">
              <w:rPr>
                <w:rFonts w:ascii="Times New Roman" w:hAnsi="Times New Roman" w:cs="Times New Roman"/>
                <w:sz w:val="28"/>
                <w:szCs w:val="28"/>
              </w:rPr>
              <w:t>ый</w:t>
            </w:r>
            <w:r w:rsidR="004B5BDD" w:rsidRPr="005D2F06">
              <w:rPr>
                <w:rFonts w:ascii="Times New Roman" w:hAnsi="Times New Roman" w:cs="Times New Roman"/>
                <w:sz w:val="28"/>
                <w:szCs w:val="28"/>
              </w:rPr>
              <w:t xml:space="preserve"> закон </w:t>
            </w:r>
            <w:r w:rsidR="004B5BDD">
              <w:rPr>
                <w:rFonts w:ascii="Times New Roman" w:hAnsi="Times New Roman" w:cs="Times New Roman"/>
                <w:sz w:val="28"/>
                <w:szCs w:val="28"/>
              </w:rPr>
              <w:t>№ </w:t>
            </w:r>
            <w:r w:rsidR="004B5BDD" w:rsidRPr="005D2F06">
              <w:rPr>
                <w:rFonts w:ascii="Times New Roman" w:hAnsi="Times New Roman" w:cs="Times New Roman"/>
                <w:sz w:val="28"/>
                <w:szCs w:val="28"/>
              </w:rPr>
              <w:t>248-ФЗ</w:t>
            </w:r>
            <w:r w:rsidR="004B5BDD">
              <w:rPr>
                <w:rFonts w:ascii="Times New Roman" w:hAnsi="Times New Roman" w:cs="Times New Roman"/>
                <w:sz w:val="28"/>
                <w:szCs w:val="28"/>
              </w:rPr>
              <w:t>)</w:t>
            </w:r>
            <w:r w:rsidRPr="0017550E">
              <w:rPr>
                <w:rFonts w:ascii="Times New Roman" w:hAnsi="Times New Roman" w:cs="Times New Roman"/>
                <w:sz w:val="28"/>
                <w:szCs w:val="28"/>
              </w:rPr>
              <w:t>;</w:t>
            </w:r>
          </w:p>
          <w:p w:rsidR="0051558B" w:rsidRDefault="00497C35" w:rsidP="005155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51558B" w:rsidRPr="006C3EC7">
              <w:rPr>
                <w:rFonts w:ascii="Times New Roman" w:hAnsi="Times New Roman" w:cs="Times New Roman"/>
                <w:sz w:val="28"/>
                <w:szCs w:val="28"/>
              </w:rPr>
              <w:t xml:space="preserve">остановление Правительства РФ от 25.06.2021 </w:t>
            </w:r>
            <w:r w:rsidR="00D03A4E">
              <w:rPr>
                <w:rFonts w:ascii="Times New Roman" w:hAnsi="Times New Roman" w:cs="Times New Roman"/>
                <w:sz w:val="28"/>
                <w:szCs w:val="28"/>
              </w:rPr>
              <w:t>№ </w:t>
            </w:r>
            <w:r w:rsidR="0051558B">
              <w:rPr>
                <w:rFonts w:ascii="Times New Roman" w:hAnsi="Times New Roman" w:cs="Times New Roman"/>
                <w:sz w:val="28"/>
                <w:szCs w:val="28"/>
              </w:rPr>
              <w:t>990 «</w:t>
            </w:r>
            <w:r w:rsidR="00903F24">
              <w:rPr>
                <w:rFonts w:ascii="Times New Roman" w:hAnsi="Times New Roman" w:cs="Times New Roman"/>
                <w:sz w:val="28"/>
                <w:szCs w:val="28"/>
              </w:rPr>
              <w:t>Об </w:t>
            </w:r>
            <w:r w:rsidR="0051558B" w:rsidRPr="006C3EC7">
              <w:rPr>
                <w:rFonts w:ascii="Times New Roman" w:hAnsi="Times New Roman" w:cs="Times New Roman"/>
                <w:sz w:val="28"/>
                <w:szCs w:val="28"/>
              </w:rPr>
              <w:t>утверждении Правил разработки и утверждения контрольными (надзорными) органами программы профилактики рисков причинения вреда (ущерб</w:t>
            </w:r>
            <w:r w:rsidR="0051558B">
              <w:rPr>
                <w:rFonts w:ascii="Times New Roman" w:hAnsi="Times New Roman" w:cs="Times New Roman"/>
                <w:sz w:val="28"/>
                <w:szCs w:val="28"/>
              </w:rPr>
              <w:t>а) охраняемым законом ценностям»;</w:t>
            </w:r>
          </w:p>
          <w:p w:rsidR="00D03A4E" w:rsidRDefault="00497C35" w:rsidP="0051558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D03A4E">
              <w:rPr>
                <w:rFonts w:ascii="Times New Roman" w:hAnsi="Times New Roman" w:cs="Times New Roman"/>
                <w:sz w:val="28"/>
                <w:szCs w:val="28"/>
              </w:rPr>
              <w:t>остановление Правительства Новосибирской области от 26.10.2021 № 435-п «О региональном государственном строительном надзоре на территории Новосибирской области»</w:t>
            </w:r>
            <w:r>
              <w:rPr>
                <w:rFonts w:ascii="Times New Roman" w:hAnsi="Times New Roman" w:cs="Times New Roman"/>
                <w:sz w:val="28"/>
                <w:szCs w:val="28"/>
              </w:rPr>
              <w:t>;</w:t>
            </w:r>
          </w:p>
          <w:p w:rsidR="00517B66" w:rsidRPr="0017550E" w:rsidRDefault="0051558B" w:rsidP="006F3C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Pr="0017550E">
              <w:rPr>
                <w:rFonts w:ascii="Times New Roman" w:hAnsi="Times New Roman" w:cs="Times New Roman"/>
                <w:sz w:val="28"/>
                <w:szCs w:val="28"/>
              </w:rPr>
              <w:t xml:space="preserve">тандарт комплексной профилактики рисков причинения вреда охраняемым законом ценностям, утвержденный протоколом заседания проектного комитета по основному направлению стратегического развития Российской Федерации </w:t>
            </w:r>
            <w:r>
              <w:rPr>
                <w:rFonts w:ascii="Times New Roman" w:hAnsi="Times New Roman" w:cs="Times New Roman"/>
                <w:sz w:val="28"/>
                <w:szCs w:val="28"/>
              </w:rPr>
              <w:t>«</w:t>
            </w:r>
            <w:r w:rsidRPr="0017550E">
              <w:rPr>
                <w:rFonts w:ascii="Times New Roman" w:hAnsi="Times New Roman" w:cs="Times New Roman"/>
                <w:sz w:val="28"/>
                <w:szCs w:val="28"/>
              </w:rPr>
              <w:t>Реформа контрольной и надзорной деятельности</w:t>
            </w:r>
            <w:r>
              <w:rPr>
                <w:rFonts w:ascii="Times New Roman" w:hAnsi="Times New Roman" w:cs="Times New Roman"/>
                <w:sz w:val="28"/>
                <w:szCs w:val="28"/>
              </w:rPr>
              <w:t>»</w:t>
            </w:r>
            <w:r w:rsidRPr="0017550E">
              <w:rPr>
                <w:rFonts w:ascii="Times New Roman" w:hAnsi="Times New Roman" w:cs="Times New Roman"/>
                <w:sz w:val="28"/>
                <w:szCs w:val="28"/>
              </w:rPr>
              <w:t xml:space="preserve"> от 27 марта 2018 года </w:t>
            </w:r>
            <w:r>
              <w:rPr>
                <w:rFonts w:ascii="Times New Roman" w:hAnsi="Times New Roman" w:cs="Times New Roman"/>
                <w:sz w:val="28"/>
                <w:szCs w:val="28"/>
              </w:rPr>
              <w:t>№ </w:t>
            </w:r>
            <w:r w:rsidRPr="0017550E">
              <w:rPr>
                <w:rFonts w:ascii="Times New Roman" w:hAnsi="Times New Roman" w:cs="Times New Roman"/>
                <w:sz w:val="28"/>
                <w:szCs w:val="28"/>
              </w:rPr>
              <w:t>2</w:t>
            </w:r>
            <w:r w:rsidR="0028775A">
              <w:rPr>
                <w:rFonts w:ascii="Times New Roman" w:hAnsi="Times New Roman" w:cs="Times New Roman"/>
                <w:sz w:val="28"/>
                <w:szCs w:val="28"/>
              </w:rPr>
              <w:t xml:space="preserve"> (далее – Стандарт комплексной профилактики рисков)</w:t>
            </w:r>
            <w:r w:rsidR="00ED2B37">
              <w:rPr>
                <w:rFonts w:ascii="Times New Roman" w:hAnsi="Times New Roman" w:cs="Times New Roman"/>
                <w:sz w:val="28"/>
                <w:szCs w:val="28"/>
              </w:rPr>
              <w:t xml:space="preserve"> в части, не противоречащей действующему законодательству Российской Федерации</w:t>
            </w:r>
          </w:p>
        </w:tc>
      </w:tr>
      <w:tr w:rsidR="00517B66" w:rsidRPr="0017550E" w:rsidTr="002A5999">
        <w:tc>
          <w:tcPr>
            <w:tcW w:w="2127" w:type="dxa"/>
            <w:tcBorders>
              <w:top w:val="single" w:sz="4" w:space="0" w:color="auto"/>
              <w:left w:val="single" w:sz="4" w:space="0" w:color="auto"/>
              <w:bottom w:val="single" w:sz="4" w:space="0" w:color="auto"/>
              <w:right w:val="single" w:sz="4" w:space="0" w:color="auto"/>
            </w:tcBorders>
          </w:tcPr>
          <w:p w:rsidR="00517B66" w:rsidRPr="0017550E" w:rsidRDefault="00517B66">
            <w:pPr>
              <w:autoSpaceDE w:val="0"/>
              <w:autoSpaceDN w:val="0"/>
              <w:adjustRightInd w:val="0"/>
              <w:spacing w:after="0" w:line="240" w:lineRule="auto"/>
              <w:rPr>
                <w:rFonts w:ascii="Times New Roman" w:hAnsi="Times New Roman" w:cs="Times New Roman"/>
                <w:sz w:val="28"/>
                <w:szCs w:val="28"/>
              </w:rPr>
            </w:pPr>
            <w:r w:rsidRPr="0017550E">
              <w:rPr>
                <w:rFonts w:ascii="Times New Roman" w:hAnsi="Times New Roman" w:cs="Times New Roman"/>
                <w:sz w:val="28"/>
                <w:szCs w:val="28"/>
              </w:rPr>
              <w:t>Разработчик программы</w:t>
            </w:r>
          </w:p>
        </w:tc>
        <w:tc>
          <w:tcPr>
            <w:tcW w:w="7938" w:type="dxa"/>
            <w:tcBorders>
              <w:top w:val="single" w:sz="4" w:space="0" w:color="auto"/>
              <w:left w:val="single" w:sz="4" w:space="0" w:color="auto"/>
              <w:bottom w:val="single" w:sz="4" w:space="0" w:color="auto"/>
              <w:right w:val="single" w:sz="4" w:space="0" w:color="auto"/>
            </w:tcBorders>
          </w:tcPr>
          <w:p w:rsidR="00517B66" w:rsidRPr="0017550E" w:rsidRDefault="00AC349A" w:rsidP="00AC34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w:t>
            </w:r>
            <w:r w:rsidR="00517B66">
              <w:rPr>
                <w:rFonts w:ascii="Times New Roman" w:hAnsi="Times New Roman" w:cs="Times New Roman"/>
                <w:sz w:val="28"/>
                <w:szCs w:val="28"/>
              </w:rPr>
              <w:t>нспекция государственного строительного надзора Новосибирской области</w:t>
            </w:r>
            <w:r w:rsidR="00B52F5B">
              <w:rPr>
                <w:rFonts w:ascii="Times New Roman" w:hAnsi="Times New Roman" w:cs="Times New Roman"/>
                <w:sz w:val="28"/>
                <w:szCs w:val="28"/>
              </w:rPr>
              <w:t xml:space="preserve"> (далее – инспекция)</w:t>
            </w:r>
          </w:p>
        </w:tc>
      </w:tr>
      <w:tr w:rsidR="00517B66" w:rsidRPr="0017550E" w:rsidTr="002A5999">
        <w:tc>
          <w:tcPr>
            <w:tcW w:w="2127" w:type="dxa"/>
            <w:tcBorders>
              <w:top w:val="single" w:sz="4" w:space="0" w:color="auto"/>
              <w:left w:val="single" w:sz="4" w:space="0" w:color="auto"/>
              <w:bottom w:val="single" w:sz="4" w:space="0" w:color="auto"/>
              <w:right w:val="single" w:sz="4" w:space="0" w:color="auto"/>
            </w:tcBorders>
          </w:tcPr>
          <w:p w:rsidR="00517B66" w:rsidRPr="0017550E" w:rsidRDefault="00517B66" w:rsidP="001257E7">
            <w:pPr>
              <w:autoSpaceDE w:val="0"/>
              <w:autoSpaceDN w:val="0"/>
              <w:adjustRightInd w:val="0"/>
              <w:spacing w:after="0" w:line="240" w:lineRule="auto"/>
              <w:rPr>
                <w:rFonts w:ascii="Times New Roman" w:hAnsi="Times New Roman" w:cs="Times New Roman"/>
                <w:sz w:val="28"/>
                <w:szCs w:val="28"/>
              </w:rPr>
            </w:pPr>
            <w:r w:rsidRPr="0017550E">
              <w:rPr>
                <w:rFonts w:ascii="Times New Roman" w:hAnsi="Times New Roman" w:cs="Times New Roman"/>
                <w:sz w:val="28"/>
                <w:szCs w:val="28"/>
              </w:rPr>
              <w:t>Цели программы</w:t>
            </w:r>
            <w:r w:rsidR="00650686">
              <w:rPr>
                <w:rFonts w:ascii="Times New Roman" w:hAnsi="Times New Roman" w:cs="Times New Roman"/>
                <w:sz w:val="28"/>
                <w:szCs w:val="28"/>
              </w:rPr>
              <w:t xml:space="preserve"> </w:t>
            </w:r>
          </w:p>
        </w:tc>
        <w:tc>
          <w:tcPr>
            <w:tcW w:w="7938" w:type="dxa"/>
            <w:tcBorders>
              <w:top w:val="single" w:sz="4" w:space="0" w:color="auto"/>
              <w:left w:val="single" w:sz="4" w:space="0" w:color="auto"/>
              <w:bottom w:val="single" w:sz="4" w:space="0" w:color="auto"/>
              <w:right w:val="single" w:sz="4" w:space="0" w:color="auto"/>
            </w:tcBorders>
          </w:tcPr>
          <w:p w:rsidR="00076D4D" w:rsidRPr="00D60449" w:rsidRDefault="00076D4D" w:rsidP="00650686">
            <w:pPr>
              <w:autoSpaceDE w:val="0"/>
              <w:autoSpaceDN w:val="0"/>
              <w:adjustRightInd w:val="0"/>
              <w:spacing w:after="0" w:line="240" w:lineRule="auto"/>
              <w:jc w:val="both"/>
              <w:rPr>
                <w:rFonts w:ascii="Times New Roman" w:hAnsi="Times New Roman" w:cs="Times New Roman"/>
                <w:sz w:val="28"/>
                <w:szCs w:val="28"/>
              </w:rPr>
            </w:pPr>
            <w:r w:rsidRPr="00D60449">
              <w:rPr>
                <w:rFonts w:ascii="Times New Roman" w:hAnsi="Times New Roman" w:cs="Times New Roman"/>
                <w:sz w:val="28"/>
                <w:szCs w:val="28"/>
              </w:rPr>
              <w:t>- устранение условий, причин и факторов, способных привести к нарушению обязательных требований и (или) причинению вреда (ущерба) охраняемым законом ценностям;</w:t>
            </w:r>
          </w:p>
          <w:p w:rsidR="00636D3C" w:rsidRPr="00D60449" w:rsidRDefault="00076D4D" w:rsidP="00D60449">
            <w:pPr>
              <w:autoSpaceDE w:val="0"/>
              <w:autoSpaceDN w:val="0"/>
              <w:adjustRightInd w:val="0"/>
              <w:spacing w:after="0" w:line="240" w:lineRule="auto"/>
              <w:jc w:val="both"/>
              <w:rPr>
                <w:rFonts w:ascii="Times New Roman" w:hAnsi="Times New Roman" w:cs="Times New Roman"/>
                <w:sz w:val="28"/>
                <w:szCs w:val="28"/>
              </w:rPr>
            </w:pPr>
            <w:r w:rsidRPr="00D60449">
              <w:rPr>
                <w:rFonts w:ascii="Times New Roman" w:hAnsi="Times New Roman" w:cs="Times New Roman"/>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r w:rsidR="000E4CF5" w:rsidRPr="00D60449">
              <w:rPr>
                <w:rFonts w:ascii="Times New Roman" w:hAnsi="Times New Roman" w:cs="Times New Roman"/>
                <w:sz w:val="28"/>
                <w:szCs w:val="28"/>
              </w:rPr>
              <w:t xml:space="preserve"> </w:t>
            </w:r>
          </w:p>
        </w:tc>
      </w:tr>
      <w:tr w:rsidR="00517B66" w:rsidRPr="0017550E" w:rsidTr="002A5999">
        <w:tc>
          <w:tcPr>
            <w:tcW w:w="2127" w:type="dxa"/>
            <w:tcBorders>
              <w:top w:val="single" w:sz="4" w:space="0" w:color="auto"/>
              <w:left w:val="single" w:sz="4" w:space="0" w:color="auto"/>
              <w:bottom w:val="single" w:sz="4" w:space="0" w:color="auto"/>
              <w:right w:val="single" w:sz="4" w:space="0" w:color="auto"/>
            </w:tcBorders>
          </w:tcPr>
          <w:p w:rsidR="00517B66" w:rsidRPr="0017550E" w:rsidRDefault="00517B66">
            <w:pPr>
              <w:autoSpaceDE w:val="0"/>
              <w:autoSpaceDN w:val="0"/>
              <w:adjustRightInd w:val="0"/>
              <w:spacing w:after="0" w:line="240" w:lineRule="auto"/>
              <w:rPr>
                <w:rFonts w:ascii="Times New Roman" w:hAnsi="Times New Roman" w:cs="Times New Roman"/>
                <w:sz w:val="28"/>
                <w:szCs w:val="28"/>
              </w:rPr>
            </w:pPr>
            <w:r w:rsidRPr="0017550E">
              <w:rPr>
                <w:rFonts w:ascii="Times New Roman" w:hAnsi="Times New Roman" w:cs="Times New Roman"/>
                <w:sz w:val="28"/>
                <w:szCs w:val="28"/>
              </w:rPr>
              <w:t>Задачи программы</w:t>
            </w:r>
          </w:p>
        </w:tc>
        <w:tc>
          <w:tcPr>
            <w:tcW w:w="7938" w:type="dxa"/>
            <w:tcBorders>
              <w:top w:val="single" w:sz="4" w:space="0" w:color="auto"/>
              <w:left w:val="single" w:sz="4" w:space="0" w:color="auto"/>
              <w:bottom w:val="single" w:sz="4" w:space="0" w:color="auto"/>
              <w:right w:val="single" w:sz="4" w:space="0" w:color="auto"/>
            </w:tcBorders>
          </w:tcPr>
          <w:p w:rsidR="00517B66" w:rsidRPr="00D60449" w:rsidRDefault="00517B66" w:rsidP="00650686">
            <w:pPr>
              <w:autoSpaceDE w:val="0"/>
              <w:autoSpaceDN w:val="0"/>
              <w:adjustRightInd w:val="0"/>
              <w:spacing w:after="0" w:line="240" w:lineRule="auto"/>
              <w:jc w:val="both"/>
              <w:rPr>
                <w:rFonts w:ascii="Times New Roman" w:hAnsi="Times New Roman" w:cs="Times New Roman"/>
                <w:sz w:val="28"/>
                <w:szCs w:val="28"/>
              </w:rPr>
            </w:pPr>
            <w:r w:rsidRPr="00D60449">
              <w:rPr>
                <w:rFonts w:ascii="Times New Roman" w:hAnsi="Times New Roman" w:cs="Times New Roman"/>
                <w:sz w:val="28"/>
                <w:szCs w:val="28"/>
              </w:rPr>
              <w:t>- </w:t>
            </w:r>
            <w:r w:rsidR="000E4CF5" w:rsidRPr="00D60449">
              <w:rPr>
                <w:rFonts w:ascii="Times New Roman" w:hAnsi="Times New Roman" w:cs="Times New Roman"/>
                <w:sz w:val="28"/>
                <w:szCs w:val="28"/>
              </w:rPr>
              <w:t>выявление условий, причин, факторов, способствующих причинению вреда (ущерба) охраняемым законом ценностям</w:t>
            </w:r>
            <w:r w:rsidRPr="00D60449">
              <w:rPr>
                <w:rFonts w:ascii="Times New Roman" w:hAnsi="Times New Roman" w:cs="Times New Roman"/>
                <w:sz w:val="28"/>
                <w:szCs w:val="28"/>
              </w:rPr>
              <w:t>;</w:t>
            </w:r>
          </w:p>
          <w:p w:rsidR="000E4CF5" w:rsidRPr="00D60449" w:rsidRDefault="000E4CF5" w:rsidP="00650686">
            <w:pPr>
              <w:autoSpaceDE w:val="0"/>
              <w:autoSpaceDN w:val="0"/>
              <w:adjustRightInd w:val="0"/>
              <w:spacing w:after="0" w:line="240" w:lineRule="auto"/>
              <w:jc w:val="both"/>
              <w:rPr>
                <w:rFonts w:ascii="Times New Roman" w:hAnsi="Times New Roman" w:cs="Times New Roman"/>
                <w:sz w:val="28"/>
                <w:szCs w:val="28"/>
              </w:rPr>
            </w:pPr>
            <w:r w:rsidRPr="00D60449">
              <w:rPr>
                <w:rFonts w:ascii="Times New Roman" w:hAnsi="Times New Roman" w:cs="Times New Roman"/>
                <w:sz w:val="28"/>
                <w:szCs w:val="28"/>
              </w:rPr>
              <w:t>- выявление причин и условий, способствующих нарушению обязательных требований;</w:t>
            </w:r>
          </w:p>
          <w:p w:rsidR="00650686" w:rsidRPr="00D60449" w:rsidRDefault="000E4CF5" w:rsidP="00D60449">
            <w:pPr>
              <w:autoSpaceDE w:val="0"/>
              <w:autoSpaceDN w:val="0"/>
              <w:adjustRightInd w:val="0"/>
              <w:spacing w:after="0" w:line="240" w:lineRule="auto"/>
              <w:jc w:val="both"/>
              <w:rPr>
                <w:rFonts w:ascii="Times New Roman" w:hAnsi="Times New Roman" w:cs="Times New Roman"/>
                <w:sz w:val="28"/>
                <w:szCs w:val="28"/>
              </w:rPr>
            </w:pPr>
            <w:r w:rsidRPr="00D60449">
              <w:rPr>
                <w:rFonts w:ascii="Times New Roman" w:hAnsi="Times New Roman" w:cs="Times New Roman"/>
                <w:sz w:val="28"/>
                <w:szCs w:val="28"/>
              </w:rPr>
              <w:t>- </w:t>
            </w:r>
            <w:r w:rsidR="007379DD" w:rsidRPr="00D60449">
              <w:rPr>
                <w:rFonts w:ascii="Times New Roman" w:hAnsi="Times New Roman" w:cs="Times New Roman"/>
                <w:sz w:val="28"/>
                <w:szCs w:val="28"/>
              </w:rPr>
              <w:t>проведение оценки состояния подконтрольной среды в целях повышения уровня правовой грамотности контролируемых лиц и формирования одинакового понимания обязательных требований в сфере строительства</w:t>
            </w:r>
          </w:p>
        </w:tc>
      </w:tr>
      <w:tr w:rsidR="00517B66" w:rsidRPr="0017550E" w:rsidTr="002A5999">
        <w:tc>
          <w:tcPr>
            <w:tcW w:w="2127" w:type="dxa"/>
            <w:tcBorders>
              <w:top w:val="single" w:sz="4" w:space="0" w:color="auto"/>
              <w:left w:val="single" w:sz="4" w:space="0" w:color="auto"/>
              <w:bottom w:val="single" w:sz="4" w:space="0" w:color="auto"/>
              <w:right w:val="single" w:sz="4" w:space="0" w:color="auto"/>
            </w:tcBorders>
          </w:tcPr>
          <w:p w:rsidR="00517B66" w:rsidRPr="0017550E" w:rsidRDefault="00517B66">
            <w:pPr>
              <w:autoSpaceDE w:val="0"/>
              <w:autoSpaceDN w:val="0"/>
              <w:adjustRightInd w:val="0"/>
              <w:spacing w:after="0" w:line="240" w:lineRule="auto"/>
              <w:rPr>
                <w:rFonts w:ascii="Times New Roman" w:hAnsi="Times New Roman" w:cs="Times New Roman"/>
                <w:sz w:val="28"/>
                <w:szCs w:val="28"/>
              </w:rPr>
            </w:pPr>
            <w:r w:rsidRPr="0017550E">
              <w:rPr>
                <w:rFonts w:ascii="Times New Roman" w:hAnsi="Times New Roman" w:cs="Times New Roman"/>
                <w:sz w:val="28"/>
                <w:szCs w:val="28"/>
              </w:rPr>
              <w:t>Сроки и этапы реализации программы</w:t>
            </w:r>
          </w:p>
        </w:tc>
        <w:tc>
          <w:tcPr>
            <w:tcW w:w="7938" w:type="dxa"/>
            <w:tcBorders>
              <w:top w:val="single" w:sz="4" w:space="0" w:color="auto"/>
              <w:left w:val="single" w:sz="4" w:space="0" w:color="auto"/>
              <w:bottom w:val="single" w:sz="4" w:space="0" w:color="auto"/>
              <w:right w:val="single" w:sz="4" w:space="0" w:color="auto"/>
            </w:tcBorders>
          </w:tcPr>
          <w:p w:rsidR="001A4B9A" w:rsidRPr="00D60449" w:rsidRDefault="00D60449" w:rsidP="006F3C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F034A5" w:rsidRPr="00D60449">
              <w:rPr>
                <w:rFonts w:ascii="Times New Roman" w:hAnsi="Times New Roman" w:cs="Times New Roman"/>
                <w:sz w:val="28"/>
                <w:szCs w:val="28"/>
              </w:rPr>
              <w:t>роки и этапы реализации программы профилактики приведены в разделе 2 программы профилактики</w:t>
            </w:r>
          </w:p>
        </w:tc>
      </w:tr>
      <w:tr w:rsidR="00517B66" w:rsidRPr="0017550E" w:rsidTr="002A5999">
        <w:tc>
          <w:tcPr>
            <w:tcW w:w="2127" w:type="dxa"/>
            <w:tcBorders>
              <w:top w:val="single" w:sz="4" w:space="0" w:color="auto"/>
              <w:left w:val="single" w:sz="4" w:space="0" w:color="auto"/>
              <w:bottom w:val="single" w:sz="4" w:space="0" w:color="auto"/>
              <w:right w:val="single" w:sz="4" w:space="0" w:color="auto"/>
            </w:tcBorders>
          </w:tcPr>
          <w:p w:rsidR="00517B66" w:rsidRPr="0017550E" w:rsidRDefault="00517B66">
            <w:pPr>
              <w:autoSpaceDE w:val="0"/>
              <w:autoSpaceDN w:val="0"/>
              <w:adjustRightInd w:val="0"/>
              <w:spacing w:after="0" w:line="240" w:lineRule="auto"/>
              <w:rPr>
                <w:rFonts w:ascii="Times New Roman" w:hAnsi="Times New Roman" w:cs="Times New Roman"/>
                <w:sz w:val="28"/>
                <w:szCs w:val="28"/>
              </w:rPr>
            </w:pPr>
            <w:r w:rsidRPr="0017550E">
              <w:rPr>
                <w:rFonts w:ascii="Times New Roman" w:hAnsi="Times New Roman" w:cs="Times New Roman"/>
                <w:sz w:val="28"/>
                <w:szCs w:val="28"/>
              </w:rPr>
              <w:t>Источники финансирования</w:t>
            </w:r>
          </w:p>
        </w:tc>
        <w:tc>
          <w:tcPr>
            <w:tcW w:w="7938" w:type="dxa"/>
            <w:tcBorders>
              <w:top w:val="single" w:sz="4" w:space="0" w:color="auto"/>
              <w:left w:val="single" w:sz="4" w:space="0" w:color="auto"/>
              <w:bottom w:val="single" w:sz="4" w:space="0" w:color="auto"/>
              <w:right w:val="single" w:sz="4" w:space="0" w:color="auto"/>
            </w:tcBorders>
          </w:tcPr>
          <w:p w:rsidR="00517B66" w:rsidRPr="0017550E" w:rsidRDefault="00953020" w:rsidP="008C09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программы профилактики осуществляется в рамках текущего финансирования деятельности инспекции</w:t>
            </w:r>
          </w:p>
        </w:tc>
      </w:tr>
      <w:tr w:rsidR="00517B66" w:rsidRPr="0017550E" w:rsidTr="002A5999">
        <w:tc>
          <w:tcPr>
            <w:tcW w:w="2127" w:type="dxa"/>
            <w:tcBorders>
              <w:top w:val="single" w:sz="4" w:space="0" w:color="auto"/>
              <w:left w:val="single" w:sz="4" w:space="0" w:color="auto"/>
              <w:bottom w:val="single" w:sz="4" w:space="0" w:color="auto"/>
              <w:right w:val="single" w:sz="4" w:space="0" w:color="auto"/>
            </w:tcBorders>
          </w:tcPr>
          <w:p w:rsidR="00517B66" w:rsidRPr="0017550E" w:rsidRDefault="00517B66">
            <w:pPr>
              <w:autoSpaceDE w:val="0"/>
              <w:autoSpaceDN w:val="0"/>
              <w:adjustRightInd w:val="0"/>
              <w:spacing w:after="0" w:line="240" w:lineRule="auto"/>
              <w:rPr>
                <w:rFonts w:ascii="Times New Roman" w:hAnsi="Times New Roman" w:cs="Times New Roman"/>
                <w:sz w:val="28"/>
                <w:szCs w:val="28"/>
              </w:rPr>
            </w:pPr>
            <w:r w:rsidRPr="0017550E">
              <w:rPr>
                <w:rFonts w:ascii="Times New Roman" w:hAnsi="Times New Roman" w:cs="Times New Roman"/>
                <w:sz w:val="28"/>
                <w:szCs w:val="28"/>
              </w:rPr>
              <w:t>Ожидаемые конечные результаты реализации программы</w:t>
            </w:r>
          </w:p>
        </w:tc>
        <w:tc>
          <w:tcPr>
            <w:tcW w:w="7938" w:type="dxa"/>
            <w:tcBorders>
              <w:top w:val="single" w:sz="4" w:space="0" w:color="auto"/>
              <w:left w:val="single" w:sz="4" w:space="0" w:color="auto"/>
              <w:bottom w:val="single" w:sz="4" w:space="0" w:color="auto"/>
              <w:right w:val="single" w:sz="4" w:space="0" w:color="auto"/>
            </w:tcBorders>
          </w:tcPr>
          <w:p w:rsidR="000F40FE" w:rsidRPr="0017550E" w:rsidRDefault="000F40FE" w:rsidP="008C09E2">
            <w:pPr>
              <w:autoSpaceDE w:val="0"/>
              <w:autoSpaceDN w:val="0"/>
              <w:adjustRightInd w:val="0"/>
              <w:spacing w:after="0" w:line="240" w:lineRule="auto"/>
              <w:jc w:val="both"/>
              <w:rPr>
                <w:rFonts w:ascii="Times New Roman" w:hAnsi="Times New Roman" w:cs="Times New Roman"/>
                <w:sz w:val="28"/>
                <w:szCs w:val="28"/>
              </w:rPr>
            </w:pPr>
            <w:r w:rsidRPr="0017550E">
              <w:rPr>
                <w:rFonts w:ascii="Times New Roman" w:hAnsi="Times New Roman" w:cs="Times New Roman"/>
                <w:sz w:val="28"/>
                <w:szCs w:val="28"/>
              </w:rPr>
              <w:t>-</w:t>
            </w:r>
            <w:r>
              <w:rPr>
                <w:rFonts w:ascii="Times New Roman" w:hAnsi="Times New Roman" w:cs="Times New Roman"/>
                <w:sz w:val="28"/>
                <w:szCs w:val="28"/>
              </w:rPr>
              <w:t> </w:t>
            </w:r>
            <w:r w:rsidR="00723FC1">
              <w:rPr>
                <w:rFonts w:ascii="Times New Roman" w:hAnsi="Times New Roman" w:cs="Times New Roman"/>
                <w:sz w:val="28"/>
                <w:szCs w:val="28"/>
              </w:rPr>
              <w:t>с</w:t>
            </w:r>
            <w:r w:rsidRPr="0017550E">
              <w:rPr>
                <w:rFonts w:ascii="Times New Roman" w:hAnsi="Times New Roman" w:cs="Times New Roman"/>
                <w:sz w:val="28"/>
                <w:szCs w:val="28"/>
              </w:rPr>
              <w:t>нижение рисков причинения вреда охраняемым законом ценностям;</w:t>
            </w:r>
          </w:p>
          <w:p w:rsidR="000F40FE" w:rsidRPr="001C70F0" w:rsidRDefault="000F40FE" w:rsidP="008C09E2">
            <w:pPr>
              <w:autoSpaceDE w:val="0"/>
              <w:autoSpaceDN w:val="0"/>
              <w:adjustRightInd w:val="0"/>
              <w:spacing w:after="0" w:line="240" w:lineRule="auto"/>
              <w:jc w:val="both"/>
              <w:rPr>
                <w:rFonts w:ascii="Times New Roman" w:hAnsi="Times New Roman" w:cs="Times New Roman"/>
                <w:sz w:val="28"/>
                <w:szCs w:val="28"/>
              </w:rPr>
            </w:pPr>
            <w:r w:rsidRPr="0017550E">
              <w:rPr>
                <w:rFonts w:ascii="Times New Roman" w:hAnsi="Times New Roman" w:cs="Times New Roman"/>
                <w:sz w:val="28"/>
                <w:szCs w:val="28"/>
              </w:rPr>
              <w:t>-</w:t>
            </w:r>
            <w:r>
              <w:rPr>
                <w:rFonts w:ascii="Times New Roman" w:hAnsi="Times New Roman" w:cs="Times New Roman"/>
                <w:sz w:val="28"/>
                <w:szCs w:val="28"/>
              </w:rPr>
              <w:t> </w:t>
            </w:r>
            <w:r w:rsidR="00270096">
              <w:rPr>
                <w:rFonts w:ascii="Times New Roman" w:hAnsi="Times New Roman" w:cs="Times New Roman"/>
                <w:sz w:val="28"/>
                <w:szCs w:val="28"/>
              </w:rPr>
              <w:t>п</w:t>
            </w:r>
            <w:r w:rsidRPr="0017550E">
              <w:rPr>
                <w:rFonts w:ascii="Times New Roman" w:hAnsi="Times New Roman" w:cs="Times New Roman"/>
                <w:sz w:val="28"/>
                <w:szCs w:val="28"/>
              </w:rPr>
              <w:t xml:space="preserve">овышение уровня правовой </w:t>
            </w:r>
            <w:r w:rsidRPr="001C70F0">
              <w:rPr>
                <w:rFonts w:ascii="Times New Roman" w:hAnsi="Times New Roman" w:cs="Times New Roman"/>
                <w:sz w:val="28"/>
                <w:szCs w:val="28"/>
              </w:rPr>
              <w:t xml:space="preserve">грамотности </w:t>
            </w:r>
            <w:r w:rsidR="00280018" w:rsidRPr="001C70F0">
              <w:rPr>
                <w:rFonts w:ascii="Times New Roman" w:hAnsi="Times New Roman" w:cs="Times New Roman"/>
                <w:sz w:val="28"/>
                <w:szCs w:val="28"/>
              </w:rPr>
              <w:t>контролируемых лиц</w:t>
            </w:r>
            <w:r w:rsidRPr="001C70F0">
              <w:rPr>
                <w:rFonts w:ascii="Times New Roman" w:hAnsi="Times New Roman" w:cs="Times New Roman"/>
                <w:sz w:val="28"/>
                <w:szCs w:val="28"/>
              </w:rPr>
              <w:t>;</w:t>
            </w:r>
          </w:p>
          <w:p w:rsidR="00517B66" w:rsidRPr="0017550E" w:rsidRDefault="000F40FE" w:rsidP="008C09E2">
            <w:pPr>
              <w:autoSpaceDE w:val="0"/>
              <w:autoSpaceDN w:val="0"/>
              <w:adjustRightInd w:val="0"/>
              <w:spacing w:after="0" w:line="240" w:lineRule="auto"/>
              <w:jc w:val="both"/>
              <w:rPr>
                <w:rFonts w:ascii="Times New Roman" w:hAnsi="Times New Roman" w:cs="Times New Roman"/>
                <w:sz w:val="28"/>
                <w:szCs w:val="28"/>
              </w:rPr>
            </w:pPr>
            <w:r w:rsidRPr="001C70F0">
              <w:rPr>
                <w:rFonts w:ascii="Times New Roman" w:hAnsi="Times New Roman" w:cs="Times New Roman"/>
                <w:sz w:val="28"/>
                <w:szCs w:val="28"/>
              </w:rPr>
              <w:t>- </w:t>
            </w:r>
            <w:r w:rsidR="00270096" w:rsidRPr="001C70F0">
              <w:rPr>
                <w:rFonts w:ascii="Times New Roman" w:hAnsi="Times New Roman" w:cs="Times New Roman"/>
                <w:sz w:val="28"/>
                <w:szCs w:val="28"/>
              </w:rPr>
              <w:t>п</w:t>
            </w:r>
            <w:r w:rsidRPr="001C70F0">
              <w:rPr>
                <w:rFonts w:ascii="Times New Roman" w:hAnsi="Times New Roman" w:cs="Times New Roman"/>
                <w:sz w:val="28"/>
                <w:szCs w:val="28"/>
              </w:rPr>
              <w:t xml:space="preserve">овышение уровня информированности </w:t>
            </w:r>
            <w:r w:rsidR="00723FC1" w:rsidRPr="001C70F0">
              <w:rPr>
                <w:rFonts w:ascii="Times New Roman" w:hAnsi="Times New Roman" w:cs="Times New Roman"/>
                <w:sz w:val="28"/>
                <w:szCs w:val="28"/>
              </w:rPr>
              <w:t xml:space="preserve">контролируемых </w:t>
            </w:r>
            <w:r w:rsidR="00723FC1">
              <w:rPr>
                <w:rFonts w:ascii="Times New Roman" w:hAnsi="Times New Roman" w:cs="Times New Roman"/>
                <w:sz w:val="28"/>
                <w:szCs w:val="28"/>
              </w:rPr>
              <w:t xml:space="preserve">лиц </w:t>
            </w:r>
            <w:r>
              <w:rPr>
                <w:rFonts w:ascii="Times New Roman" w:hAnsi="Times New Roman" w:cs="Times New Roman"/>
                <w:sz w:val="28"/>
                <w:szCs w:val="28"/>
              </w:rPr>
              <w:t xml:space="preserve">об обязательных требованиях </w:t>
            </w:r>
            <w:r w:rsidR="002A5999">
              <w:rPr>
                <w:rFonts w:ascii="Times New Roman" w:hAnsi="Times New Roman" w:cs="Times New Roman"/>
                <w:sz w:val="28"/>
                <w:szCs w:val="28"/>
              </w:rPr>
              <w:t>в сфере строительства</w:t>
            </w:r>
            <w:r w:rsidR="00B33D01">
              <w:rPr>
                <w:rFonts w:ascii="Times New Roman" w:hAnsi="Times New Roman" w:cs="Times New Roman"/>
                <w:sz w:val="28"/>
                <w:szCs w:val="28"/>
              </w:rPr>
              <w:t>.</w:t>
            </w:r>
          </w:p>
        </w:tc>
      </w:tr>
      <w:tr w:rsidR="00D81E8E" w:rsidRPr="0017550E" w:rsidTr="002A5999">
        <w:tc>
          <w:tcPr>
            <w:tcW w:w="2127" w:type="dxa"/>
            <w:tcBorders>
              <w:top w:val="single" w:sz="4" w:space="0" w:color="auto"/>
              <w:left w:val="single" w:sz="4" w:space="0" w:color="auto"/>
              <w:bottom w:val="single" w:sz="4" w:space="0" w:color="auto"/>
              <w:right w:val="single" w:sz="4" w:space="0" w:color="auto"/>
            </w:tcBorders>
          </w:tcPr>
          <w:p w:rsidR="00D81E8E" w:rsidRPr="0017550E" w:rsidRDefault="00D81E8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Сведения о разработке программы профилактики</w:t>
            </w:r>
          </w:p>
        </w:tc>
        <w:tc>
          <w:tcPr>
            <w:tcW w:w="7938" w:type="dxa"/>
            <w:tcBorders>
              <w:top w:val="single" w:sz="4" w:space="0" w:color="auto"/>
              <w:left w:val="single" w:sz="4" w:space="0" w:color="auto"/>
              <w:bottom w:val="single" w:sz="4" w:space="0" w:color="auto"/>
              <w:right w:val="single" w:sz="4" w:space="0" w:color="auto"/>
            </w:tcBorders>
          </w:tcPr>
          <w:p w:rsidR="00D81E8E" w:rsidRDefault="00D81E8E" w:rsidP="00D81E8E">
            <w:pPr>
              <w:autoSpaceDE w:val="0"/>
              <w:autoSpaceDN w:val="0"/>
              <w:adjustRightInd w:val="0"/>
              <w:spacing w:after="0" w:line="240" w:lineRule="auto"/>
              <w:jc w:val="both"/>
              <w:rPr>
                <w:rFonts w:ascii="Times New Roman CYR" w:hAnsi="Times New Roman CYR" w:cs="Times New Roman CYR"/>
                <w:bCs/>
                <w:sz w:val="28"/>
                <w:szCs w:val="28"/>
              </w:rPr>
            </w:pPr>
            <w:r>
              <w:rPr>
                <w:rFonts w:ascii="Times New Roman CYR" w:hAnsi="Times New Roman CYR" w:cs="Times New Roman CYR"/>
                <w:sz w:val="28"/>
                <w:szCs w:val="28"/>
              </w:rPr>
              <w:t xml:space="preserve">Разработка </w:t>
            </w:r>
            <w:r w:rsidRPr="00093884">
              <w:rPr>
                <w:rFonts w:ascii="Times New Roman CYR" w:hAnsi="Times New Roman CYR" w:cs="Times New Roman CYR"/>
                <w:bCs/>
                <w:sz w:val="28"/>
                <w:szCs w:val="28"/>
              </w:rPr>
              <w:t xml:space="preserve">проекта программы профилактики </w:t>
            </w:r>
            <w:r>
              <w:rPr>
                <w:rFonts w:ascii="Times New Roman CYR" w:hAnsi="Times New Roman CYR" w:cs="Times New Roman CYR"/>
                <w:bCs/>
                <w:sz w:val="28"/>
                <w:szCs w:val="28"/>
              </w:rPr>
              <w:t xml:space="preserve">осуществлялась </w:t>
            </w:r>
            <w:r w:rsidR="00A3754A">
              <w:rPr>
                <w:rFonts w:ascii="Times New Roman CYR" w:hAnsi="Times New Roman CYR" w:cs="Times New Roman CYR"/>
                <w:bCs/>
                <w:sz w:val="28"/>
                <w:szCs w:val="28"/>
              </w:rPr>
              <w:t>рабочей группой</w:t>
            </w:r>
            <w:r w:rsidR="00AE6735">
              <w:rPr>
                <w:rFonts w:ascii="Times New Roman CYR" w:hAnsi="Times New Roman CYR" w:cs="Times New Roman CYR"/>
                <w:bCs/>
                <w:sz w:val="28"/>
                <w:szCs w:val="28"/>
              </w:rPr>
              <w:t xml:space="preserve"> инспекции </w:t>
            </w:r>
            <w:r w:rsidRPr="00093884">
              <w:rPr>
                <w:rFonts w:ascii="Times New Roman CYR" w:hAnsi="Times New Roman CYR" w:cs="Times New Roman CYR"/>
                <w:bCs/>
                <w:sz w:val="28"/>
                <w:szCs w:val="28"/>
              </w:rPr>
              <w:t xml:space="preserve">на </w:t>
            </w:r>
            <w:r w:rsidRPr="006F3C1B">
              <w:rPr>
                <w:rFonts w:ascii="Times New Roman CYR" w:hAnsi="Times New Roman CYR" w:cs="Times New Roman CYR"/>
                <w:bCs/>
                <w:sz w:val="28"/>
                <w:szCs w:val="28"/>
              </w:rPr>
              <w:t xml:space="preserve">основании приказа инспекции от </w:t>
            </w:r>
            <w:r w:rsidR="00E768FB" w:rsidRPr="006F3C1B">
              <w:rPr>
                <w:rFonts w:ascii="Times New Roman CYR" w:hAnsi="Times New Roman CYR" w:cs="Times New Roman CYR"/>
                <w:bCs/>
                <w:sz w:val="28"/>
                <w:szCs w:val="28"/>
              </w:rPr>
              <w:t>17.08</w:t>
            </w:r>
            <w:r w:rsidRPr="006F3C1B">
              <w:rPr>
                <w:rFonts w:ascii="Times New Roman CYR" w:hAnsi="Times New Roman CYR" w:cs="Times New Roman CYR"/>
                <w:bCs/>
                <w:sz w:val="28"/>
                <w:szCs w:val="28"/>
              </w:rPr>
              <w:t>.202</w:t>
            </w:r>
            <w:r w:rsidR="00E768FB" w:rsidRPr="006F3C1B">
              <w:rPr>
                <w:rFonts w:ascii="Times New Roman CYR" w:hAnsi="Times New Roman CYR" w:cs="Times New Roman CYR"/>
                <w:bCs/>
                <w:sz w:val="28"/>
                <w:szCs w:val="28"/>
              </w:rPr>
              <w:t>1</w:t>
            </w:r>
            <w:r w:rsidRPr="006F3C1B">
              <w:rPr>
                <w:rFonts w:ascii="Times New Roman CYR" w:hAnsi="Times New Roman CYR" w:cs="Times New Roman CYR"/>
                <w:bCs/>
                <w:sz w:val="28"/>
                <w:szCs w:val="28"/>
              </w:rPr>
              <w:t xml:space="preserve"> № </w:t>
            </w:r>
            <w:r w:rsidR="00E768FB" w:rsidRPr="006F3C1B">
              <w:rPr>
                <w:rFonts w:ascii="Times New Roman CYR" w:hAnsi="Times New Roman CYR" w:cs="Times New Roman CYR"/>
                <w:bCs/>
                <w:sz w:val="28"/>
                <w:szCs w:val="28"/>
              </w:rPr>
              <w:t>65</w:t>
            </w:r>
            <w:r w:rsidRPr="006F3C1B">
              <w:rPr>
                <w:rFonts w:ascii="Times New Roman CYR" w:hAnsi="Times New Roman CYR" w:cs="Times New Roman CYR"/>
                <w:bCs/>
                <w:sz w:val="28"/>
                <w:szCs w:val="28"/>
              </w:rPr>
              <w:t xml:space="preserve"> «О разработке программы профилактики</w:t>
            </w:r>
            <w:r w:rsidR="0059468E" w:rsidRPr="006F3C1B">
              <w:rPr>
                <w:rFonts w:ascii="Times New Roman CYR" w:hAnsi="Times New Roman CYR" w:cs="Times New Roman CYR"/>
                <w:bCs/>
                <w:sz w:val="28"/>
                <w:szCs w:val="28"/>
              </w:rPr>
              <w:t xml:space="preserve"> </w:t>
            </w:r>
            <w:r w:rsidR="00EA05E5" w:rsidRPr="006F3C1B">
              <w:rPr>
                <w:rFonts w:ascii="Times New Roman CYR" w:hAnsi="Times New Roman CYR" w:cs="Times New Roman CYR"/>
                <w:bCs/>
                <w:sz w:val="28"/>
                <w:szCs w:val="28"/>
              </w:rPr>
              <w:t>рисков причинения вреда (ущерба) охраняемым законом ценностям  в рамках осуществления инспекцией государственного строительного надзора Новосибирской области регионального государственного строительного надзора на территории Новосибирской области на 2022 год</w:t>
            </w:r>
            <w:r w:rsidR="0059468E" w:rsidRPr="006F3C1B">
              <w:rPr>
                <w:rFonts w:ascii="Times New Roman CYR" w:hAnsi="Times New Roman CYR" w:cs="Times New Roman CYR"/>
                <w:bCs/>
                <w:sz w:val="28"/>
                <w:szCs w:val="28"/>
              </w:rPr>
              <w:t>»</w:t>
            </w:r>
            <w:r w:rsidRPr="006F3C1B">
              <w:rPr>
                <w:rFonts w:ascii="Times New Roman CYR" w:hAnsi="Times New Roman CYR" w:cs="Times New Roman CYR"/>
                <w:bCs/>
                <w:sz w:val="28"/>
                <w:szCs w:val="28"/>
              </w:rPr>
              <w:t xml:space="preserve">. В условиях </w:t>
            </w:r>
            <w:r w:rsidRPr="006F3C1B">
              <w:rPr>
                <w:rFonts w:ascii="Times New Roman" w:hAnsi="Times New Roman" w:cs="Times New Roman"/>
                <w:sz w:val="28"/>
                <w:szCs w:val="28"/>
              </w:rPr>
              <w:t>распространения новой корон</w:t>
            </w:r>
            <w:r w:rsidR="00A2364C" w:rsidRPr="006F3C1B">
              <w:rPr>
                <w:rFonts w:ascii="Times New Roman" w:hAnsi="Times New Roman" w:cs="Times New Roman"/>
                <w:sz w:val="28"/>
                <w:szCs w:val="28"/>
              </w:rPr>
              <w:t>а</w:t>
            </w:r>
            <w:r w:rsidRPr="006F3C1B">
              <w:rPr>
                <w:rFonts w:ascii="Times New Roman" w:hAnsi="Times New Roman" w:cs="Times New Roman"/>
                <w:sz w:val="28"/>
                <w:szCs w:val="28"/>
              </w:rPr>
              <w:t>вирусной инфекции (2019</w:t>
            </w:r>
            <w:r>
              <w:rPr>
                <w:rFonts w:ascii="Times New Roman" w:hAnsi="Times New Roman" w:cs="Times New Roman"/>
                <w:sz w:val="28"/>
                <w:szCs w:val="28"/>
              </w:rPr>
              <w:t>-</w:t>
            </w:r>
            <w:r>
              <w:rPr>
                <w:rFonts w:ascii="Times New Roman" w:hAnsi="Times New Roman" w:cs="Times New Roman"/>
                <w:sz w:val="28"/>
                <w:szCs w:val="28"/>
                <w:lang w:val="en-US"/>
              </w:rPr>
              <w:t>nCoV</w:t>
            </w:r>
            <w:r>
              <w:rPr>
                <w:rFonts w:ascii="Times New Roman" w:hAnsi="Times New Roman" w:cs="Times New Roman"/>
                <w:sz w:val="28"/>
                <w:szCs w:val="28"/>
              </w:rPr>
              <w:t>)</w:t>
            </w:r>
            <w:r>
              <w:rPr>
                <w:rFonts w:ascii="Times New Roman CYR" w:hAnsi="Times New Roman CYR" w:cs="Times New Roman CYR"/>
                <w:bCs/>
                <w:sz w:val="28"/>
                <w:szCs w:val="28"/>
              </w:rPr>
              <w:t xml:space="preserve"> </w:t>
            </w:r>
            <w:r w:rsidR="0059468E">
              <w:rPr>
                <w:rFonts w:ascii="Times New Roman CYR" w:hAnsi="Times New Roman CYR" w:cs="Times New Roman CYR"/>
                <w:bCs/>
                <w:sz w:val="28"/>
                <w:szCs w:val="28"/>
              </w:rPr>
              <w:t xml:space="preserve">в состав рабочей группы по разработке ведомственной программы профилактики </w:t>
            </w:r>
            <w:r>
              <w:rPr>
                <w:rFonts w:ascii="Times New Roman CYR" w:hAnsi="Times New Roman CYR" w:cs="Times New Roman CYR"/>
                <w:bCs/>
                <w:sz w:val="28"/>
                <w:szCs w:val="28"/>
              </w:rPr>
              <w:t>представители экспе</w:t>
            </w:r>
            <w:r w:rsidR="00903F24">
              <w:rPr>
                <w:rFonts w:ascii="Times New Roman CYR" w:hAnsi="Times New Roman CYR" w:cs="Times New Roman CYR"/>
                <w:bCs/>
                <w:sz w:val="28"/>
                <w:szCs w:val="28"/>
              </w:rPr>
              <w:t>ртного и научного сообщества не </w:t>
            </w:r>
            <w:r>
              <w:rPr>
                <w:rFonts w:ascii="Times New Roman CYR" w:hAnsi="Times New Roman CYR" w:cs="Times New Roman CYR"/>
                <w:bCs/>
                <w:sz w:val="28"/>
                <w:szCs w:val="28"/>
              </w:rPr>
              <w:t>привлекались.</w:t>
            </w:r>
          </w:p>
          <w:p w:rsidR="00D81E8E" w:rsidRDefault="000A497F" w:rsidP="000A497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Cs/>
                <w:sz w:val="28"/>
                <w:szCs w:val="28"/>
              </w:rPr>
              <w:t xml:space="preserve">По проекту программы профилактики проведена независимая экспертиза </w:t>
            </w:r>
            <w:r w:rsidR="0028775A">
              <w:rPr>
                <w:rFonts w:ascii="Times New Roman CYR" w:hAnsi="Times New Roman CYR" w:cs="Times New Roman CYR"/>
                <w:bCs/>
                <w:sz w:val="28"/>
                <w:szCs w:val="28"/>
              </w:rPr>
              <w:t xml:space="preserve">с 01.10.2021 по 01.11.2021 </w:t>
            </w:r>
            <w:r>
              <w:rPr>
                <w:rFonts w:ascii="Times New Roman CYR" w:hAnsi="Times New Roman CYR" w:cs="Times New Roman CYR"/>
                <w:sz w:val="28"/>
                <w:szCs w:val="28"/>
              </w:rPr>
              <w:t xml:space="preserve">на предмет его соответствия </w:t>
            </w:r>
            <w:r w:rsidRPr="00B04BAC">
              <w:rPr>
                <w:rFonts w:ascii="Times New Roman CYR" w:hAnsi="Times New Roman CYR" w:cs="Times New Roman CYR"/>
                <w:sz w:val="28"/>
                <w:szCs w:val="28"/>
              </w:rPr>
              <w:t>требованиям законодательства Российской Федерации и Стандарт</w:t>
            </w:r>
            <w:r w:rsidR="00AE6735">
              <w:rPr>
                <w:rFonts w:ascii="Times New Roman CYR" w:hAnsi="Times New Roman CYR" w:cs="Times New Roman CYR"/>
                <w:sz w:val="28"/>
                <w:szCs w:val="28"/>
              </w:rPr>
              <w:t>у</w:t>
            </w:r>
            <w:r w:rsidRPr="00B04BAC">
              <w:rPr>
                <w:rFonts w:ascii="Times New Roman CYR" w:hAnsi="Times New Roman CYR" w:cs="Times New Roman CYR"/>
                <w:sz w:val="28"/>
                <w:szCs w:val="28"/>
              </w:rPr>
              <w:t xml:space="preserve"> комплексной профилактики рисков</w:t>
            </w:r>
            <w:r>
              <w:rPr>
                <w:rFonts w:ascii="Times New Roman CYR" w:hAnsi="Times New Roman CYR" w:cs="Times New Roman CYR"/>
                <w:sz w:val="28"/>
                <w:szCs w:val="28"/>
              </w:rPr>
              <w:t>.</w:t>
            </w:r>
            <w:r w:rsidR="00036E3E">
              <w:rPr>
                <w:rFonts w:ascii="Times New Roman CYR" w:hAnsi="Times New Roman CYR" w:cs="Times New Roman CYR"/>
                <w:sz w:val="28"/>
                <w:szCs w:val="28"/>
              </w:rPr>
              <w:t xml:space="preserve"> </w:t>
            </w:r>
          </w:p>
          <w:p w:rsidR="000A497F" w:rsidRPr="0017550E" w:rsidRDefault="00036E3E" w:rsidP="00ED2B37">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Проект программы профилактики рассмотрен общественным советом при инспекции государственного строительного надзора Новосибирской области и признан соответствующим требованиям</w:t>
            </w:r>
            <w:r w:rsidRPr="00EB4AA6">
              <w:rPr>
                <w:rFonts w:ascii="Times New Roman CYR" w:hAnsi="Times New Roman CYR" w:cs="Times New Roman CYR"/>
                <w:sz w:val="28"/>
                <w:szCs w:val="28"/>
              </w:rPr>
              <w:t xml:space="preserve"> </w:t>
            </w:r>
            <w:r w:rsidRPr="00B04BAC">
              <w:rPr>
                <w:rFonts w:ascii="Times New Roman CYR" w:hAnsi="Times New Roman CYR" w:cs="Times New Roman CYR"/>
                <w:sz w:val="28"/>
                <w:szCs w:val="28"/>
              </w:rPr>
              <w:t>законодательства Российской Федерации и Стандарт</w:t>
            </w:r>
            <w:r w:rsidR="00ED2B37">
              <w:rPr>
                <w:rFonts w:ascii="Times New Roman CYR" w:hAnsi="Times New Roman CYR" w:cs="Times New Roman CYR"/>
                <w:sz w:val="28"/>
                <w:szCs w:val="28"/>
              </w:rPr>
              <w:t>у</w:t>
            </w:r>
            <w:r w:rsidRPr="00B04BAC">
              <w:rPr>
                <w:rFonts w:ascii="Times New Roman CYR" w:hAnsi="Times New Roman CYR" w:cs="Times New Roman CYR"/>
                <w:sz w:val="28"/>
                <w:szCs w:val="28"/>
              </w:rPr>
              <w:t xml:space="preserve"> комплексной профилактики рисков </w:t>
            </w:r>
            <w:r>
              <w:rPr>
                <w:rFonts w:ascii="Times New Roman CYR" w:hAnsi="Times New Roman CYR" w:cs="Times New Roman CYR"/>
                <w:sz w:val="28"/>
                <w:szCs w:val="28"/>
              </w:rPr>
              <w:t>(протокол от 10.12.2021 № 4).</w:t>
            </w:r>
          </w:p>
        </w:tc>
      </w:tr>
      <w:tr w:rsidR="00517B66" w:rsidRPr="0017550E" w:rsidTr="002A5999">
        <w:tc>
          <w:tcPr>
            <w:tcW w:w="2127" w:type="dxa"/>
            <w:tcBorders>
              <w:top w:val="single" w:sz="4" w:space="0" w:color="auto"/>
              <w:left w:val="single" w:sz="4" w:space="0" w:color="auto"/>
              <w:bottom w:val="single" w:sz="4" w:space="0" w:color="auto"/>
              <w:right w:val="single" w:sz="4" w:space="0" w:color="auto"/>
            </w:tcBorders>
          </w:tcPr>
          <w:p w:rsidR="00517B66" w:rsidRPr="00563CBE" w:rsidRDefault="00517B66">
            <w:pPr>
              <w:autoSpaceDE w:val="0"/>
              <w:autoSpaceDN w:val="0"/>
              <w:adjustRightInd w:val="0"/>
              <w:spacing w:after="0" w:line="240" w:lineRule="auto"/>
              <w:rPr>
                <w:rFonts w:ascii="Times New Roman CYR" w:hAnsi="Times New Roman CYR" w:cs="Times New Roman CYR"/>
                <w:bCs/>
                <w:sz w:val="28"/>
                <w:szCs w:val="28"/>
              </w:rPr>
            </w:pPr>
            <w:r w:rsidRPr="00563CBE">
              <w:rPr>
                <w:rFonts w:ascii="Times New Roman CYR" w:hAnsi="Times New Roman CYR" w:cs="Times New Roman CYR"/>
                <w:bCs/>
                <w:sz w:val="28"/>
                <w:szCs w:val="28"/>
              </w:rPr>
              <w:t>Структура программы</w:t>
            </w:r>
          </w:p>
        </w:tc>
        <w:tc>
          <w:tcPr>
            <w:tcW w:w="7938" w:type="dxa"/>
            <w:tcBorders>
              <w:top w:val="single" w:sz="4" w:space="0" w:color="auto"/>
              <w:left w:val="single" w:sz="4" w:space="0" w:color="auto"/>
              <w:bottom w:val="single" w:sz="4" w:space="0" w:color="auto"/>
              <w:right w:val="single" w:sz="4" w:space="0" w:color="auto"/>
            </w:tcBorders>
          </w:tcPr>
          <w:p w:rsidR="00517B66" w:rsidRPr="00563CBE" w:rsidRDefault="007E6E49" w:rsidP="0068130B">
            <w:pPr>
              <w:autoSpaceDE w:val="0"/>
              <w:autoSpaceDN w:val="0"/>
              <w:adjustRightInd w:val="0"/>
              <w:spacing w:after="0" w:line="240" w:lineRule="auto"/>
              <w:jc w:val="both"/>
              <w:rPr>
                <w:rFonts w:ascii="Times New Roman CYR" w:hAnsi="Times New Roman CYR" w:cs="Times New Roman CYR"/>
                <w:bCs/>
                <w:sz w:val="28"/>
                <w:szCs w:val="28"/>
              </w:rPr>
            </w:pPr>
            <w:hyperlink r:id="rId9" w:history="1">
              <w:r w:rsidR="00334E85" w:rsidRPr="00563CBE">
                <w:rPr>
                  <w:rFonts w:ascii="Times New Roman CYR" w:hAnsi="Times New Roman CYR" w:cs="Times New Roman CYR"/>
                  <w:bCs/>
                  <w:sz w:val="28"/>
                  <w:szCs w:val="28"/>
                </w:rPr>
                <w:t>Р</w:t>
              </w:r>
              <w:r w:rsidR="00517B66" w:rsidRPr="00563CBE">
                <w:rPr>
                  <w:rFonts w:ascii="Times New Roman CYR" w:hAnsi="Times New Roman CYR" w:cs="Times New Roman CYR"/>
                  <w:bCs/>
                  <w:sz w:val="28"/>
                  <w:szCs w:val="28"/>
                </w:rPr>
                <w:t>аздел</w:t>
              </w:r>
              <w:r w:rsidR="004F5334" w:rsidRPr="00563CBE">
                <w:rPr>
                  <w:rFonts w:ascii="Times New Roman CYR" w:hAnsi="Times New Roman CYR" w:cs="Times New Roman CYR"/>
                  <w:bCs/>
                  <w:sz w:val="28"/>
                  <w:szCs w:val="28"/>
                </w:rPr>
                <w:t> </w:t>
              </w:r>
              <w:r w:rsidR="00517B66" w:rsidRPr="00563CBE">
                <w:rPr>
                  <w:rFonts w:ascii="Times New Roman CYR" w:hAnsi="Times New Roman CYR" w:cs="Times New Roman CYR"/>
                  <w:bCs/>
                  <w:sz w:val="28"/>
                  <w:szCs w:val="28"/>
                </w:rPr>
                <w:t>1</w:t>
              </w:r>
            </w:hyperlink>
            <w:r w:rsidR="00517B66" w:rsidRPr="00563CBE">
              <w:rPr>
                <w:rFonts w:ascii="Times New Roman CYR" w:hAnsi="Times New Roman CYR" w:cs="Times New Roman CYR"/>
                <w:bCs/>
                <w:sz w:val="28"/>
                <w:szCs w:val="28"/>
              </w:rPr>
              <w:t>.</w:t>
            </w:r>
            <w:r w:rsidR="00CA07DD" w:rsidRPr="00563CBE">
              <w:rPr>
                <w:rFonts w:ascii="Times New Roman CYR" w:hAnsi="Times New Roman CYR" w:cs="Times New Roman CYR"/>
                <w:bCs/>
                <w:sz w:val="28"/>
                <w:szCs w:val="28"/>
              </w:rPr>
              <w:t> </w:t>
            </w:r>
            <w:r w:rsidR="0068130B" w:rsidRPr="00563CBE">
              <w:rPr>
                <w:rFonts w:ascii="Times New Roman CYR" w:hAnsi="Times New Roman CYR" w:cs="Times New Roman CYR"/>
                <w:bCs/>
                <w:sz w:val="28"/>
                <w:szCs w:val="28"/>
              </w:rPr>
              <w:t>Анализ текущего состояния</w:t>
            </w:r>
            <w:r w:rsidR="00563CBE" w:rsidRPr="00563CBE">
              <w:rPr>
                <w:rFonts w:ascii="Times New Roman CYR" w:hAnsi="Times New Roman CYR" w:cs="Times New Roman CYR"/>
                <w:bCs/>
                <w:sz w:val="28"/>
                <w:szCs w:val="28"/>
              </w:rPr>
              <w:t xml:space="preserve"> </w:t>
            </w:r>
            <w:r w:rsidR="0098337F" w:rsidRPr="00563CBE">
              <w:rPr>
                <w:rFonts w:ascii="Times New Roman CYR" w:hAnsi="Times New Roman CYR" w:cs="Times New Roman CYR"/>
                <w:bCs/>
                <w:sz w:val="28"/>
                <w:szCs w:val="28"/>
              </w:rPr>
              <w:t xml:space="preserve">осуществления </w:t>
            </w:r>
            <w:r w:rsidR="00076D4D">
              <w:rPr>
                <w:rFonts w:ascii="Times New Roman CYR" w:hAnsi="Times New Roman CYR" w:cs="Times New Roman CYR"/>
                <w:bCs/>
                <w:sz w:val="28"/>
                <w:szCs w:val="28"/>
              </w:rPr>
              <w:t>регионального государственного строительного надзора</w:t>
            </w:r>
            <w:r w:rsidR="0068130B" w:rsidRPr="00563CBE">
              <w:rPr>
                <w:rFonts w:ascii="Times New Roman CYR" w:hAnsi="Times New Roman CYR" w:cs="Times New Roman CYR"/>
                <w:bCs/>
                <w:sz w:val="28"/>
                <w:szCs w:val="28"/>
              </w:rPr>
              <w:t>, описание текущего развития профилактической деятельности инспекции, характеристика проблем, на решение которых направлена программа профилактики.</w:t>
            </w:r>
          </w:p>
          <w:p w:rsidR="0068130B" w:rsidRPr="00563CBE" w:rsidRDefault="007E6E49" w:rsidP="0068130B">
            <w:pPr>
              <w:autoSpaceDE w:val="0"/>
              <w:autoSpaceDN w:val="0"/>
              <w:adjustRightInd w:val="0"/>
              <w:spacing w:after="0" w:line="240" w:lineRule="auto"/>
              <w:jc w:val="both"/>
              <w:rPr>
                <w:rFonts w:ascii="Times New Roman CYR" w:hAnsi="Times New Roman CYR" w:cs="Times New Roman CYR"/>
                <w:bCs/>
                <w:sz w:val="28"/>
                <w:szCs w:val="28"/>
              </w:rPr>
            </w:pPr>
            <w:hyperlink r:id="rId10" w:history="1">
              <w:r w:rsidR="00334E85" w:rsidRPr="00563CBE">
                <w:rPr>
                  <w:rFonts w:ascii="Times New Roman CYR" w:hAnsi="Times New Roman CYR" w:cs="Times New Roman CYR"/>
                  <w:bCs/>
                  <w:sz w:val="28"/>
                  <w:szCs w:val="28"/>
                </w:rPr>
                <w:t>Р</w:t>
              </w:r>
              <w:r w:rsidR="00517B66" w:rsidRPr="00563CBE">
                <w:rPr>
                  <w:rFonts w:ascii="Times New Roman CYR" w:hAnsi="Times New Roman CYR" w:cs="Times New Roman CYR"/>
                  <w:bCs/>
                  <w:sz w:val="28"/>
                  <w:szCs w:val="28"/>
                </w:rPr>
                <w:t>аздел</w:t>
              </w:r>
              <w:r w:rsidR="00362C5A" w:rsidRPr="00563CBE">
                <w:rPr>
                  <w:rFonts w:ascii="Times New Roman CYR" w:hAnsi="Times New Roman CYR" w:cs="Times New Roman CYR"/>
                  <w:bCs/>
                  <w:sz w:val="28"/>
                  <w:szCs w:val="28"/>
                </w:rPr>
                <w:t> </w:t>
              </w:r>
              <w:r w:rsidR="00517B66" w:rsidRPr="00563CBE">
                <w:rPr>
                  <w:rFonts w:ascii="Times New Roman CYR" w:hAnsi="Times New Roman CYR" w:cs="Times New Roman CYR"/>
                  <w:bCs/>
                  <w:sz w:val="28"/>
                  <w:szCs w:val="28"/>
                </w:rPr>
                <w:t>2</w:t>
              </w:r>
            </w:hyperlink>
            <w:r w:rsidR="00517B66" w:rsidRPr="00563CBE">
              <w:rPr>
                <w:rFonts w:ascii="Times New Roman CYR" w:hAnsi="Times New Roman CYR" w:cs="Times New Roman CYR"/>
                <w:bCs/>
                <w:sz w:val="28"/>
                <w:szCs w:val="28"/>
              </w:rPr>
              <w:t>.</w:t>
            </w:r>
            <w:r w:rsidR="00CA07DD" w:rsidRPr="00563CBE">
              <w:rPr>
                <w:rFonts w:ascii="Times New Roman CYR" w:hAnsi="Times New Roman CYR" w:cs="Times New Roman CYR"/>
                <w:bCs/>
                <w:sz w:val="28"/>
                <w:szCs w:val="28"/>
              </w:rPr>
              <w:t> </w:t>
            </w:r>
            <w:r w:rsidR="0098337F" w:rsidRPr="00563CBE">
              <w:rPr>
                <w:rFonts w:ascii="Times New Roman CYR" w:hAnsi="Times New Roman CYR" w:cs="Times New Roman CYR"/>
                <w:bCs/>
                <w:sz w:val="28"/>
                <w:szCs w:val="28"/>
              </w:rPr>
              <w:t>Ц</w:t>
            </w:r>
            <w:r w:rsidR="0068130B" w:rsidRPr="00563CBE">
              <w:rPr>
                <w:rFonts w:ascii="Times New Roman CYR" w:hAnsi="Times New Roman CYR" w:cs="Times New Roman CYR"/>
                <w:bCs/>
                <w:sz w:val="28"/>
                <w:szCs w:val="28"/>
              </w:rPr>
              <w:t xml:space="preserve">ели и задачи </w:t>
            </w:r>
            <w:r w:rsidR="0098337F" w:rsidRPr="00563CBE">
              <w:rPr>
                <w:rFonts w:ascii="Times New Roman CYR" w:hAnsi="Times New Roman CYR" w:cs="Times New Roman CYR"/>
                <w:bCs/>
                <w:sz w:val="28"/>
                <w:szCs w:val="28"/>
              </w:rPr>
              <w:t>реализации программы профилактики</w:t>
            </w:r>
            <w:r w:rsidR="0068130B" w:rsidRPr="00563CBE">
              <w:rPr>
                <w:rFonts w:ascii="Times New Roman CYR" w:hAnsi="Times New Roman CYR" w:cs="Times New Roman CYR"/>
                <w:bCs/>
                <w:sz w:val="28"/>
                <w:szCs w:val="28"/>
              </w:rPr>
              <w:t>.</w:t>
            </w:r>
          </w:p>
          <w:p w:rsidR="0068130B" w:rsidRPr="00563CBE" w:rsidRDefault="007E6E49" w:rsidP="0068130B">
            <w:pPr>
              <w:autoSpaceDE w:val="0"/>
              <w:autoSpaceDN w:val="0"/>
              <w:adjustRightInd w:val="0"/>
              <w:spacing w:after="0" w:line="240" w:lineRule="auto"/>
              <w:jc w:val="both"/>
              <w:rPr>
                <w:rFonts w:ascii="Times New Roman CYR" w:hAnsi="Times New Roman CYR" w:cs="Times New Roman CYR"/>
                <w:bCs/>
                <w:sz w:val="28"/>
                <w:szCs w:val="28"/>
              </w:rPr>
            </w:pPr>
            <w:hyperlink r:id="rId11" w:history="1">
              <w:r w:rsidR="00334E85" w:rsidRPr="00563CBE">
                <w:rPr>
                  <w:rFonts w:ascii="Times New Roman CYR" w:hAnsi="Times New Roman CYR" w:cs="Times New Roman CYR"/>
                  <w:bCs/>
                  <w:sz w:val="28"/>
                  <w:szCs w:val="28"/>
                </w:rPr>
                <w:t>Р</w:t>
              </w:r>
              <w:r w:rsidR="00517B66" w:rsidRPr="00563CBE">
                <w:rPr>
                  <w:rFonts w:ascii="Times New Roman CYR" w:hAnsi="Times New Roman CYR" w:cs="Times New Roman CYR"/>
                  <w:bCs/>
                  <w:sz w:val="28"/>
                  <w:szCs w:val="28"/>
                </w:rPr>
                <w:t>аздел</w:t>
              </w:r>
              <w:r w:rsidR="00362C5A" w:rsidRPr="00563CBE">
                <w:rPr>
                  <w:rFonts w:ascii="Times New Roman CYR" w:hAnsi="Times New Roman CYR" w:cs="Times New Roman CYR"/>
                  <w:bCs/>
                  <w:sz w:val="28"/>
                  <w:szCs w:val="28"/>
                </w:rPr>
                <w:t> </w:t>
              </w:r>
              <w:r w:rsidR="00517B66" w:rsidRPr="00563CBE">
                <w:rPr>
                  <w:rFonts w:ascii="Times New Roman CYR" w:hAnsi="Times New Roman CYR" w:cs="Times New Roman CYR"/>
                  <w:bCs/>
                  <w:sz w:val="28"/>
                  <w:szCs w:val="28"/>
                </w:rPr>
                <w:t>3</w:t>
              </w:r>
            </w:hyperlink>
            <w:r w:rsidR="00517B66" w:rsidRPr="00563CBE">
              <w:rPr>
                <w:rFonts w:ascii="Times New Roman CYR" w:hAnsi="Times New Roman CYR" w:cs="Times New Roman CYR"/>
                <w:bCs/>
                <w:sz w:val="28"/>
                <w:szCs w:val="28"/>
              </w:rPr>
              <w:t>.</w:t>
            </w:r>
            <w:r w:rsidR="00CA07DD" w:rsidRPr="00563CBE">
              <w:rPr>
                <w:rFonts w:ascii="Times New Roman CYR" w:hAnsi="Times New Roman CYR" w:cs="Times New Roman CYR"/>
                <w:bCs/>
                <w:sz w:val="28"/>
                <w:szCs w:val="28"/>
              </w:rPr>
              <w:t> </w:t>
            </w:r>
            <w:r w:rsidR="0068130B" w:rsidRPr="00563CBE">
              <w:rPr>
                <w:rFonts w:ascii="Times New Roman CYR" w:hAnsi="Times New Roman CYR" w:cs="Times New Roman CYR"/>
                <w:bCs/>
                <w:sz w:val="28"/>
                <w:szCs w:val="28"/>
              </w:rPr>
              <w:t xml:space="preserve">Перечень </w:t>
            </w:r>
            <w:r w:rsidR="00602914" w:rsidRPr="00563CBE">
              <w:rPr>
                <w:rFonts w:ascii="Times New Roman CYR" w:hAnsi="Times New Roman CYR" w:cs="Times New Roman CYR"/>
                <w:bCs/>
                <w:sz w:val="28"/>
                <w:szCs w:val="28"/>
              </w:rPr>
              <w:t xml:space="preserve">профилактических </w:t>
            </w:r>
            <w:r w:rsidR="0068130B" w:rsidRPr="00563CBE">
              <w:rPr>
                <w:rFonts w:ascii="Times New Roman CYR" w:hAnsi="Times New Roman CYR" w:cs="Times New Roman CYR"/>
                <w:bCs/>
                <w:sz w:val="28"/>
                <w:szCs w:val="28"/>
              </w:rPr>
              <w:t xml:space="preserve">мероприятий, </w:t>
            </w:r>
            <w:r w:rsidR="00602914" w:rsidRPr="00563CBE">
              <w:rPr>
                <w:rFonts w:ascii="Times New Roman CYR" w:hAnsi="Times New Roman CYR" w:cs="Times New Roman CYR"/>
                <w:bCs/>
                <w:sz w:val="28"/>
                <w:szCs w:val="28"/>
              </w:rPr>
              <w:t>сроки (периодичность) их проведения</w:t>
            </w:r>
            <w:r w:rsidR="0068130B" w:rsidRPr="00563CBE">
              <w:rPr>
                <w:rFonts w:ascii="Times New Roman CYR" w:hAnsi="Times New Roman CYR" w:cs="Times New Roman CYR"/>
                <w:bCs/>
                <w:sz w:val="28"/>
                <w:szCs w:val="28"/>
              </w:rPr>
              <w:t>.</w:t>
            </w:r>
          </w:p>
          <w:p w:rsidR="00517B66" w:rsidRPr="00563CBE" w:rsidRDefault="007E6E49" w:rsidP="00D60449">
            <w:pPr>
              <w:autoSpaceDE w:val="0"/>
              <w:autoSpaceDN w:val="0"/>
              <w:adjustRightInd w:val="0"/>
              <w:spacing w:after="0" w:line="240" w:lineRule="auto"/>
              <w:jc w:val="both"/>
              <w:rPr>
                <w:rFonts w:ascii="Times New Roman CYR" w:hAnsi="Times New Roman CYR" w:cs="Times New Roman CYR"/>
                <w:bCs/>
                <w:sz w:val="28"/>
                <w:szCs w:val="28"/>
              </w:rPr>
            </w:pPr>
            <w:hyperlink r:id="rId12" w:history="1">
              <w:r w:rsidR="00334E85" w:rsidRPr="00563CBE">
                <w:rPr>
                  <w:rFonts w:ascii="Times New Roman CYR" w:hAnsi="Times New Roman CYR" w:cs="Times New Roman CYR"/>
                  <w:bCs/>
                  <w:sz w:val="28"/>
                  <w:szCs w:val="28"/>
                </w:rPr>
                <w:t>Р</w:t>
              </w:r>
              <w:r w:rsidR="00517B66" w:rsidRPr="00563CBE">
                <w:rPr>
                  <w:rFonts w:ascii="Times New Roman CYR" w:hAnsi="Times New Roman CYR" w:cs="Times New Roman CYR"/>
                  <w:bCs/>
                  <w:sz w:val="28"/>
                  <w:szCs w:val="28"/>
                </w:rPr>
                <w:t>аздел</w:t>
              </w:r>
              <w:r w:rsidR="00362C5A" w:rsidRPr="00563CBE">
                <w:rPr>
                  <w:rFonts w:ascii="Times New Roman CYR" w:hAnsi="Times New Roman CYR" w:cs="Times New Roman CYR"/>
                  <w:bCs/>
                  <w:sz w:val="28"/>
                  <w:szCs w:val="28"/>
                </w:rPr>
                <w:t> </w:t>
              </w:r>
              <w:r w:rsidR="00517B66" w:rsidRPr="00563CBE">
                <w:rPr>
                  <w:rFonts w:ascii="Times New Roman CYR" w:hAnsi="Times New Roman CYR" w:cs="Times New Roman CYR"/>
                  <w:bCs/>
                  <w:sz w:val="28"/>
                  <w:szCs w:val="28"/>
                </w:rPr>
                <w:t>4</w:t>
              </w:r>
            </w:hyperlink>
            <w:r w:rsidR="00517B66" w:rsidRPr="00563CBE">
              <w:rPr>
                <w:rFonts w:ascii="Times New Roman CYR" w:hAnsi="Times New Roman CYR" w:cs="Times New Roman CYR"/>
                <w:bCs/>
                <w:sz w:val="28"/>
                <w:szCs w:val="28"/>
              </w:rPr>
              <w:t>.</w:t>
            </w:r>
            <w:r w:rsidR="00CA07DD" w:rsidRPr="00563CBE">
              <w:rPr>
                <w:rFonts w:ascii="Times New Roman CYR" w:hAnsi="Times New Roman CYR" w:cs="Times New Roman CYR"/>
                <w:bCs/>
                <w:sz w:val="28"/>
                <w:szCs w:val="28"/>
              </w:rPr>
              <w:t> </w:t>
            </w:r>
            <w:r w:rsidR="000C6D83" w:rsidRPr="00563CBE">
              <w:rPr>
                <w:rFonts w:ascii="Times New Roman CYR" w:hAnsi="Times New Roman CYR" w:cs="Times New Roman CYR"/>
                <w:bCs/>
                <w:sz w:val="28"/>
                <w:szCs w:val="28"/>
              </w:rPr>
              <w:t>Показатели резуль</w:t>
            </w:r>
            <w:r w:rsidR="00AE06A4" w:rsidRPr="00563CBE">
              <w:rPr>
                <w:rFonts w:ascii="Times New Roman CYR" w:hAnsi="Times New Roman CYR" w:cs="Times New Roman CYR"/>
                <w:bCs/>
                <w:sz w:val="28"/>
                <w:szCs w:val="28"/>
              </w:rPr>
              <w:t>т</w:t>
            </w:r>
            <w:r w:rsidR="000C6D83" w:rsidRPr="00563CBE">
              <w:rPr>
                <w:rFonts w:ascii="Times New Roman CYR" w:hAnsi="Times New Roman CYR" w:cs="Times New Roman CYR"/>
                <w:bCs/>
                <w:sz w:val="28"/>
                <w:szCs w:val="28"/>
              </w:rPr>
              <w:t>ативности и эффективности программы профилактики</w:t>
            </w:r>
          </w:p>
        </w:tc>
      </w:tr>
    </w:tbl>
    <w:p w:rsidR="007164BA" w:rsidRDefault="007164BA" w:rsidP="00E20F37">
      <w:pPr>
        <w:pStyle w:val="1"/>
        <w:spacing w:before="0" w:line="240" w:lineRule="auto"/>
        <w:jc w:val="center"/>
        <w:rPr>
          <w:rFonts w:ascii="Times New Roman" w:hAnsi="Times New Roman" w:cs="Times New Roman"/>
          <w:color w:val="000000" w:themeColor="text1"/>
        </w:rPr>
      </w:pPr>
    </w:p>
    <w:p w:rsidR="00CB206E" w:rsidRDefault="00910B2D" w:rsidP="00E20F37">
      <w:pPr>
        <w:pStyle w:val="1"/>
        <w:spacing w:before="0" w:line="240" w:lineRule="auto"/>
        <w:jc w:val="center"/>
        <w:rPr>
          <w:rFonts w:ascii="Times New Roman" w:hAnsi="Times New Roman" w:cs="Times New Roman"/>
          <w:color w:val="000000" w:themeColor="text1"/>
        </w:rPr>
      </w:pPr>
      <w:r w:rsidRPr="00BE1B75">
        <w:rPr>
          <w:rFonts w:ascii="Times New Roman" w:hAnsi="Times New Roman" w:cs="Times New Roman"/>
          <w:color w:val="000000" w:themeColor="text1"/>
        </w:rPr>
        <w:t>Р</w:t>
      </w:r>
      <w:r w:rsidR="00CB206E" w:rsidRPr="00BE1B75">
        <w:rPr>
          <w:rFonts w:ascii="Times New Roman" w:hAnsi="Times New Roman" w:cs="Times New Roman"/>
          <w:color w:val="000000" w:themeColor="text1"/>
        </w:rPr>
        <w:t>аздел 1.</w:t>
      </w:r>
      <w:r w:rsidR="004F5334">
        <w:rPr>
          <w:rFonts w:ascii="Times New Roman" w:hAnsi="Times New Roman" w:cs="Times New Roman"/>
          <w:color w:val="000000" w:themeColor="text1"/>
        </w:rPr>
        <w:t> </w:t>
      </w:r>
      <w:r w:rsidR="00CB206E" w:rsidRPr="00BE1B75">
        <w:rPr>
          <w:rFonts w:ascii="Times New Roman" w:hAnsi="Times New Roman" w:cs="Times New Roman"/>
          <w:color w:val="000000" w:themeColor="text1"/>
        </w:rPr>
        <w:t>Анализ текущего состояния</w:t>
      </w:r>
      <w:r w:rsidR="00417BB2">
        <w:rPr>
          <w:rFonts w:ascii="Times New Roman" w:hAnsi="Times New Roman" w:cs="Times New Roman"/>
          <w:color w:val="000000" w:themeColor="text1"/>
        </w:rPr>
        <w:t xml:space="preserve"> </w:t>
      </w:r>
      <w:r w:rsidR="00417BB2" w:rsidRPr="00305CC5">
        <w:rPr>
          <w:rFonts w:ascii="Times New Roman" w:hAnsi="Times New Roman" w:cs="Times New Roman"/>
          <w:color w:val="000000" w:themeColor="text1"/>
        </w:rPr>
        <w:t xml:space="preserve">осуществления </w:t>
      </w:r>
      <w:r w:rsidR="007572C0" w:rsidRPr="00305CC5">
        <w:rPr>
          <w:rFonts w:ascii="Times New Roman" w:hAnsi="Times New Roman" w:cs="Times New Roman"/>
          <w:color w:val="000000" w:themeColor="text1"/>
        </w:rPr>
        <w:t xml:space="preserve">регионального государственного строительного </w:t>
      </w:r>
      <w:r w:rsidR="00076D4D">
        <w:rPr>
          <w:rFonts w:ascii="Times New Roman" w:hAnsi="Times New Roman" w:cs="Times New Roman"/>
          <w:color w:val="000000" w:themeColor="text1"/>
        </w:rPr>
        <w:t>надзора</w:t>
      </w:r>
      <w:r w:rsidR="00CB206E" w:rsidRPr="00305CC5">
        <w:rPr>
          <w:rFonts w:ascii="Times New Roman" w:hAnsi="Times New Roman" w:cs="Times New Roman"/>
          <w:color w:val="000000" w:themeColor="text1"/>
        </w:rPr>
        <w:t>, описание текущего развития профилактической деятельности инспекции, характеристика проблем, на решение которых направлена программа профилактики</w:t>
      </w:r>
    </w:p>
    <w:p w:rsidR="000A6FB8" w:rsidRPr="000A6FB8" w:rsidRDefault="000A6FB8" w:rsidP="000A6FB8"/>
    <w:p w:rsidR="00B579F7" w:rsidRPr="00B579F7" w:rsidRDefault="00B579F7" w:rsidP="00B579F7"/>
    <w:p w:rsidR="005D2F06" w:rsidRPr="00213B51" w:rsidRDefault="00CB206E" w:rsidP="005D2F06">
      <w:pPr>
        <w:pStyle w:val="2"/>
        <w:numPr>
          <w:ilvl w:val="1"/>
          <w:numId w:val="9"/>
        </w:numPr>
        <w:spacing w:before="0" w:line="240" w:lineRule="auto"/>
        <w:jc w:val="center"/>
        <w:rPr>
          <w:rFonts w:ascii="Times New Roman" w:hAnsi="Times New Roman" w:cs="Times New Roman"/>
          <w:color w:val="000000" w:themeColor="text1"/>
          <w:sz w:val="28"/>
          <w:szCs w:val="28"/>
        </w:rPr>
      </w:pPr>
      <w:r w:rsidRPr="00BE1B75">
        <w:rPr>
          <w:rFonts w:ascii="Times New Roman" w:hAnsi="Times New Roman" w:cs="Times New Roman"/>
          <w:color w:val="000000" w:themeColor="text1"/>
          <w:sz w:val="28"/>
          <w:szCs w:val="28"/>
        </w:rPr>
        <w:t xml:space="preserve">Описание видов и типов </w:t>
      </w:r>
      <w:r w:rsidR="000A6FB8">
        <w:rPr>
          <w:rFonts w:ascii="Times New Roman" w:hAnsi="Times New Roman" w:cs="Times New Roman"/>
          <w:color w:val="000000" w:themeColor="text1"/>
          <w:sz w:val="28"/>
          <w:szCs w:val="28"/>
        </w:rPr>
        <w:t>поднадзорных</w:t>
      </w:r>
      <w:r w:rsidR="005B6BE8" w:rsidRPr="00BE1B75">
        <w:rPr>
          <w:rFonts w:ascii="Times New Roman" w:hAnsi="Times New Roman" w:cs="Times New Roman"/>
          <w:color w:val="000000" w:themeColor="text1"/>
          <w:sz w:val="28"/>
          <w:szCs w:val="28"/>
        </w:rPr>
        <w:t xml:space="preserve"> </w:t>
      </w:r>
      <w:r w:rsidRPr="00BE1B75">
        <w:rPr>
          <w:rFonts w:ascii="Times New Roman" w:hAnsi="Times New Roman" w:cs="Times New Roman"/>
          <w:color w:val="000000" w:themeColor="text1"/>
          <w:sz w:val="28"/>
          <w:szCs w:val="28"/>
        </w:rPr>
        <w:t>объектов</w:t>
      </w:r>
      <w:r w:rsidR="00A80BA4">
        <w:rPr>
          <w:rFonts w:ascii="Times New Roman" w:hAnsi="Times New Roman" w:cs="Times New Roman"/>
          <w:color w:val="000000" w:themeColor="text1"/>
          <w:sz w:val="28"/>
          <w:szCs w:val="28"/>
        </w:rPr>
        <w:t xml:space="preserve"> и контролируемых лиц</w:t>
      </w:r>
    </w:p>
    <w:p w:rsidR="00CB17D3" w:rsidRDefault="00CB17D3" w:rsidP="005D2F06">
      <w:pPr>
        <w:autoSpaceDE w:val="0"/>
        <w:autoSpaceDN w:val="0"/>
        <w:adjustRightInd w:val="0"/>
        <w:spacing w:after="0" w:line="240" w:lineRule="auto"/>
        <w:ind w:firstLine="525"/>
        <w:jc w:val="both"/>
        <w:rPr>
          <w:rFonts w:ascii="Times New Roman" w:hAnsi="Times New Roman" w:cs="Times New Roman"/>
          <w:sz w:val="28"/>
          <w:szCs w:val="28"/>
        </w:rPr>
      </w:pPr>
    </w:p>
    <w:p w:rsidR="005D2F06" w:rsidRPr="005D2F06" w:rsidRDefault="005D2F06" w:rsidP="005D2F06">
      <w:pPr>
        <w:autoSpaceDE w:val="0"/>
        <w:autoSpaceDN w:val="0"/>
        <w:adjustRightInd w:val="0"/>
        <w:spacing w:after="0" w:line="240" w:lineRule="auto"/>
        <w:ind w:firstLine="525"/>
        <w:jc w:val="both"/>
        <w:rPr>
          <w:rFonts w:ascii="Times New Roman" w:hAnsi="Times New Roman" w:cs="Times New Roman"/>
          <w:sz w:val="28"/>
          <w:szCs w:val="28"/>
        </w:rPr>
      </w:pPr>
      <w:r w:rsidRPr="005D2F06">
        <w:rPr>
          <w:rFonts w:ascii="Times New Roman" w:hAnsi="Times New Roman" w:cs="Times New Roman"/>
          <w:sz w:val="28"/>
          <w:szCs w:val="28"/>
        </w:rPr>
        <w:t xml:space="preserve">В соответствии с частью 4 статьи 54 </w:t>
      </w:r>
      <w:hyperlink r:id="rId13" w:history="1">
        <w:r w:rsidRPr="005D2F06">
          <w:rPr>
            <w:rFonts w:ascii="Times New Roman" w:hAnsi="Times New Roman" w:cs="Times New Roman"/>
            <w:sz w:val="28"/>
            <w:szCs w:val="28"/>
          </w:rPr>
          <w:t>Градостроительного кодекса Российской Федерации</w:t>
        </w:r>
      </w:hyperlink>
      <w:r w:rsidRPr="005D2F06">
        <w:rPr>
          <w:rFonts w:ascii="Times New Roman" w:hAnsi="Times New Roman" w:cs="Times New Roman"/>
          <w:sz w:val="28"/>
          <w:szCs w:val="28"/>
        </w:rPr>
        <w:t xml:space="preserve"> (в редакции Федерального закона от 30.04.2021 № 120-ФЗ, </w:t>
      </w:r>
      <w:r w:rsidRPr="005D2F06">
        <w:rPr>
          <w:rFonts w:ascii="Times New Roman" w:hAnsi="Times New Roman" w:cs="Times New Roman"/>
          <w:sz w:val="28"/>
          <w:szCs w:val="28"/>
        </w:rPr>
        <w:br/>
        <w:t>далее – </w:t>
      </w:r>
      <w:hyperlink r:id="rId14" w:history="1">
        <w:r w:rsidRPr="005D2F06">
          <w:rPr>
            <w:rFonts w:ascii="Times New Roman" w:hAnsi="Times New Roman" w:cs="Times New Roman"/>
            <w:sz w:val="28"/>
            <w:szCs w:val="28"/>
          </w:rPr>
          <w:t>Гр</w:t>
        </w:r>
      </w:hyperlink>
      <w:r w:rsidRPr="005D2F06">
        <w:rPr>
          <w:rFonts w:ascii="Times New Roman" w:hAnsi="Times New Roman" w:cs="Times New Roman"/>
          <w:sz w:val="28"/>
          <w:szCs w:val="28"/>
        </w:rPr>
        <w:t xml:space="preserve">К РФ) и </w:t>
      </w:r>
      <w:hyperlink r:id="rId15" w:history="1">
        <w:r w:rsidRPr="005D2F06">
          <w:rPr>
            <w:rFonts w:ascii="Times New Roman" w:hAnsi="Times New Roman" w:cs="Times New Roman"/>
            <w:sz w:val="28"/>
            <w:szCs w:val="28"/>
          </w:rPr>
          <w:t>Положением</w:t>
        </w:r>
      </w:hyperlink>
      <w:r w:rsidRPr="005D2F06">
        <w:rPr>
          <w:rFonts w:ascii="Times New Roman" w:hAnsi="Times New Roman" w:cs="Times New Roman"/>
          <w:sz w:val="28"/>
          <w:szCs w:val="28"/>
        </w:rPr>
        <w:t xml:space="preserve"> об инспекции государственного строительного надзора Новосибирской области, утвержденным постановлением Правительства Новосибирской области от 18.10.2016№ 342-п</w:t>
      </w:r>
      <w:r w:rsidR="00BE006B">
        <w:rPr>
          <w:rFonts w:ascii="Times New Roman" w:hAnsi="Times New Roman" w:cs="Times New Roman"/>
          <w:sz w:val="28"/>
          <w:szCs w:val="28"/>
        </w:rPr>
        <w:t xml:space="preserve">, </w:t>
      </w:r>
      <w:r w:rsidRPr="005D2F06">
        <w:rPr>
          <w:rFonts w:ascii="Times New Roman" w:hAnsi="Times New Roman" w:cs="Times New Roman"/>
          <w:sz w:val="28"/>
          <w:szCs w:val="28"/>
        </w:rPr>
        <w:t>инспекция является областным исполнительным органом государственной власти Новосибирской области, уполномоченн</w:t>
      </w:r>
      <w:r w:rsidR="00BE006B">
        <w:rPr>
          <w:rFonts w:ascii="Times New Roman" w:hAnsi="Times New Roman" w:cs="Times New Roman"/>
          <w:sz w:val="28"/>
          <w:szCs w:val="28"/>
        </w:rPr>
        <w:t xml:space="preserve">ым на </w:t>
      </w:r>
      <w:r w:rsidRPr="005D2F06">
        <w:rPr>
          <w:rFonts w:ascii="Times New Roman" w:hAnsi="Times New Roman" w:cs="Times New Roman"/>
          <w:sz w:val="28"/>
          <w:szCs w:val="28"/>
        </w:rPr>
        <w:t>осуществление регионального государственного строительного надзора в случаях, предусмотренных ГрК РФ.</w:t>
      </w:r>
    </w:p>
    <w:p w:rsidR="005D2F06" w:rsidRPr="005D2F06" w:rsidRDefault="005D2F06" w:rsidP="008C09E2">
      <w:pPr>
        <w:spacing w:after="0"/>
        <w:ind w:firstLine="525"/>
        <w:jc w:val="both"/>
        <w:rPr>
          <w:rFonts w:ascii="Times New Roman" w:hAnsi="Times New Roman" w:cs="Times New Roman"/>
          <w:color w:val="000000" w:themeColor="text1"/>
          <w:sz w:val="28"/>
          <w:szCs w:val="28"/>
        </w:rPr>
      </w:pPr>
      <w:r w:rsidRPr="005D2F06">
        <w:rPr>
          <w:rFonts w:ascii="Times New Roman" w:hAnsi="Times New Roman" w:cs="Times New Roman"/>
          <w:color w:val="000000" w:themeColor="text1"/>
          <w:sz w:val="28"/>
          <w:szCs w:val="28"/>
        </w:rPr>
        <w:t>Государственный строительный надзор, в соответствии с частью 1 статьи 54 ГрК РФ, осуществляется:</w:t>
      </w:r>
    </w:p>
    <w:p w:rsidR="005D2F06" w:rsidRPr="005D2F06" w:rsidRDefault="005D2F06" w:rsidP="005D2F0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D2F06">
        <w:rPr>
          <w:rFonts w:ascii="Times New Roman" w:hAnsi="Times New Roman" w:cs="Times New Roman"/>
          <w:color w:val="000000" w:themeColor="text1"/>
          <w:sz w:val="28"/>
          <w:szCs w:val="28"/>
        </w:rPr>
        <w:t xml:space="preserve">- при строительстве объектов капитального строительства, проектная документация которых подлежит экспертизе в соответствии со статьей 49 ГрК РФ, </w:t>
      </w:r>
      <w:r w:rsidRPr="005D2F06">
        <w:rPr>
          <w:rFonts w:ascii="Times New Roman" w:hAnsi="Times New Roman" w:cs="Times New Roman"/>
          <w:sz w:val="28"/>
          <w:szCs w:val="28"/>
        </w:rPr>
        <w:t xml:space="preserve">за исключением случая, </w:t>
      </w:r>
      <w:r w:rsidRPr="005D2F06">
        <w:rPr>
          <w:rFonts w:ascii="Times New Roman" w:hAnsi="Times New Roman" w:cs="Times New Roman"/>
          <w:color w:val="000000" w:themeColor="text1"/>
          <w:sz w:val="28"/>
          <w:szCs w:val="28"/>
        </w:rPr>
        <w:t>предусмотренного частью 3.3 статьи 49 ГрК РФ;</w:t>
      </w:r>
    </w:p>
    <w:p w:rsidR="005D2F06" w:rsidRPr="005D2F06" w:rsidRDefault="005D2F06" w:rsidP="005D2F06">
      <w:pPr>
        <w:spacing w:after="0" w:line="240" w:lineRule="auto"/>
        <w:ind w:firstLine="708"/>
        <w:jc w:val="both"/>
        <w:rPr>
          <w:rFonts w:ascii="Times New Roman" w:hAnsi="Times New Roman" w:cs="Times New Roman"/>
          <w:color w:val="000000" w:themeColor="text1"/>
          <w:sz w:val="28"/>
          <w:szCs w:val="28"/>
        </w:rPr>
      </w:pPr>
      <w:r w:rsidRPr="005D2F06">
        <w:rPr>
          <w:rFonts w:ascii="Times New Roman" w:hAnsi="Times New Roman" w:cs="Times New Roman"/>
          <w:color w:val="000000" w:themeColor="text1"/>
          <w:sz w:val="28"/>
          <w:szCs w:val="28"/>
        </w:rPr>
        <w:t>-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w:t>
      </w:r>
      <w:r w:rsidR="00D60449">
        <w:rPr>
          <w:rFonts w:ascii="Times New Roman" w:hAnsi="Times New Roman" w:cs="Times New Roman"/>
          <w:color w:val="000000" w:themeColor="text1"/>
          <w:sz w:val="28"/>
          <w:szCs w:val="28"/>
        </w:rPr>
        <w:t> </w:t>
      </w:r>
      <w:r w:rsidRPr="005D2F06">
        <w:rPr>
          <w:rFonts w:ascii="Times New Roman" w:hAnsi="Times New Roman" w:cs="Times New Roman"/>
          <w:color w:val="000000" w:themeColor="text1"/>
          <w:sz w:val="28"/>
          <w:szCs w:val="28"/>
        </w:rPr>
        <w:t>сохранению объектов культурного наследия, подлежит экспертизе в</w:t>
      </w:r>
      <w:r w:rsidR="00D60449">
        <w:rPr>
          <w:rFonts w:ascii="Times New Roman" w:hAnsi="Times New Roman" w:cs="Times New Roman"/>
          <w:color w:val="000000" w:themeColor="text1"/>
          <w:sz w:val="28"/>
          <w:szCs w:val="28"/>
        </w:rPr>
        <w:t> </w:t>
      </w:r>
      <w:r w:rsidRPr="005D2F06">
        <w:rPr>
          <w:rFonts w:ascii="Times New Roman" w:hAnsi="Times New Roman" w:cs="Times New Roman"/>
          <w:color w:val="000000" w:themeColor="text1"/>
          <w:sz w:val="28"/>
          <w:szCs w:val="28"/>
        </w:rPr>
        <w:t>соответствии со статьей 49 ГрК РФ, за исключением случая, предусмотренного частью 3.3 статьи 49 ГрК РФ.</w:t>
      </w:r>
    </w:p>
    <w:p w:rsidR="005D2F06" w:rsidRDefault="005D2F06" w:rsidP="005D2F06">
      <w:pPr>
        <w:autoSpaceDE w:val="0"/>
        <w:autoSpaceDN w:val="0"/>
        <w:adjustRightInd w:val="0"/>
        <w:spacing w:after="0" w:line="240" w:lineRule="auto"/>
        <w:ind w:firstLine="708"/>
        <w:jc w:val="both"/>
        <w:rPr>
          <w:rFonts w:ascii="Times New Roman" w:hAnsi="Times New Roman" w:cs="Times New Roman"/>
          <w:sz w:val="28"/>
          <w:szCs w:val="28"/>
        </w:rPr>
      </w:pPr>
      <w:r w:rsidRPr="005D2F06">
        <w:rPr>
          <w:rFonts w:ascii="Times New Roman" w:hAnsi="Times New Roman" w:cs="Times New Roman"/>
          <w:sz w:val="28"/>
          <w:szCs w:val="28"/>
        </w:rPr>
        <w:t>В части 2 статьи 54 ГрК РФ законодатель привел основания, указанные в</w:t>
      </w:r>
      <w:r w:rsidR="00D60449">
        <w:rPr>
          <w:rFonts w:ascii="Times New Roman" w:hAnsi="Times New Roman" w:cs="Times New Roman"/>
          <w:sz w:val="28"/>
          <w:szCs w:val="28"/>
        </w:rPr>
        <w:t> </w:t>
      </w:r>
      <w:r w:rsidRPr="005D2F06">
        <w:rPr>
          <w:rFonts w:ascii="Times New Roman" w:hAnsi="Times New Roman" w:cs="Times New Roman"/>
          <w:sz w:val="28"/>
          <w:szCs w:val="28"/>
        </w:rPr>
        <w:t xml:space="preserve">Федеральном законе </w:t>
      </w:r>
      <w:r w:rsidR="004B5BDD">
        <w:rPr>
          <w:rFonts w:ascii="Times New Roman" w:hAnsi="Times New Roman" w:cs="Times New Roman"/>
          <w:sz w:val="28"/>
          <w:szCs w:val="28"/>
        </w:rPr>
        <w:t>№ </w:t>
      </w:r>
      <w:r w:rsidRPr="005D2F06">
        <w:rPr>
          <w:rFonts w:ascii="Times New Roman" w:hAnsi="Times New Roman" w:cs="Times New Roman"/>
          <w:sz w:val="28"/>
          <w:szCs w:val="28"/>
        </w:rPr>
        <w:t>248-ФЗ при наличии которых, осуществляется государственный строительный надзор в отношении объектов, не указанных в</w:t>
      </w:r>
      <w:r w:rsidR="00D60449">
        <w:rPr>
          <w:rFonts w:ascii="Times New Roman" w:hAnsi="Times New Roman" w:cs="Times New Roman"/>
          <w:sz w:val="28"/>
          <w:szCs w:val="28"/>
        </w:rPr>
        <w:t> </w:t>
      </w:r>
      <w:hyperlink r:id="rId16" w:history="1">
        <w:r w:rsidRPr="005B48E5">
          <w:rPr>
            <w:rFonts w:ascii="Times New Roman" w:hAnsi="Times New Roman" w:cs="Times New Roman"/>
            <w:sz w:val="28"/>
            <w:szCs w:val="28"/>
          </w:rPr>
          <w:t>части 1</w:t>
        </w:r>
      </w:hyperlink>
      <w:r w:rsidRPr="005D2F06">
        <w:rPr>
          <w:rFonts w:ascii="Times New Roman" w:hAnsi="Times New Roman" w:cs="Times New Roman"/>
          <w:sz w:val="28"/>
          <w:szCs w:val="28"/>
        </w:rPr>
        <w:t xml:space="preserve"> статьи 54 ГрК РФ. До утверждения положения о региональном государственном строительном надзоре Новосибирской области, но не позднее 1 января 2022 года применяется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 Таким образом, в </w:t>
      </w:r>
      <w:r w:rsidR="008C09E2">
        <w:rPr>
          <w:rFonts w:ascii="Times New Roman" w:hAnsi="Times New Roman" w:cs="Times New Roman"/>
          <w:sz w:val="28"/>
          <w:szCs w:val="28"/>
        </w:rPr>
        <w:t>период с 01.01.2021 по 30.09.</w:t>
      </w:r>
      <w:r w:rsidRPr="005D2F06">
        <w:rPr>
          <w:rFonts w:ascii="Times New Roman" w:hAnsi="Times New Roman" w:cs="Times New Roman"/>
          <w:sz w:val="28"/>
          <w:szCs w:val="28"/>
        </w:rPr>
        <w:t xml:space="preserve">2021 инспекция осуществляла государственный строительный надзор в отношении объектов капитального строительства не указанных в </w:t>
      </w:r>
      <w:hyperlink r:id="rId17" w:history="1">
        <w:r w:rsidRPr="005B48E5">
          <w:rPr>
            <w:rFonts w:ascii="Times New Roman" w:hAnsi="Times New Roman" w:cs="Times New Roman"/>
            <w:sz w:val="28"/>
            <w:szCs w:val="28"/>
          </w:rPr>
          <w:t>части 1</w:t>
        </w:r>
      </w:hyperlink>
      <w:r w:rsidRPr="005D2F06">
        <w:rPr>
          <w:rFonts w:ascii="Times New Roman" w:hAnsi="Times New Roman" w:cs="Times New Roman"/>
          <w:sz w:val="28"/>
          <w:szCs w:val="28"/>
        </w:rPr>
        <w:t xml:space="preserve"> статьи 54 ГрК РФ</w:t>
      </w:r>
      <w:r w:rsidRPr="001243AE">
        <w:rPr>
          <w:rFonts w:ascii="Times New Roman" w:hAnsi="Times New Roman" w:cs="Times New Roman"/>
          <w:sz w:val="28"/>
          <w:szCs w:val="28"/>
        </w:rPr>
        <w:t xml:space="preserve">, при наличии оснований, указанных в статье 10 Федерального закона </w:t>
      </w:r>
      <w:r w:rsidR="00FE340B">
        <w:rPr>
          <w:rFonts w:ascii="Times New Roman" w:hAnsi="Times New Roman" w:cs="Times New Roman"/>
          <w:sz w:val="28"/>
          <w:szCs w:val="28"/>
        </w:rPr>
        <w:t>№ </w:t>
      </w:r>
      <w:r w:rsidRPr="001243AE">
        <w:rPr>
          <w:rFonts w:ascii="Times New Roman" w:hAnsi="Times New Roman" w:cs="Times New Roman"/>
          <w:sz w:val="28"/>
          <w:szCs w:val="28"/>
        </w:rPr>
        <w:t>294-ФЗ.</w:t>
      </w:r>
      <w:r w:rsidRPr="005D2F06">
        <w:rPr>
          <w:rFonts w:ascii="Times New Roman" w:hAnsi="Times New Roman" w:cs="Times New Roman"/>
          <w:sz w:val="28"/>
          <w:szCs w:val="28"/>
        </w:rPr>
        <w:t xml:space="preserve"> </w:t>
      </w:r>
    </w:p>
    <w:p w:rsidR="001243AE" w:rsidRPr="005D2F06" w:rsidRDefault="007D4AB7" w:rsidP="005D2F0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в соответствии </w:t>
      </w:r>
      <w:r w:rsidR="001243AE">
        <w:rPr>
          <w:rFonts w:ascii="Times New Roman" w:hAnsi="Times New Roman" w:cs="Times New Roman"/>
          <w:sz w:val="28"/>
          <w:szCs w:val="28"/>
        </w:rPr>
        <w:t>с пунктом 3 постановления Правительства РФ от 30.06.2021 № 1087 «Об утверждении Положения о</w:t>
      </w:r>
      <w:r w:rsidR="00D60449">
        <w:rPr>
          <w:rFonts w:ascii="Times New Roman" w:hAnsi="Times New Roman" w:cs="Times New Roman"/>
          <w:sz w:val="28"/>
          <w:szCs w:val="28"/>
        </w:rPr>
        <w:t> </w:t>
      </w:r>
      <w:r w:rsidR="001243AE">
        <w:rPr>
          <w:rFonts w:ascii="Times New Roman" w:hAnsi="Times New Roman" w:cs="Times New Roman"/>
          <w:sz w:val="28"/>
          <w:szCs w:val="28"/>
        </w:rPr>
        <w:t xml:space="preserve">федеральном государственном строительном надзоре» в 2021 году инспекция руководствовалась в своей деятельности Положением об осуществлении государственного строительного надзора в Российской Федерации, утвержденным постановлением Правительства Российской Федерации от 01.02.2006 № 54 в части, не </w:t>
      </w:r>
      <w:r w:rsidR="001243AE" w:rsidRPr="00527F64">
        <w:rPr>
          <w:rFonts w:ascii="Times New Roman" w:hAnsi="Times New Roman" w:cs="Times New Roman"/>
          <w:sz w:val="28"/>
          <w:szCs w:val="28"/>
        </w:rPr>
        <w:t>противоречащей статье 54 ГрК</w:t>
      </w:r>
      <w:r w:rsidR="001243AE">
        <w:rPr>
          <w:rFonts w:ascii="Times New Roman" w:hAnsi="Times New Roman" w:cs="Times New Roman"/>
          <w:sz w:val="28"/>
          <w:szCs w:val="28"/>
        </w:rPr>
        <w:t xml:space="preserve"> РФ.</w:t>
      </w:r>
    </w:p>
    <w:p w:rsidR="005D2F06" w:rsidRPr="005D2F06" w:rsidRDefault="005D2F06" w:rsidP="005D2F06">
      <w:pPr>
        <w:autoSpaceDE w:val="0"/>
        <w:autoSpaceDN w:val="0"/>
        <w:adjustRightInd w:val="0"/>
        <w:spacing w:after="0" w:line="240" w:lineRule="auto"/>
        <w:ind w:firstLine="708"/>
        <w:jc w:val="both"/>
        <w:rPr>
          <w:rFonts w:ascii="Times New Roman" w:hAnsi="Times New Roman" w:cs="Times New Roman"/>
          <w:sz w:val="28"/>
          <w:szCs w:val="28"/>
        </w:rPr>
      </w:pPr>
      <w:r w:rsidRPr="005D2F06">
        <w:rPr>
          <w:rFonts w:ascii="Times New Roman" w:hAnsi="Times New Roman" w:cs="Times New Roman"/>
          <w:sz w:val="28"/>
          <w:szCs w:val="28"/>
        </w:rPr>
        <w:t>По состоянию на 01.10.2021 инспекция осуществляет региональный государственный строительный надзор в отношении 1</w:t>
      </w:r>
      <w:r w:rsidR="00987116">
        <w:rPr>
          <w:rFonts w:ascii="Times New Roman" w:hAnsi="Times New Roman" w:cs="Times New Roman"/>
          <w:sz w:val="28"/>
          <w:szCs w:val="28"/>
        </w:rPr>
        <w:t xml:space="preserve"> </w:t>
      </w:r>
      <w:r w:rsidRPr="005D2F06">
        <w:rPr>
          <w:rFonts w:ascii="Times New Roman" w:hAnsi="Times New Roman" w:cs="Times New Roman"/>
          <w:sz w:val="28"/>
          <w:szCs w:val="28"/>
        </w:rPr>
        <w:t>127 состоящих в надзоре объектов капитального строительства и реконструкции, в том числе:</w:t>
      </w:r>
    </w:p>
    <w:p w:rsidR="005D2F06" w:rsidRPr="005D2F06" w:rsidRDefault="005D2F06" w:rsidP="005D2F06">
      <w:pPr>
        <w:spacing w:after="0" w:line="240" w:lineRule="auto"/>
        <w:ind w:firstLine="708"/>
        <w:jc w:val="both"/>
        <w:rPr>
          <w:rFonts w:ascii="Times New Roman" w:hAnsi="Times New Roman" w:cs="Times New Roman"/>
          <w:sz w:val="28"/>
          <w:szCs w:val="28"/>
        </w:rPr>
      </w:pPr>
      <w:r w:rsidRPr="005D2F06">
        <w:rPr>
          <w:rFonts w:ascii="Times New Roman" w:hAnsi="Times New Roman" w:cs="Times New Roman"/>
          <w:sz w:val="28"/>
          <w:szCs w:val="28"/>
        </w:rPr>
        <w:t xml:space="preserve">- 549 многоквартирных жилых домов; </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sz w:val="28"/>
          <w:szCs w:val="28"/>
        </w:rPr>
        <w:t xml:space="preserve">- 25 </w:t>
      </w:r>
      <w:r w:rsidRPr="005D2F06">
        <w:rPr>
          <w:rFonts w:ascii="Times New Roman" w:hAnsi="Times New Roman" w:cs="Times New Roman"/>
          <w:bCs/>
          <w:iCs/>
          <w:sz w:val="28"/>
          <w:szCs w:val="28"/>
        </w:rPr>
        <w:t xml:space="preserve">объектов учебно-воспитательного назначения; </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 </w:t>
      </w:r>
      <w:r w:rsidRPr="005D2F06">
        <w:rPr>
          <w:rFonts w:ascii="Times New Roman" w:hAnsi="Times New Roman" w:cs="Times New Roman"/>
          <w:sz w:val="28"/>
          <w:szCs w:val="28"/>
        </w:rPr>
        <w:t xml:space="preserve">38 </w:t>
      </w:r>
      <w:r w:rsidRPr="005D2F06">
        <w:rPr>
          <w:rFonts w:ascii="Times New Roman" w:hAnsi="Times New Roman" w:cs="Times New Roman"/>
          <w:bCs/>
          <w:iCs/>
          <w:sz w:val="28"/>
          <w:szCs w:val="28"/>
        </w:rPr>
        <w:t xml:space="preserve">объектов здравоохранения и социального обслуживания, </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 </w:t>
      </w:r>
      <w:r w:rsidRPr="005D2F06">
        <w:rPr>
          <w:rFonts w:ascii="Times New Roman" w:hAnsi="Times New Roman" w:cs="Times New Roman"/>
          <w:sz w:val="28"/>
          <w:szCs w:val="28"/>
        </w:rPr>
        <w:t>36</w:t>
      </w:r>
      <w:r w:rsidRPr="005D2F06">
        <w:rPr>
          <w:rFonts w:ascii="Times New Roman" w:hAnsi="Times New Roman" w:cs="Times New Roman"/>
          <w:bCs/>
          <w:iCs/>
          <w:sz w:val="28"/>
          <w:szCs w:val="28"/>
        </w:rPr>
        <w:t xml:space="preserve"> объектов для культурно-досуговой деятельности населения;</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 </w:t>
      </w:r>
      <w:r w:rsidRPr="005D2F06">
        <w:rPr>
          <w:rFonts w:ascii="Times New Roman" w:hAnsi="Times New Roman" w:cs="Times New Roman"/>
          <w:sz w:val="28"/>
          <w:szCs w:val="28"/>
        </w:rPr>
        <w:t>15</w:t>
      </w:r>
      <w:r w:rsidRPr="005D2F06">
        <w:rPr>
          <w:rFonts w:ascii="Times New Roman" w:hAnsi="Times New Roman" w:cs="Times New Roman"/>
          <w:bCs/>
          <w:iCs/>
          <w:sz w:val="28"/>
          <w:szCs w:val="28"/>
        </w:rPr>
        <w:t xml:space="preserve"> гостиниц; </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 </w:t>
      </w:r>
      <w:r w:rsidRPr="005D2F06">
        <w:rPr>
          <w:rFonts w:ascii="Times New Roman" w:hAnsi="Times New Roman" w:cs="Times New Roman"/>
          <w:sz w:val="28"/>
          <w:szCs w:val="28"/>
        </w:rPr>
        <w:t xml:space="preserve">56 </w:t>
      </w:r>
      <w:r w:rsidRPr="005D2F06">
        <w:rPr>
          <w:rFonts w:ascii="Times New Roman" w:hAnsi="Times New Roman" w:cs="Times New Roman"/>
          <w:bCs/>
          <w:iCs/>
          <w:sz w:val="28"/>
          <w:szCs w:val="28"/>
        </w:rPr>
        <w:t xml:space="preserve">зданий общественного и административного назначения; </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 </w:t>
      </w:r>
      <w:r w:rsidRPr="005D2F06">
        <w:rPr>
          <w:rFonts w:ascii="Times New Roman" w:hAnsi="Times New Roman" w:cs="Times New Roman"/>
          <w:sz w:val="28"/>
          <w:szCs w:val="28"/>
        </w:rPr>
        <w:t xml:space="preserve">38 </w:t>
      </w:r>
      <w:r w:rsidRPr="005D2F06">
        <w:rPr>
          <w:rFonts w:ascii="Times New Roman" w:hAnsi="Times New Roman" w:cs="Times New Roman"/>
          <w:bCs/>
          <w:iCs/>
          <w:sz w:val="28"/>
          <w:szCs w:val="28"/>
        </w:rPr>
        <w:t>зданий торговли и общественного питания;</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 </w:t>
      </w:r>
      <w:r w:rsidRPr="005D2F06">
        <w:rPr>
          <w:rFonts w:ascii="Times New Roman" w:hAnsi="Times New Roman" w:cs="Times New Roman"/>
          <w:sz w:val="28"/>
          <w:szCs w:val="28"/>
        </w:rPr>
        <w:t>103</w:t>
      </w:r>
      <w:r w:rsidRPr="005D2F06">
        <w:rPr>
          <w:rFonts w:ascii="Times New Roman" w:hAnsi="Times New Roman" w:cs="Times New Roman"/>
          <w:bCs/>
          <w:iCs/>
          <w:sz w:val="28"/>
          <w:szCs w:val="28"/>
        </w:rPr>
        <w:t xml:space="preserve"> зданий и сооружений производственного и складского назначения;</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 </w:t>
      </w:r>
      <w:r w:rsidRPr="005D2F06">
        <w:rPr>
          <w:rFonts w:ascii="Times New Roman" w:hAnsi="Times New Roman" w:cs="Times New Roman"/>
          <w:sz w:val="28"/>
          <w:szCs w:val="28"/>
        </w:rPr>
        <w:t xml:space="preserve">51 </w:t>
      </w:r>
      <w:r w:rsidRPr="005D2F06">
        <w:rPr>
          <w:rFonts w:ascii="Times New Roman" w:hAnsi="Times New Roman" w:cs="Times New Roman"/>
          <w:bCs/>
          <w:iCs/>
          <w:sz w:val="28"/>
          <w:szCs w:val="28"/>
        </w:rPr>
        <w:t>объект</w:t>
      </w:r>
      <w:r w:rsidR="008C09E2">
        <w:rPr>
          <w:rFonts w:ascii="Times New Roman" w:hAnsi="Times New Roman" w:cs="Times New Roman"/>
          <w:bCs/>
          <w:iCs/>
          <w:sz w:val="28"/>
          <w:szCs w:val="28"/>
        </w:rPr>
        <w:t>ов</w:t>
      </w:r>
      <w:r w:rsidRPr="005D2F06">
        <w:rPr>
          <w:rFonts w:ascii="Times New Roman" w:hAnsi="Times New Roman" w:cs="Times New Roman"/>
          <w:bCs/>
          <w:iCs/>
          <w:sz w:val="28"/>
          <w:szCs w:val="28"/>
        </w:rPr>
        <w:t xml:space="preserve"> инженерного обеспечения и связи, из них </w:t>
      </w:r>
      <w:r w:rsidRPr="005D2F06">
        <w:rPr>
          <w:rFonts w:ascii="Times New Roman" w:hAnsi="Times New Roman" w:cs="Times New Roman"/>
          <w:sz w:val="28"/>
          <w:szCs w:val="28"/>
        </w:rPr>
        <w:t>26</w:t>
      </w:r>
      <w:r w:rsidRPr="005D2F06">
        <w:rPr>
          <w:rFonts w:ascii="Times New Roman" w:hAnsi="Times New Roman" w:cs="Times New Roman"/>
          <w:bCs/>
          <w:iCs/>
          <w:sz w:val="28"/>
          <w:szCs w:val="28"/>
        </w:rPr>
        <w:t xml:space="preserve"> скважин и водозабор</w:t>
      </w:r>
      <w:r w:rsidR="008C09E2">
        <w:rPr>
          <w:rFonts w:ascii="Times New Roman" w:hAnsi="Times New Roman" w:cs="Times New Roman"/>
          <w:bCs/>
          <w:iCs/>
          <w:sz w:val="28"/>
          <w:szCs w:val="28"/>
        </w:rPr>
        <w:t>ов</w:t>
      </w:r>
      <w:r w:rsidRPr="005D2F06">
        <w:rPr>
          <w:rFonts w:ascii="Times New Roman" w:hAnsi="Times New Roman" w:cs="Times New Roman"/>
          <w:bCs/>
          <w:iCs/>
          <w:sz w:val="28"/>
          <w:szCs w:val="28"/>
        </w:rPr>
        <w:t>;</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 </w:t>
      </w:r>
      <w:r w:rsidRPr="005D2F06">
        <w:rPr>
          <w:rFonts w:ascii="Times New Roman" w:hAnsi="Times New Roman" w:cs="Times New Roman"/>
          <w:sz w:val="28"/>
          <w:szCs w:val="28"/>
        </w:rPr>
        <w:t xml:space="preserve">40 </w:t>
      </w:r>
      <w:r w:rsidRPr="005D2F06">
        <w:rPr>
          <w:rFonts w:ascii="Times New Roman" w:hAnsi="Times New Roman" w:cs="Times New Roman"/>
          <w:bCs/>
          <w:iCs/>
          <w:sz w:val="28"/>
          <w:szCs w:val="28"/>
        </w:rPr>
        <w:t xml:space="preserve">объектов транспортной инфраструктуры, в том числе </w:t>
      </w:r>
      <w:r w:rsidRPr="005D2F06">
        <w:rPr>
          <w:rFonts w:ascii="Times New Roman" w:hAnsi="Times New Roman" w:cs="Times New Roman"/>
          <w:sz w:val="28"/>
          <w:szCs w:val="28"/>
        </w:rPr>
        <w:t>37</w:t>
      </w:r>
      <w:r w:rsidRPr="005D2F06">
        <w:rPr>
          <w:rFonts w:ascii="Times New Roman" w:hAnsi="Times New Roman" w:cs="Times New Roman"/>
          <w:bCs/>
          <w:iCs/>
          <w:sz w:val="28"/>
          <w:szCs w:val="28"/>
        </w:rPr>
        <w:t xml:space="preserve"> подземных и надземных открытых автостоянок и гаражных комплексов; </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 </w:t>
      </w:r>
      <w:r w:rsidRPr="005D2F06">
        <w:rPr>
          <w:rFonts w:ascii="Times New Roman" w:hAnsi="Times New Roman" w:cs="Times New Roman"/>
          <w:sz w:val="28"/>
          <w:szCs w:val="28"/>
        </w:rPr>
        <w:t>27</w:t>
      </w:r>
      <w:r w:rsidRPr="005D2F06">
        <w:rPr>
          <w:rFonts w:ascii="Times New Roman" w:hAnsi="Times New Roman" w:cs="Times New Roman"/>
          <w:bCs/>
          <w:iCs/>
          <w:sz w:val="28"/>
          <w:szCs w:val="28"/>
        </w:rPr>
        <w:t xml:space="preserve"> объектов энергетики;</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 </w:t>
      </w:r>
      <w:r w:rsidRPr="005D2F06">
        <w:rPr>
          <w:rFonts w:ascii="Times New Roman" w:hAnsi="Times New Roman" w:cs="Times New Roman"/>
          <w:sz w:val="28"/>
          <w:szCs w:val="28"/>
        </w:rPr>
        <w:t xml:space="preserve">111 </w:t>
      </w:r>
      <w:r w:rsidRPr="005D2F06">
        <w:rPr>
          <w:rFonts w:ascii="Times New Roman" w:hAnsi="Times New Roman" w:cs="Times New Roman"/>
          <w:bCs/>
          <w:iCs/>
          <w:sz w:val="28"/>
          <w:szCs w:val="28"/>
        </w:rPr>
        <w:t>линейных объектов, в том числе:</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 </w:t>
      </w:r>
      <w:r w:rsidRPr="005D2F06">
        <w:rPr>
          <w:rFonts w:ascii="Times New Roman" w:hAnsi="Times New Roman" w:cs="Times New Roman"/>
          <w:sz w:val="28"/>
          <w:szCs w:val="28"/>
        </w:rPr>
        <w:t>22</w:t>
      </w:r>
      <w:r w:rsidRPr="005D2F06">
        <w:rPr>
          <w:rFonts w:ascii="Times New Roman" w:hAnsi="Times New Roman" w:cs="Times New Roman"/>
          <w:bCs/>
          <w:iCs/>
          <w:sz w:val="28"/>
          <w:szCs w:val="28"/>
        </w:rPr>
        <w:t xml:space="preserve"> газопровода; </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 </w:t>
      </w:r>
      <w:r w:rsidRPr="005D2F06">
        <w:rPr>
          <w:rFonts w:ascii="Times New Roman" w:hAnsi="Times New Roman" w:cs="Times New Roman"/>
          <w:sz w:val="28"/>
          <w:szCs w:val="28"/>
        </w:rPr>
        <w:t>34</w:t>
      </w:r>
      <w:r w:rsidRPr="005D2F06">
        <w:rPr>
          <w:rFonts w:ascii="Times New Roman" w:hAnsi="Times New Roman" w:cs="Times New Roman"/>
          <w:bCs/>
          <w:iCs/>
          <w:sz w:val="28"/>
          <w:szCs w:val="28"/>
        </w:rPr>
        <w:t xml:space="preserve"> объекта сетей водопровода и канализации; </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 </w:t>
      </w:r>
      <w:r w:rsidRPr="005D2F06">
        <w:rPr>
          <w:rFonts w:ascii="Times New Roman" w:hAnsi="Times New Roman" w:cs="Times New Roman"/>
          <w:sz w:val="28"/>
          <w:szCs w:val="28"/>
        </w:rPr>
        <w:t>43</w:t>
      </w:r>
      <w:r w:rsidRPr="005D2F06">
        <w:rPr>
          <w:rFonts w:ascii="Times New Roman" w:hAnsi="Times New Roman" w:cs="Times New Roman"/>
          <w:bCs/>
          <w:iCs/>
          <w:sz w:val="28"/>
          <w:szCs w:val="28"/>
        </w:rPr>
        <w:t xml:space="preserve"> автодороги, общей протяженностью </w:t>
      </w:r>
      <w:r w:rsidRPr="005D2F06">
        <w:rPr>
          <w:rFonts w:ascii="Times New Roman" w:hAnsi="Times New Roman" w:cs="Times New Roman"/>
          <w:sz w:val="28"/>
          <w:szCs w:val="28"/>
        </w:rPr>
        <w:t>64, 737</w:t>
      </w:r>
      <w:r w:rsidRPr="005D2F06">
        <w:rPr>
          <w:rFonts w:ascii="Times New Roman" w:hAnsi="Times New Roman" w:cs="Times New Roman"/>
          <w:bCs/>
          <w:iCs/>
          <w:sz w:val="28"/>
          <w:szCs w:val="28"/>
        </w:rPr>
        <w:t xml:space="preserve">км; </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 </w:t>
      </w:r>
      <w:r w:rsidRPr="005D2F06">
        <w:rPr>
          <w:rFonts w:ascii="Times New Roman" w:hAnsi="Times New Roman" w:cs="Times New Roman"/>
          <w:sz w:val="28"/>
          <w:szCs w:val="28"/>
        </w:rPr>
        <w:t>12</w:t>
      </w:r>
      <w:r w:rsidRPr="005D2F06">
        <w:rPr>
          <w:rFonts w:ascii="Times New Roman" w:hAnsi="Times New Roman" w:cs="Times New Roman"/>
          <w:bCs/>
          <w:iCs/>
          <w:sz w:val="28"/>
          <w:szCs w:val="28"/>
        </w:rPr>
        <w:t xml:space="preserve"> автомобильных и пешеходных мостов;</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 </w:t>
      </w:r>
      <w:r w:rsidRPr="005D2F06">
        <w:rPr>
          <w:rFonts w:ascii="Times New Roman" w:hAnsi="Times New Roman" w:cs="Times New Roman"/>
          <w:sz w:val="28"/>
          <w:szCs w:val="28"/>
        </w:rPr>
        <w:t xml:space="preserve">38 </w:t>
      </w:r>
      <w:r w:rsidRPr="005D2F06">
        <w:rPr>
          <w:rFonts w:ascii="Times New Roman" w:hAnsi="Times New Roman" w:cs="Times New Roman"/>
          <w:bCs/>
          <w:iCs/>
          <w:sz w:val="28"/>
          <w:szCs w:val="28"/>
        </w:rPr>
        <w:t>прочи</w:t>
      </w:r>
      <w:r w:rsidR="008C09E2">
        <w:rPr>
          <w:rFonts w:ascii="Times New Roman" w:hAnsi="Times New Roman" w:cs="Times New Roman"/>
          <w:bCs/>
          <w:iCs/>
          <w:sz w:val="28"/>
          <w:szCs w:val="28"/>
        </w:rPr>
        <w:t>х</w:t>
      </w:r>
      <w:r w:rsidRPr="005D2F06">
        <w:rPr>
          <w:rFonts w:ascii="Times New Roman" w:hAnsi="Times New Roman" w:cs="Times New Roman"/>
          <w:bCs/>
          <w:iCs/>
          <w:sz w:val="28"/>
          <w:szCs w:val="28"/>
        </w:rPr>
        <w:t>.</w:t>
      </w:r>
    </w:p>
    <w:p w:rsidR="005D2F06" w:rsidRPr="005D2F06" w:rsidRDefault="005D2F06" w:rsidP="005D2F06">
      <w:pPr>
        <w:autoSpaceDE w:val="0"/>
        <w:autoSpaceDN w:val="0"/>
        <w:adjustRightInd w:val="0"/>
        <w:spacing w:after="0" w:line="240" w:lineRule="auto"/>
        <w:ind w:firstLine="708"/>
        <w:jc w:val="both"/>
        <w:rPr>
          <w:rFonts w:ascii="Times New Roman" w:hAnsi="Times New Roman"/>
          <w:sz w:val="28"/>
          <w:szCs w:val="28"/>
        </w:rPr>
      </w:pPr>
      <w:r w:rsidRPr="005D2F06">
        <w:rPr>
          <w:rFonts w:ascii="Times New Roman" w:hAnsi="Times New Roman"/>
          <w:sz w:val="28"/>
          <w:szCs w:val="28"/>
          <w:lang w:eastAsia="ru-RU"/>
        </w:rPr>
        <w:t xml:space="preserve">Правила отнесения деятельности юридических лиц и индивидуальных предпринимателей и (или) используемых ими производственных объектов </w:t>
      </w:r>
      <w:r w:rsidRPr="005D2F06">
        <w:rPr>
          <w:rFonts w:ascii="Times New Roman" w:hAnsi="Times New Roman"/>
          <w:sz w:val="28"/>
          <w:szCs w:val="28"/>
          <w:lang w:eastAsia="ru-RU"/>
        </w:rPr>
        <w:br/>
        <w:t xml:space="preserve">к определенной категории риска или определенному классу (категории) опасности, обозначаемому как классы опасности или категории опасности утверждены </w:t>
      </w:r>
      <w:r w:rsidRPr="005D2F06">
        <w:rPr>
          <w:rFonts w:ascii="Times New Roman" w:hAnsi="Times New Roman"/>
          <w:sz w:val="28"/>
          <w:szCs w:val="28"/>
        </w:rPr>
        <w:t>постановлением Правительства Российской Федерации от 17.08.2016 № 806 (далее – Правила).</w:t>
      </w:r>
    </w:p>
    <w:p w:rsidR="005D2F06" w:rsidRPr="005D2F06" w:rsidRDefault="005D2F06" w:rsidP="005D2F06">
      <w:pPr>
        <w:autoSpaceDE w:val="0"/>
        <w:autoSpaceDN w:val="0"/>
        <w:adjustRightInd w:val="0"/>
        <w:spacing w:after="0" w:line="240" w:lineRule="auto"/>
        <w:ind w:firstLine="708"/>
        <w:jc w:val="both"/>
        <w:rPr>
          <w:rFonts w:ascii="Times New Roman" w:hAnsi="Times New Roman"/>
          <w:sz w:val="28"/>
          <w:szCs w:val="28"/>
        </w:rPr>
      </w:pPr>
      <w:r w:rsidRPr="005D2F06">
        <w:rPr>
          <w:rFonts w:ascii="Times New Roman" w:hAnsi="Times New Roman"/>
          <w:sz w:val="28"/>
          <w:szCs w:val="28"/>
        </w:rPr>
        <w:t>Согласно пункту 4 Правил, критерии отнесения объектов государственного надзора к определенной категории риска, если такие критерии не установлены федеральным законом, устанавливаются с учетом Правил, для видов регионального государственного контроля (надзора) - нормативным правовым актом Правительства Российской Федерации, в случае его отсутствия – нормативным правовым актом высшего исполнительного органа государственной власти субъекта Российской Федерации.</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С 01.01.2018 года положением об осуществлении государственного строительного надзора в Российской Федерации, утвержденным  постановлением Правительства Российской Федерации от 01.02.2006 № 54 «О государственном строительном надзоре в Российской Федерации» (далее – постановление Правительства РФ № 54) установлены критерии отнесения строящихся, реконструируемых объектов капитального строительства к категориям риска при осуществлении регионального государственного строительного надзора.</w:t>
      </w:r>
    </w:p>
    <w:p w:rsidR="005D2F06" w:rsidRPr="005D2F06" w:rsidRDefault="005D2F06" w:rsidP="005D2F06">
      <w:pPr>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В соответствии с пунктом 8(1) постановления Правительства Российской Федерации № 54 присвоение категории риска строящемуся, реконструируемому объекту капитального строительства осуществляется органом регионального государственного строительного надзора после поступления извещения о начале работ на таком объекте в соответствии с критериями отнесения строящихся, реконструируемых объектов капитального строительства к категориям риска при осуществлении регионального государственного строительного надзора согласно приложению с учетом сведений проектной документации, получившей положительное заключение экспертизы проектной документации, на основании соответствующего приказа (распоряжения) руководителя (заместителя руководителя) органа регионального государственного строительного надзора и отражается в программе проверок.</w:t>
      </w:r>
    </w:p>
    <w:p w:rsidR="005D2F06" w:rsidRPr="005D2F06" w:rsidRDefault="005D2F06" w:rsidP="00BE2EE7">
      <w:pPr>
        <w:shd w:val="clear" w:color="auto" w:fill="FFFFFF"/>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Cs/>
          <w:iCs/>
          <w:sz w:val="28"/>
          <w:szCs w:val="28"/>
        </w:rPr>
        <w:t>В соответствии с критерием тяжести потенциальных негативных последствий возможного несоблюдения юридическими лицами 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при строительстве, реконструкции объектов капитального строительства такие объекты относятся к следующим категориям риска:</w:t>
      </w:r>
    </w:p>
    <w:p w:rsidR="005D2F06" w:rsidRPr="005D2F06" w:rsidRDefault="005D2F06" w:rsidP="00BE2EE7">
      <w:pPr>
        <w:shd w:val="clear" w:color="auto" w:fill="FFFFFF"/>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
          <w:bCs/>
          <w:iCs/>
          <w:sz w:val="28"/>
          <w:szCs w:val="28"/>
        </w:rPr>
        <w:t>высокий риск</w:t>
      </w:r>
      <w:r w:rsidRPr="005D2F06">
        <w:rPr>
          <w:rFonts w:ascii="Times New Roman" w:hAnsi="Times New Roman" w:cs="Times New Roman"/>
          <w:bCs/>
          <w:iCs/>
          <w:sz w:val="28"/>
          <w:szCs w:val="28"/>
        </w:rPr>
        <w:t xml:space="preserve"> - общественные здания и сооружения, многоквартирные жилые дома, путепроводы, тоннели, мосты и эстакады, а также объекты капитального строительства с пролетом от 20 до 100 метров;</w:t>
      </w:r>
    </w:p>
    <w:p w:rsidR="005D2F06" w:rsidRPr="005D2F06" w:rsidRDefault="005D2F06" w:rsidP="00BE2EE7">
      <w:pPr>
        <w:shd w:val="clear" w:color="auto" w:fill="FFFFFF"/>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
          <w:bCs/>
          <w:iCs/>
          <w:sz w:val="28"/>
          <w:szCs w:val="28"/>
        </w:rPr>
        <w:t>значительный риск</w:t>
      </w:r>
      <w:r w:rsidRPr="005D2F06">
        <w:rPr>
          <w:rFonts w:ascii="Times New Roman" w:hAnsi="Times New Roman" w:cs="Times New Roman"/>
          <w:bCs/>
          <w:iCs/>
          <w:sz w:val="28"/>
          <w:szCs w:val="28"/>
        </w:rPr>
        <w:t xml:space="preserve"> - производственные здания;</w:t>
      </w:r>
    </w:p>
    <w:p w:rsidR="005D2F06" w:rsidRPr="005D2F06" w:rsidRDefault="005D2F06" w:rsidP="00BE2EE7">
      <w:pPr>
        <w:shd w:val="clear" w:color="auto" w:fill="FFFFFF"/>
        <w:spacing w:after="0" w:line="240" w:lineRule="auto"/>
        <w:ind w:firstLine="708"/>
        <w:jc w:val="both"/>
        <w:rPr>
          <w:rFonts w:ascii="Times New Roman" w:hAnsi="Times New Roman" w:cs="Times New Roman"/>
          <w:bCs/>
          <w:iCs/>
          <w:sz w:val="28"/>
          <w:szCs w:val="28"/>
        </w:rPr>
      </w:pPr>
      <w:r w:rsidRPr="005D2F06">
        <w:rPr>
          <w:rFonts w:ascii="Times New Roman" w:hAnsi="Times New Roman" w:cs="Times New Roman"/>
          <w:b/>
          <w:bCs/>
          <w:iCs/>
          <w:sz w:val="28"/>
          <w:szCs w:val="28"/>
        </w:rPr>
        <w:t>умеренный риск</w:t>
      </w:r>
      <w:r w:rsidRPr="005D2F06">
        <w:rPr>
          <w:rFonts w:ascii="Times New Roman" w:hAnsi="Times New Roman" w:cs="Times New Roman"/>
          <w:bCs/>
          <w:iCs/>
          <w:sz w:val="28"/>
          <w:szCs w:val="28"/>
        </w:rPr>
        <w:t xml:space="preserve"> - объекты капитального строительства, не указанные в группах высокого и значительного риска.</w:t>
      </w:r>
    </w:p>
    <w:p w:rsidR="005D2F06" w:rsidRPr="005D2F06" w:rsidRDefault="007E6E49" w:rsidP="00BE2EE7">
      <w:pPr>
        <w:autoSpaceDE w:val="0"/>
        <w:autoSpaceDN w:val="0"/>
        <w:adjustRightInd w:val="0"/>
        <w:spacing w:after="0" w:line="240" w:lineRule="auto"/>
        <w:ind w:firstLine="708"/>
        <w:jc w:val="both"/>
        <w:rPr>
          <w:rFonts w:ascii="Times New Roman" w:hAnsi="Times New Roman" w:cs="Times New Roman"/>
          <w:sz w:val="28"/>
          <w:szCs w:val="28"/>
        </w:rPr>
      </w:pPr>
      <w:hyperlink r:id="rId18" w:history="1">
        <w:r w:rsidR="005D2F06" w:rsidRPr="005D2F06">
          <w:rPr>
            <w:rFonts w:ascii="Times New Roman" w:hAnsi="Times New Roman" w:cs="Times New Roman"/>
            <w:sz w:val="28"/>
            <w:szCs w:val="28"/>
          </w:rPr>
          <w:t>Перечень</w:t>
        </w:r>
      </w:hyperlink>
      <w:r w:rsidR="005D2F06" w:rsidRPr="005D2F06">
        <w:rPr>
          <w:rFonts w:ascii="Times New Roman" w:hAnsi="Times New Roman" w:cs="Times New Roman"/>
          <w:sz w:val="28"/>
          <w:szCs w:val="28"/>
        </w:rPr>
        <w:t xml:space="preserve"> категорий риска и критерии отнесения к ним объектов государственного надзора основываются на необходимости минимизации причинения вреда охраняемым законом ценностям при оптимальном использовании материальных, финансовых и кадровых ресурсов инспекции, позволяющем соблюдать установленную периодичность проверок юридических лиц и индивидуальных предпринимателей.</w:t>
      </w:r>
    </w:p>
    <w:p w:rsidR="005D2F06" w:rsidRPr="005D2F06" w:rsidRDefault="005D2F06" w:rsidP="00BE2EE7">
      <w:pPr>
        <w:autoSpaceDE w:val="0"/>
        <w:autoSpaceDN w:val="0"/>
        <w:adjustRightInd w:val="0"/>
        <w:spacing w:after="0" w:line="240" w:lineRule="auto"/>
        <w:ind w:firstLine="708"/>
        <w:jc w:val="both"/>
        <w:rPr>
          <w:rFonts w:ascii="Times New Roman" w:hAnsi="Times New Roman" w:cs="Times New Roman"/>
          <w:sz w:val="28"/>
          <w:szCs w:val="28"/>
        </w:rPr>
      </w:pPr>
      <w:r w:rsidRPr="005D2F06">
        <w:rPr>
          <w:rFonts w:ascii="Times New Roman" w:hAnsi="Times New Roman" w:cs="Times New Roman"/>
          <w:bCs/>
          <w:iCs/>
          <w:sz w:val="28"/>
          <w:szCs w:val="28"/>
        </w:rPr>
        <w:t xml:space="preserve">Распределение </w:t>
      </w:r>
      <w:r w:rsidRPr="005D2F06">
        <w:rPr>
          <w:rFonts w:ascii="Times New Roman" w:hAnsi="Times New Roman" w:cs="Times New Roman"/>
          <w:sz w:val="28"/>
          <w:szCs w:val="28"/>
        </w:rPr>
        <w:t>объектов государственного надзора по категориям риска по состоянию на 01.10.2021 приведено на рисунке 1</w:t>
      </w:r>
      <w:r w:rsidRPr="006751A1">
        <w:rPr>
          <w:rStyle w:val="af5"/>
          <w:rFonts w:ascii="Times New Roman" w:hAnsi="Times New Roman" w:cs="Times New Roman"/>
          <w:sz w:val="28"/>
          <w:szCs w:val="28"/>
        </w:rPr>
        <w:footnoteReference w:id="1"/>
      </w:r>
      <w:r w:rsidRPr="005D2F06">
        <w:rPr>
          <w:rFonts w:ascii="Times New Roman" w:hAnsi="Times New Roman" w:cs="Times New Roman"/>
          <w:sz w:val="28"/>
          <w:szCs w:val="28"/>
        </w:rPr>
        <w:t>.</w:t>
      </w:r>
    </w:p>
    <w:p w:rsidR="005D2F06" w:rsidRPr="005D2F06" w:rsidRDefault="005D2F06" w:rsidP="005D2F06">
      <w:pPr>
        <w:autoSpaceDE w:val="0"/>
        <w:autoSpaceDN w:val="0"/>
        <w:adjustRightInd w:val="0"/>
        <w:spacing w:after="0" w:line="240" w:lineRule="auto"/>
        <w:jc w:val="both"/>
        <w:rPr>
          <w:rFonts w:ascii="Times New Roman" w:hAnsi="Times New Roman" w:cs="Times New Roman"/>
          <w:sz w:val="28"/>
          <w:szCs w:val="28"/>
        </w:rPr>
      </w:pPr>
    </w:p>
    <w:p w:rsidR="005D2F06" w:rsidRPr="005D2F06" w:rsidRDefault="005D2F06" w:rsidP="005D2F06">
      <w:pPr>
        <w:autoSpaceDE w:val="0"/>
        <w:autoSpaceDN w:val="0"/>
        <w:adjustRightInd w:val="0"/>
        <w:spacing w:after="0" w:line="240" w:lineRule="auto"/>
        <w:jc w:val="both"/>
        <w:rPr>
          <w:rFonts w:ascii="Times New Roman" w:hAnsi="Times New Roman" w:cs="Times New Roman"/>
          <w:sz w:val="28"/>
          <w:szCs w:val="28"/>
        </w:rPr>
      </w:pPr>
      <w:r>
        <w:rPr>
          <w:noProof/>
          <w:lang w:eastAsia="ru-RU"/>
        </w:rPr>
        <w:drawing>
          <wp:inline distT="0" distB="0" distL="0" distR="0" wp14:anchorId="2AC17387" wp14:editId="5A79C747">
            <wp:extent cx="6219825" cy="21907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D2F06" w:rsidRPr="005D2F06" w:rsidRDefault="005D2F06" w:rsidP="00BE2EE7">
      <w:pPr>
        <w:autoSpaceDE w:val="0"/>
        <w:autoSpaceDN w:val="0"/>
        <w:adjustRightInd w:val="0"/>
        <w:spacing w:after="0" w:line="240" w:lineRule="auto"/>
        <w:ind w:firstLine="708"/>
        <w:jc w:val="both"/>
        <w:rPr>
          <w:rFonts w:ascii="Times New Roman" w:hAnsi="Times New Roman" w:cs="Times New Roman"/>
          <w:sz w:val="28"/>
          <w:szCs w:val="28"/>
        </w:rPr>
      </w:pPr>
      <w:r w:rsidRPr="005D2F06">
        <w:rPr>
          <w:rFonts w:ascii="Times New Roman" w:hAnsi="Times New Roman" w:cs="Times New Roman"/>
          <w:sz w:val="28"/>
          <w:szCs w:val="28"/>
        </w:rPr>
        <w:t>Внедрение риск-ориентированного подхода при осуществлении регионального государственного строительного надзора должно привести, к снижению числа проверок на добросовестных участников рынка, деятельность которых не несет значимой угрозы охраняемым законом ценностям. При этом должно быть обеспечено сохранение или даже повышение уровня защиты охраняемых законом ценностей в сфере государственного управления.</w:t>
      </w:r>
    </w:p>
    <w:p w:rsidR="005D2F06" w:rsidRPr="00336251" w:rsidRDefault="00026FFD" w:rsidP="00BE2EE7">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Контролируемыми лицами</w:t>
      </w:r>
      <w:r w:rsidR="005D2F06" w:rsidRPr="00336251">
        <w:rPr>
          <w:rFonts w:ascii="Times New Roman" w:hAnsi="Times New Roman" w:cs="Times New Roman"/>
          <w:color w:val="000000" w:themeColor="text1"/>
          <w:sz w:val="28"/>
          <w:szCs w:val="28"/>
        </w:rPr>
        <w:t xml:space="preserve"> </w:t>
      </w:r>
      <w:r w:rsidR="005D2F06">
        <w:rPr>
          <w:rFonts w:ascii="Times New Roman" w:hAnsi="Times New Roman" w:cs="Times New Roman"/>
          <w:color w:val="000000" w:themeColor="text1"/>
          <w:sz w:val="28"/>
          <w:szCs w:val="28"/>
        </w:rPr>
        <w:t xml:space="preserve">при осуществлении инспекцией регионального государственного строительного надзора </w:t>
      </w:r>
      <w:r w:rsidR="005D2F06" w:rsidRPr="00336251">
        <w:rPr>
          <w:rFonts w:ascii="Times New Roman" w:hAnsi="Times New Roman" w:cs="Times New Roman"/>
          <w:color w:val="000000" w:themeColor="text1"/>
          <w:sz w:val="28"/>
          <w:szCs w:val="28"/>
        </w:rPr>
        <w:t>являются</w:t>
      </w:r>
      <w:r w:rsidR="005D2F06">
        <w:rPr>
          <w:rFonts w:ascii="Times New Roman" w:hAnsi="Times New Roman" w:cs="Times New Roman"/>
          <w:color w:val="000000" w:themeColor="text1"/>
          <w:sz w:val="28"/>
          <w:szCs w:val="28"/>
        </w:rPr>
        <w:t>:</w:t>
      </w:r>
    </w:p>
    <w:p w:rsidR="005D2F06" w:rsidRPr="005D2F06" w:rsidRDefault="005D2F06" w:rsidP="00BE2EE7">
      <w:pPr>
        <w:shd w:val="clear" w:color="auto" w:fill="FFFFFF"/>
        <w:spacing w:after="0" w:line="240" w:lineRule="auto"/>
        <w:jc w:val="both"/>
        <w:textAlignment w:val="baseline"/>
        <w:rPr>
          <w:rFonts w:ascii="Times New Roman" w:eastAsia="Times New Roman" w:hAnsi="Times New Roman"/>
          <w:b/>
          <w:color w:val="000000" w:themeColor="text1"/>
          <w:spacing w:val="2"/>
          <w:sz w:val="28"/>
          <w:szCs w:val="28"/>
          <w:lang w:eastAsia="ru-RU"/>
        </w:rPr>
      </w:pPr>
      <w:r w:rsidRPr="005D2F06">
        <w:rPr>
          <w:rFonts w:ascii="Times New Roman" w:eastAsia="Times New Roman" w:hAnsi="Times New Roman"/>
          <w:b/>
          <w:color w:val="000000" w:themeColor="text1"/>
          <w:spacing w:val="2"/>
          <w:sz w:val="28"/>
          <w:szCs w:val="28"/>
          <w:lang w:eastAsia="ru-RU"/>
        </w:rPr>
        <w:t>1) застройщик:</w:t>
      </w:r>
    </w:p>
    <w:p w:rsidR="005D2F06" w:rsidRPr="005D2F06" w:rsidRDefault="005D2F06" w:rsidP="00BE2EE7">
      <w:pPr>
        <w:autoSpaceDE w:val="0"/>
        <w:autoSpaceDN w:val="0"/>
        <w:adjustRightInd w:val="0"/>
        <w:spacing w:after="0" w:line="240" w:lineRule="auto"/>
        <w:ind w:firstLine="708"/>
        <w:jc w:val="both"/>
        <w:rPr>
          <w:rFonts w:ascii="Times New Roman" w:hAnsi="Times New Roman" w:cs="Times New Roman"/>
          <w:sz w:val="28"/>
          <w:szCs w:val="28"/>
        </w:rPr>
      </w:pPr>
      <w:r w:rsidRPr="005D2F06">
        <w:rPr>
          <w:rFonts w:ascii="Times New Roman" w:hAnsi="Times New Roman" w:cs="Times New Roman"/>
          <w:sz w:val="28"/>
          <w:szCs w:val="28"/>
        </w:rPr>
        <w:t xml:space="preserve">в соответствии с частью 16 статьи 1 ГрК РФ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0" w:history="1">
        <w:r w:rsidRPr="005D2F06">
          <w:rPr>
            <w:rFonts w:ascii="Times New Roman" w:hAnsi="Times New Roman" w:cs="Times New Roman"/>
            <w:sz w:val="28"/>
            <w:szCs w:val="28"/>
          </w:rPr>
          <w:t>статьей 13.3</w:t>
        </w:r>
      </w:hyperlink>
      <w:r w:rsidRPr="005D2F06">
        <w:rPr>
          <w:rFonts w:ascii="Times New Roman" w:hAnsi="Times New Roman" w:cs="Times New Roman"/>
          <w:sz w:val="28"/>
          <w:szCs w:val="28"/>
        </w:rPr>
        <w:t xml:space="preserve"> Федерального закона от 29 июля 2017 года</w:t>
      </w:r>
      <w:r w:rsidRPr="005D2F06">
        <w:rPr>
          <w:rFonts w:ascii="Times New Roman" w:hAnsi="Times New Roman" w:cs="Times New Roman"/>
          <w:sz w:val="28"/>
          <w:szCs w:val="28"/>
        </w:rPr>
        <w:br/>
        <w:t>№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D2F06" w:rsidRPr="005D2F06" w:rsidRDefault="005D2F06" w:rsidP="005D2F06">
      <w:pPr>
        <w:shd w:val="clear" w:color="auto" w:fill="FFFFFF"/>
        <w:spacing w:after="0" w:line="240" w:lineRule="auto"/>
        <w:jc w:val="both"/>
        <w:textAlignment w:val="baseline"/>
        <w:rPr>
          <w:rFonts w:ascii="Times New Roman" w:eastAsia="Times New Roman" w:hAnsi="Times New Roman"/>
          <w:b/>
          <w:color w:val="000000" w:themeColor="text1"/>
          <w:spacing w:val="2"/>
          <w:sz w:val="28"/>
          <w:szCs w:val="28"/>
          <w:lang w:eastAsia="ru-RU"/>
        </w:rPr>
      </w:pPr>
      <w:r w:rsidRPr="005D2F06">
        <w:rPr>
          <w:rFonts w:ascii="Times New Roman" w:eastAsia="Times New Roman" w:hAnsi="Times New Roman"/>
          <w:b/>
          <w:color w:val="000000" w:themeColor="text1"/>
          <w:spacing w:val="2"/>
          <w:sz w:val="28"/>
          <w:szCs w:val="28"/>
          <w:lang w:eastAsia="ru-RU"/>
        </w:rPr>
        <w:t>2) технический заказчик:</w:t>
      </w:r>
    </w:p>
    <w:p w:rsidR="005D2F06" w:rsidRPr="005D2F06" w:rsidRDefault="005D2F06" w:rsidP="00BE2EE7">
      <w:pPr>
        <w:autoSpaceDE w:val="0"/>
        <w:autoSpaceDN w:val="0"/>
        <w:adjustRightInd w:val="0"/>
        <w:spacing w:after="0" w:line="240" w:lineRule="auto"/>
        <w:ind w:firstLine="708"/>
        <w:jc w:val="both"/>
        <w:rPr>
          <w:rFonts w:ascii="Times New Roman" w:hAnsi="Times New Roman" w:cs="Times New Roman"/>
          <w:sz w:val="28"/>
          <w:szCs w:val="28"/>
        </w:rPr>
      </w:pPr>
      <w:r w:rsidRPr="005D2F06">
        <w:rPr>
          <w:rFonts w:ascii="Times New Roman" w:hAnsi="Times New Roman" w:cs="Times New Roman"/>
          <w:sz w:val="28"/>
          <w:szCs w:val="28"/>
        </w:rPr>
        <w:t xml:space="preserve">в соответствии с частью 22 статьи 1 ГрК РФ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21" w:history="1">
        <w:r w:rsidRPr="005D2F06">
          <w:rPr>
            <w:rFonts w:ascii="Times New Roman" w:hAnsi="Times New Roman" w:cs="Times New Roman"/>
            <w:sz w:val="28"/>
            <w:szCs w:val="28"/>
          </w:rPr>
          <w:t>частью 2.1 статьи 47</w:t>
        </w:r>
      </w:hyperlink>
      <w:r w:rsidRPr="005D2F06">
        <w:rPr>
          <w:rFonts w:ascii="Times New Roman" w:hAnsi="Times New Roman" w:cs="Times New Roman"/>
          <w:sz w:val="28"/>
          <w:szCs w:val="28"/>
        </w:rPr>
        <w:t xml:space="preserve">, </w:t>
      </w:r>
      <w:hyperlink r:id="rId22" w:history="1">
        <w:r w:rsidRPr="005D2F06">
          <w:rPr>
            <w:rFonts w:ascii="Times New Roman" w:hAnsi="Times New Roman" w:cs="Times New Roman"/>
            <w:sz w:val="28"/>
            <w:szCs w:val="28"/>
          </w:rPr>
          <w:t>частью 4.1 статьи 48</w:t>
        </w:r>
      </w:hyperlink>
      <w:r w:rsidRPr="005D2F06">
        <w:rPr>
          <w:rFonts w:ascii="Times New Roman" w:hAnsi="Times New Roman" w:cs="Times New Roman"/>
          <w:sz w:val="28"/>
          <w:szCs w:val="28"/>
        </w:rPr>
        <w:t xml:space="preserve">, </w:t>
      </w:r>
      <w:hyperlink r:id="rId23" w:history="1">
        <w:r w:rsidRPr="005D2F06">
          <w:rPr>
            <w:rFonts w:ascii="Times New Roman" w:hAnsi="Times New Roman" w:cs="Times New Roman"/>
            <w:sz w:val="28"/>
            <w:szCs w:val="28"/>
          </w:rPr>
          <w:t>частями 2.1</w:t>
        </w:r>
      </w:hyperlink>
      <w:r w:rsidRPr="005D2F06">
        <w:rPr>
          <w:rFonts w:ascii="Times New Roman" w:hAnsi="Times New Roman" w:cs="Times New Roman"/>
          <w:sz w:val="28"/>
          <w:szCs w:val="28"/>
        </w:rPr>
        <w:t xml:space="preserve"> и </w:t>
      </w:r>
      <w:hyperlink r:id="rId24" w:history="1">
        <w:r w:rsidRPr="005D2F06">
          <w:rPr>
            <w:rFonts w:ascii="Times New Roman" w:hAnsi="Times New Roman" w:cs="Times New Roman"/>
            <w:sz w:val="28"/>
            <w:szCs w:val="28"/>
          </w:rPr>
          <w:t>2.2 статьи 52</w:t>
        </w:r>
      </w:hyperlink>
      <w:r w:rsidRPr="005D2F06">
        <w:rPr>
          <w:rFonts w:ascii="Times New Roman" w:hAnsi="Times New Roman" w:cs="Times New Roman"/>
          <w:sz w:val="28"/>
          <w:szCs w:val="28"/>
        </w:rPr>
        <w:t xml:space="preserve">, </w:t>
      </w:r>
      <w:hyperlink r:id="rId25" w:history="1">
        <w:r w:rsidRPr="005D2F06">
          <w:rPr>
            <w:rFonts w:ascii="Times New Roman" w:hAnsi="Times New Roman" w:cs="Times New Roman"/>
            <w:sz w:val="28"/>
            <w:szCs w:val="28"/>
          </w:rPr>
          <w:t>частями 5</w:t>
        </w:r>
      </w:hyperlink>
      <w:r w:rsidRPr="005D2F06">
        <w:rPr>
          <w:rFonts w:ascii="Times New Roman" w:hAnsi="Times New Roman" w:cs="Times New Roman"/>
          <w:sz w:val="28"/>
          <w:szCs w:val="28"/>
        </w:rPr>
        <w:t xml:space="preserve"> и </w:t>
      </w:r>
      <w:hyperlink r:id="rId26" w:history="1">
        <w:r w:rsidRPr="005D2F06">
          <w:rPr>
            <w:rFonts w:ascii="Times New Roman" w:hAnsi="Times New Roman" w:cs="Times New Roman"/>
            <w:sz w:val="28"/>
            <w:szCs w:val="28"/>
          </w:rPr>
          <w:t>6 статьи 55.31</w:t>
        </w:r>
      </w:hyperlink>
      <w:r w:rsidRPr="005D2F06">
        <w:rPr>
          <w:rFonts w:ascii="Times New Roman" w:hAnsi="Times New Roman" w:cs="Times New Roman"/>
          <w:sz w:val="28"/>
          <w:szCs w:val="28"/>
        </w:rPr>
        <w:t xml:space="preserve"> ГрК РФ.</w:t>
      </w:r>
    </w:p>
    <w:p w:rsidR="005D2F06" w:rsidRPr="005D2F06" w:rsidRDefault="005D2F06" w:rsidP="005D2F06">
      <w:pPr>
        <w:shd w:val="clear" w:color="auto" w:fill="FFFFFF"/>
        <w:spacing w:after="0" w:line="240" w:lineRule="auto"/>
        <w:jc w:val="both"/>
        <w:textAlignment w:val="baseline"/>
        <w:rPr>
          <w:rFonts w:ascii="Times New Roman" w:eastAsia="Times New Roman" w:hAnsi="Times New Roman"/>
          <w:color w:val="000000" w:themeColor="text1"/>
          <w:spacing w:val="2"/>
          <w:sz w:val="28"/>
          <w:szCs w:val="28"/>
          <w:lang w:eastAsia="ru-RU"/>
        </w:rPr>
      </w:pPr>
      <w:r w:rsidRPr="005D2F06">
        <w:rPr>
          <w:rFonts w:ascii="Times New Roman" w:eastAsia="Times New Roman" w:hAnsi="Times New Roman"/>
          <w:b/>
          <w:color w:val="000000" w:themeColor="text1"/>
          <w:spacing w:val="2"/>
          <w:sz w:val="28"/>
          <w:szCs w:val="28"/>
          <w:lang w:eastAsia="ru-RU"/>
        </w:rPr>
        <w:t>3) лицо, осуществляющее строительство</w:t>
      </w:r>
      <w:r w:rsidRPr="005D2F06">
        <w:rPr>
          <w:rFonts w:ascii="Times New Roman" w:hAnsi="Times New Roman" w:cs="Times New Roman"/>
          <w:b/>
          <w:sz w:val="28"/>
          <w:szCs w:val="28"/>
        </w:rPr>
        <w:t xml:space="preserve">, реконструкцию, капитальный ремонт объекта капитального строительства </w:t>
      </w:r>
      <w:r w:rsidRPr="005D2F06">
        <w:rPr>
          <w:rFonts w:ascii="Times New Roman" w:hAnsi="Times New Roman" w:cs="Times New Roman"/>
          <w:sz w:val="28"/>
          <w:szCs w:val="28"/>
        </w:rPr>
        <w:t>(далее - лицо, осуществляющее строительство)</w:t>
      </w:r>
      <w:r w:rsidRPr="005D2F06">
        <w:rPr>
          <w:rFonts w:ascii="Times New Roman" w:eastAsia="Times New Roman" w:hAnsi="Times New Roman"/>
          <w:color w:val="000000" w:themeColor="text1"/>
          <w:spacing w:val="2"/>
          <w:sz w:val="28"/>
          <w:szCs w:val="28"/>
          <w:lang w:eastAsia="ru-RU"/>
        </w:rPr>
        <w:t>:</w:t>
      </w:r>
    </w:p>
    <w:p w:rsidR="005D2F06" w:rsidRDefault="005D2F06" w:rsidP="00BE2EE7">
      <w:pPr>
        <w:autoSpaceDE w:val="0"/>
        <w:autoSpaceDN w:val="0"/>
        <w:adjustRightInd w:val="0"/>
        <w:spacing w:after="0" w:line="240" w:lineRule="auto"/>
        <w:ind w:firstLine="708"/>
        <w:jc w:val="both"/>
        <w:rPr>
          <w:rFonts w:ascii="Times New Roman" w:hAnsi="Times New Roman" w:cs="Times New Roman"/>
          <w:sz w:val="28"/>
          <w:szCs w:val="28"/>
        </w:rPr>
      </w:pPr>
      <w:r w:rsidRPr="005D2F06">
        <w:rPr>
          <w:rFonts w:ascii="Times New Roman" w:eastAsia="Times New Roman" w:hAnsi="Times New Roman"/>
          <w:color w:val="000000" w:themeColor="text1"/>
          <w:spacing w:val="2"/>
          <w:sz w:val="28"/>
          <w:szCs w:val="28"/>
          <w:lang w:eastAsia="ru-RU"/>
        </w:rPr>
        <w:t>в соответствии с частью 3 статьи 52 ГрК РФ л</w:t>
      </w:r>
      <w:r w:rsidRPr="005D2F06">
        <w:rPr>
          <w:rFonts w:ascii="Times New Roman" w:hAnsi="Times New Roman" w:cs="Times New Roman"/>
          <w:sz w:val="28"/>
          <w:szCs w:val="28"/>
        </w:rPr>
        <w:t>ицом, осуществляющим строительство, могут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ГрК РФ).</w:t>
      </w:r>
    </w:p>
    <w:p w:rsidR="00A00630" w:rsidRPr="00D60449" w:rsidRDefault="005A4A10" w:rsidP="005A4A10">
      <w:pPr>
        <w:autoSpaceDE w:val="0"/>
        <w:autoSpaceDN w:val="0"/>
        <w:adjustRightInd w:val="0"/>
        <w:spacing w:after="0" w:line="240" w:lineRule="auto"/>
        <w:jc w:val="both"/>
        <w:rPr>
          <w:rFonts w:ascii="Times New Roman" w:hAnsi="Times New Roman" w:cs="Times New Roman"/>
          <w:sz w:val="28"/>
          <w:szCs w:val="28"/>
        </w:rPr>
      </w:pPr>
      <w:r w:rsidRPr="00CB17D3">
        <w:rPr>
          <w:rFonts w:ascii="Times New Roman" w:hAnsi="Times New Roman" w:cs="Times New Roman"/>
          <w:b/>
          <w:sz w:val="28"/>
          <w:szCs w:val="28"/>
        </w:rPr>
        <w:t>4)</w:t>
      </w:r>
      <w:r w:rsidRPr="005A4A10">
        <w:rPr>
          <w:rFonts w:ascii="Times New Roman" w:hAnsi="Times New Roman" w:cs="Times New Roman"/>
          <w:sz w:val="28"/>
          <w:szCs w:val="28"/>
        </w:rPr>
        <w:t> </w:t>
      </w:r>
      <w:r w:rsidR="00A00630" w:rsidRPr="00CB17D3">
        <w:rPr>
          <w:rFonts w:ascii="Times New Roman" w:hAnsi="Times New Roman" w:cs="Times New Roman"/>
          <w:b/>
          <w:sz w:val="28"/>
          <w:szCs w:val="28"/>
        </w:rPr>
        <w:t xml:space="preserve">лицо, осуществляющее строительный контроль </w:t>
      </w:r>
      <w:r w:rsidR="00A00630" w:rsidRPr="00D60449">
        <w:rPr>
          <w:rFonts w:ascii="Times New Roman" w:hAnsi="Times New Roman" w:cs="Times New Roman"/>
          <w:sz w:val="28"/>
          <w:szCs w:val="28"/>
        </w:rPr>
        <w:t xml:space="preserve">по договору </w:t>
      </w:r>
      <w:r w:rsidR="00EB2785" w:rsidRPr="00D60449">
        <w:rPr>
          <w:rFonts w:ascii="Times New Roman" w:hAnsi="Times New Roman" w:cs="Times New Roman"/>
          <w:sz w:val="28"/>
          <w:szCs w:val="28"/>
        </w:rPr>
        <w:t>с</w:t>
      </w:r>
      <w:r w:rsidR="00D60449" w:rsidRPr="00D60449">
        <w:rPr>
          <w:rFonts w:ascii="Times New Roman" w:hAnsi="Times New Roman" w:cs="Times New Roman"/>
          <w:sz w:val="28"/>
          <w:szCs w:val="28"/>
        </w:rPr>
        <w:t> </w:t>
      </w:r>
      <w:r w:rsidR="00EB2785" w:rsidRPr="00D60449">
        <w:rPr>
          <w:rFonts w:ascii="Times New Roman" w:hAnsi="Times New Roman" w:cs="Times New Roman"/>
          <w:sz w:val="28"/>
          <w:szCs w:val="28"/>
        </w:rPr>
        <w:t>застройщиком (техническим заказчиком)</w:t>
      </w:r>
      <w:r w:rsidRPr="00D60449">
        <w:rPr>
          <w:rFonts w:ascii="Times New Roman" w:hAnsi="Times New Roman" w:cs="Times New Roman"/>
          <w:sz w:val="28"/>
          <w:szCs w:val="28"/>
        </w:rPr>
        <w:t>.</w:t>
      </w:r>
    </w:p>
    <w:p w:rsidR="00CB206E" w:rsidRPr="00BE1B75" w:rsidRDefault="00CB206E" w:rsidP="00E20F37">
      <w:pPr>
        <w:pStyle w:val="2"/>
        <w:jc w:val="center"/>
        <w:rPr>
          <w:rFonts w:ascii="Times New Roman" w:hAnsi="Times New Roman" w:cs="Times New Roman"/>
          <w:color w:val="000000" w:themeColor="text1"/>
          <w:sz w:val="28"/>
          <w:szCs w:val="28"/>
        </w:rPr>
      </w:pPr>
      <w:r w:rsidRPr="00BE1B75">
        <w:rPr>
          <w:rFonts w:ascii="Times New Roman" w:hAnsi="Times New Roman" w:cs="Times New Roman"/>
          <w:color w:val="000000" w:themeColor="text1"/>
          <w:sz w:val="28"/>
          <w:szCs w:val="28"/>
        </w:rPr>
        <w:t xml:space="preserve">1.2. Статистические показатели состояния </w:t>
      </w:r>
      <w:r w:rsidR="000A6FB8">
        <w:rPr>
          <w:rFonts w:ascii="Times New Roman" w:hAnsi="Times New Roman" w:cs="Times New Roman"/>
          <w:color w:val="000000" w:themeColor="text1"/>
          <w:sz w:val="28"/>
          <w:szCs w:val="28"/>
        </w:rPr>
        <w:t>контролируемой</w:t>
      </w:r>
      <w:r w:rsidRPr="00BE1B75">
        <w:rPr>
          <w:rFonts w:ascii="Times New Roman" w:hAnsi="Times New Roman" w:cs="Times New Roman"/>
          <w:color w:val="000000" w:themeColor="text1"/>
          <w:sz w:val="28"/>
          <w:szCs w:val="28"/>
        </w:rPr>
        <w:t xml:space="preserve"> сферы</w:t>
      </w:r>
    </w:p>
    <w:p w:rsidR="00CB206E" w:rsidRPr="003B03D2" w:rsidRDefault="00CB206E" w:rsidP="00E25B96">
      <w:pPr>
        <w:spacing w:after="0" w:line="240" w:lineRule="auto"/>
      </w:pPr>
    </w:p>
    <w:p w:rsidR="00DA4033" w:rsidRPr="002B6055" w:rsidRDefault="00DA4033" w:rsidP="005B48E5">
      <w:pPr>
        <w:pStyle w:val="af2"/>
        <w:ind w:left="50" w:firstLine="659"/>
        <w:jc w:val="both"/>
        <w:rPr>
          <w:rFonts w:ascii="Times New Roman" w:eastAsiaTheme="minorHAnsi" w:hAnsi="Times New Roman" w:cs="Times New Roman"/>
          <w:sz w:val="28"/>
          <w:szCs w:val="28"/>
          <w:lang w:eastAsia="en-US"/>
        </w:rPr>
      </w:pPr>
      <w:r w:rsidRPr="00B54A04">
        <w:rPr>
          <w:rFonts w:ascii="Times New Roman" w:eastAsiaTheme="minorHAnsi" w:hAnsi="Times New Roman" w:cs="Times New Roman"/>
          <w:sz w:val="28"/>
          <w:szCs w:val="28"/>
          <w:lang w:eastAsia="en-US"/>
        </w:rPr>
        <w:t xml:space="preserve">Региональный государственный строительный надзор осуществляется посредством организации и проведения </w:t>
      </w:r>
      <w:r w:rsidRPr="005A4A10">
        <w:rPr>
          <w:rFonts w:ascii="Times New Roman" w:eastAsiaTheme="minorHAnsi" w:hAnsi="Times New Roman" w:cs="Times New Roman"/>
          <w:sz w:val="28"/>
          <w:szCs w:val="28"/>
          <w:lang w:eastAsia="en-US"/>
        </w:rPr>
        <w:t xml:space="preserve">проверок </w:t>
      </w:r>
      <w:r w:rsidR="00026FFD" w:rsidRPr="005A4A10">
        <w:rPr>
          <w:rFonts w:ascii="Times New Roman" w:eastAsiaTheme="minorHAnsi" w:hAnsi="Times New Roman" w:cs="Times New Roman"/>
          <w:sz w:val="28"/>
          <w:szCs w:val="28"/>
          <w:lang w:eastAsia="en-US"/>
        </w:rPr>
        <w:t>контролируемых лиц</w:t>
      </w:r>
      <w:r w:rsidRPr="005A4A10">
        <w:rPr>
          <w:rFonts w:ascii="Times New Roman" w:eastAsiaTheme="minorHAnsi" w:hAnsi="Times New Roman" w:cs="Times New Roman"/>
          <w:sz w:val="28"/>
          <w:szCs w:val="28"/>
          <w:lang w:eastAsia="en-US"/>
        </w:rPr>
        <w:t>.</w:t>
      </w:r>
      <w:r w:rsidRPr="002B6055">
        <w:rPr>
          <w:rFonts w:ascii="Times New Roman" w:eastAsiaTheme="minorHAnsi" w:hAnsi="Times New Roman" w:cs="Times New Roman"/>
          <w:sz w:val="28"/>
          <w:szCs w:val="28"/>
          <w:lang w:eastAsia="en-US"/>
        </w:rPr>
        <w:t xml:space="preserve"> </w:t>
      </w:r>
    </w:p>
    <w:p w:rsidR="00DA4033" w:rsidRPr="00B54A04" w:rsidRDefault="00DA4033" w:rsidP="00DA4033">
      <w:pPr>
        <w:autoSpaceDE w:val="0"/>
        <w:autoSpaceDN w:val="0"/>
        <w:adjustRightInd w:val="0"/>
        <w:spacing w:after="0" w:line="240" w:lineRule="auto"/>
        <w:ind w:firstLine="708"/>
        <w:jc w:val="both"/>
        <w:rPr>
          <w:rFonts w:ascii="Times New Roman" w:hAnsi="Times New Roman" w:cs="Times New Roman"/>
          <w:sz w:val="28"/>
          <w:szCs w:val="28"/>
        </w:rPr>
      </w:pPr>
      <w:r w:rsidRPr="00B54A04">
        <w:rPr>
          <w:rFonts w:ascii="Times New Roman" w:hAnsi="Times New Roman" w:cs="Times New Roman"/>
          <w:sz w:val="28"/>
          <w:szCs w:val="28"/>
        </w:rPr>
        <w:t xml:space="preserve">В соответствии с частью </w:t>
      </w:r>
      <w:r w:rsidR="005752F8">
        <w:rPr>
          <w:rFonts w:ascii="Times New Roman" w:hAnsi="Times New Roman" w:cs="Times New Roman"/>
          <w:sz w:val="28"/>
          <w:szCs w:val="28"/>
        </w:rPr>
        <w:t>3</w:t>
      </w:r>
      <w:r w:rsidRPr="00B54A04">
        <w:rPr>
          <w:rFonts w:ascii="Times New Roman" w:hAnsi="Times New Roman" w:cs="Times New Roman"/>
          <w:sz w:val="28"/>
          <w:szCs w:val="28"/>
        </w:rPr>
        <w:t xml:space="preserve"> статьи 54 ГрК РФ предметом государственного строительного надзора в отношении объектов капитального строительства, указанных в </w:t>
      </w:r>
      <w:hyperlink r:id="rId27" w:history="1">
        <w:r w:rsidRPr="00B54A04">
          <w:rPr>
            <w:rFonts w:ascii="Times New Roman" w:hAnsi="Times New Roman" w:cs="Times New Roman"/>
            <w:sz w:val="28"/>
            <w:szCs w:val="28"/>
          </w:rPr>
          <w:t>части 1</w:t>
        </w:r>
      </w:hyperlink>
      <w:r w:rsidRPr="00B54A04">
        <w:rPr>
          <w:rFonts w:ascii="Times New Roman" w:hAnsi="Times New Roman" w:cs="Times New Roman"/>
          <w:sz w:val="28"/>
          <w:szCs w:val="28"/>
        </w:rPr>
        <w:t xml:space="preserve"> статьи 54 ГрК РФ, является проверка: </w:t>
      </w:r>
    </w:p>
    <w:p w:rsidR="00B04BC3" w:rsidRPr="00C824E5" w:rsidRDefault="00DA4033" w:rsidP="005B48E5">
      <w:pPr>
        <w:pStyle w:val="af2"/>
        <w:ind w:left="14" w:firstLine="695"/>
        <w:jc w:val="both"/>
        <w:rPr>
          <w:rFonts w:ascii="Times New Roman" w:eastAsiaTheme="minorHAnsi" w:hAnsi="Times New Roman" w:cs="Times New Roman"/>
          <w:sz w:val="28"/>
          <w:szCs w:val="28"/>
          <w:lang w:eastAsia="en-US"/>
        </w:rPr>
      </w:pPr>
      <w:r w:rsidRPr="00B54A04">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w:t>
      </w:r>
      <w:r w:rsidR="00B82F73" w:rsidRPr="00B82F73">
        <w:rPr>
          <w:rFonts w:ascii="Times New Roman" w:hAnsi="Times New Roman" w:cs="Times New Roman"/>
          <w:sz w:val="28"/>
          <w:szCs w:val="28"/>
        </w:rPr>
        <w:t xml:space="preserve">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частями 15, 15.2 и 15.3 статьи 48 </w:t>
      </w:r>
      <w:r w:rsidR="00522D92" w:rsidRPr="00522D92">
        <w:rPr>
          <w:rFonts w:ascii="Times New Roman" w:hAnsi="Times New Roman" w:cs="Times New Roman"/>
          <w:sz w:val="28"/>
          <w:szCs w:val="28"/>
        </w:rPr>
        <w:t>ГрК РФ</w:t>
      </w:r>
      <w:r w:rsidR="00B82F73" w:rsidRPr="00B82F73">
        <w:rPr>
          <w:rFonts w:ascii="Times New Roman" w:hAnsi="Times New Roman" w:cs="Times New Roman"/>
          <w:sz w:val="28"/>
          <w:szCs w:val="28"/>
        </w:rPr>
        <w:t xml:space="preserve"> проектной документации (в том числе с учетом изменений, внесенных в рабочую документацию и являющихся в соответствии с частью 1.3 статьи 52 </w:t>
      </w:r>
      <w:r w:rsidR="00522D92" w:rsidRPr="00522D92">
        <w:rPr>
          <w:rFonts w:ascii="Times New Roman" w:hAnsi="Times New Roman" w:cs="Times New Roman"/>
          <w:sz w:val="28"/>
          <w:szCs w:val="28"/>
        </w:rPr>
        <w:t>ГрК РФ</w:t>
      </w:r>
      <w:r w:rsidR="00B82F73" w:rsidRPr="00B82F73">
        <w:rPr>
          <w:rFonts w:ascii="Times New Roman" w:hAnsi="Times New Roman" w:cs="Times New Roman"/>
          <w:sz w:val="28"/>
          <w:szCs w:val="28"/>
        </w:rPr>
        <w:t xml:space="preserve"> частью такой проектной документации) и (ил</w:t>
      </w:r>
      <w:r w:rsidR="00903F24">
        <w:rPr>
          <w:rFonts w:ascii="Times New Roman" w:hAnsi="Times New Roman" w:cs="Times New Roman"/>
          <w:sz w:val="28"/>
          <w:szCs w:val="28"/>
        </w:rPr>
        <w:t>и) информационной модели (в </w:t>
      </w:r>
      <w:r w:rsidR="00B82F73" w:rsidRPr="00B82F73">
        <w:rPr>
          <w:rFonts w:ascii="Times New Roman" w:hAnsi="Times New Roman" w:cs="Times New Roman"/>
          <w:sz w:val="28"/>
          <w:szCs w:val="28"/>
        </w:rPr>
        <w:t xml:space="preserve">случае, если формирование и ведение информационной модели являются обязательными в соответствии с требованиями </w:t>
      </w:r>
      <w:r w:rsidR="00522D92" w:rsidRPr="00522D92">
        <w:rPr>
          <w:rFonts w:ascii="Times New Roman" w:hAnsi="Times New Roman" w:cs="Times New Roman"/>
          <w:sz w:val="28"/>
          <w:szCs w:val="28"/>
        </w:rPr>
        <w:t>ГрК РФ</w:t>
      </w:r>
      <w:r w:rsidR="00B82F73" w:rsidRPr="00B82F73">
        <w:rPr>
          <w:rFonts w:ascii="Times New Roman" w:hAnsi="Times New Roman" w:cs="Times New Roman"/>
          <w:sz w:val="28"/>
          <w:szCs w:val="28"/>
        </w:rPr>
        <w:t>)</w:t>
      </w:r>
      <w:r w:rsidR="00C824E5">
        <w:rPr>
          <w:rFonts w:ascii="Times New Roman" w:hAnsi="Times New Roman" w:cs="Times New Roman"/>
          <w:sz w:val="28"/>
          <w:szCs w:val="28"/>
        </w:rPr>
        <w:t>;</w:t>
      </w:r>
    </w:p>
    <w:p w:rsidR="00DA4033" w:rsidRDefault="00DA4033" w:rsidP="00DA4033">
      <w:pPr>
        <w:pStyle w:val="af2"/>
        <w:ind w:firstLine="706"/>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w:t>
      </w:r>
      <w:r w:rsidRPr="00B54A04">
        <w:rPr>
          <w:rFonts w:ascii="Times New Roman" w:eastAsiaTheme="minorHAnsi" w:hAnsi="Times New Roman" w:cs="Times New Roman"/>
          <w:sz w:val="28"/>
          <w:szCs w:val="28"/>
          <w:lang w:eastAsia="en-US"/>
        </w:rPr>
        <w:t xml:space="preserve">наличия разрешения на строительство; </w:t>
      </w:r>
    </w:p>
    <w:p w:rsidR="00DF4D61" w:rsidRDefault="00DA4033" w:rsidP="00DA4033">
      <w:pPr>
        <w:pStyle w:val="af2"/>
        <w:ind w:firstLine="706"/>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выполнения требований, </w:t>
      </w:r>
      <w:r w:rsidR="00522D92" w:rsidRPr="00522D92">
        <w:rPr>
          <w:rFonts w:ascii="Times New Roman" w:eastAsiaTheme="minorHAnsi" w:hAnsi="Times New Roman" w:cs="Times New Roman"/>
          <w:sz w:val="28"/>
          <w:szCs w:val="28"/>
          <w:lang w:eastAsia="en-US"/>
        </w:rPr>
        <w:t>устан</w:t>
      </w:r>
      <w:r w:rsidR="00522D92">
        <w:rPr>
          <w:rFonts w:ascii="Times New Roman" w:eastAsiaTheme="minorHAnsi" w:hAnsi="Times New Roman" w:cs="Times New Roman"/>
          <w:sz w:val="28"/>
          <w:szCs w:val="28"/>
          <w:lang w:eastAsia="en-US"/>
        </w:rPr>
        <w:t>овленных частями 2 и 3.1 статьи</w:t>
      </w:r>
      <w:r w:rsidR="004313C5">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52 ГрК</w:t>
      </w:r>
      <w:r w:rsidR="00233BBE">
        <w:rPr>
          <w:rFonts w:ascii="Times New Roman" w:eastAsiaTheme="minorHAnsi" w:hAnsi="Times New Roman" w:cs="Times New Roman"/>
          <w:sz w:val="28"/>
          <w:szCs w:val="28"/>
          <w:lang w:eastAsia="en-US"/>
        </w:rPr>
        <w:t xml:space="preserve"> РФ</w:t>
      </w:r>
      <w:r w:rsidR="00DF4D61">
        <w:rPr>
          <w:rFonts w:ascii="Times New Roman" w:eastAsiaTheme="minorHAnsi" w:hAnsi="Times New Roman" w:cs="Times New Roman"/>
          <w:sz w:val="28"/>
          <w:szCs w:val="28"/>
          <w:lang w:eastAsia="en-US"/>
        </w:rPr>
        <w:t>;</w:t>
      </w:r>
    </w:p>
    <w:p w:rsidR="00DF4D61" w:rsidRPr="00F83813" w:rsidRDefault="00DF4D61" w:rsidP="00DF4D61">
      <w:pPr>
        <w:pStyle w:val="ConsPlusNormal"/>
        <w:ind w:right="-1" w:firstLine="709"/>
        <w:jc w:val="both"/>
        <w:rPr>
          <w:rFonts w:ascii="Times New Roman" w:hAnsi="Times New Roman" w:cs="Times New Roman"/>
          <w:sz w:val="28"/>
          <w:szCs w:val="28"/>
        </w:rPr>
      </w:pPr>
      <w:r>
        <w:rPr>
          <w:rFonts w:ascii="Times New Roman" w:eastAsiaTheme="minorHAnsi" w:hAnsi="Times New Roman" w:cs="Times New Roman"/>
          <w:sz w:val="28"/>
          <w:szCs w:val="28"/>
        </w:rPr>
        <w:t> </w:t>
      </w:r>
      <w:r>
        <w:rPr>
          <w:rFonts w:ascii="Times New Roman" w:hAnsi="Times New Roman" w:cs="Times New Roman"/>
          <w:sz w:val="28"/>
          <w:szCs w:val="28"/>
        </w:rPr>
        <w:t xml:space="preserve">соблюдения </w:t>
      </w:r>
      <w:r w:rsidRPr="00F83813">
        <w:rPr>
          <w:rFonts w:ascii="Times New Roman" w:hAnsi="Times New Roman" w:cs="Times New Roman"/>
          <w:sz w:val="28"/>
          <w:szCs w:val="28"/>
        </w:rPr>
        <w:t xml:space="preserve">требований, установленных </w:t>
      </w:r>
      <w:hyperlink r:id="rId28" w:history="1">
        <w:r w:rsidRPr="00F83813">
          <w:rPr>
            <w:rFonts w:ascii="Times New Roman" w:hAnsi="Times New Roman" w:cs="Times New Roman"/>
            <w:sz w:val="28"/>
            <w:szCs w:val="28"/>
          </w:rPr>
          <w:t>частью 4 статьи 52</w:t>
        </w:r>
      </w:hyperlink>
      <w:r w:rsidRPr="00F83813">
        <w:rPr>
          <w:rFonts w:ascii="Times New Roman" w:hAnsi="Times New Roman" w:cs="Times New Roman"/>
          <w:sz w:val="28"/>
          <w:szCs w:val="28"/>
        </w:rPr>
        <w:t xml:space="preserve"> </w:t>
      </w:r>
      <w:r>
        <w:rPr>
          <w:rFonts w:ascii="Times New Roman" w:hAnsi="Times New Roman" w:cs="Times New Roman"/>
          <w:sz w:val="28"/>
          <w:szCs w:val="28"/>
        </w:rPr>
        <w:t>ГрК РФ</w:t>
      </w:r>
      <w:r w:rsidR="00903F24">
        <w:rPr>
          <w:rFonts w:ascii="Times New Roman" w:hAnsi="Times New Roman" w:cs="Times New Roman"/>
          <w:sz w:val="28"/>
          <w:szCs w:val="28"/>
        </w:rPr>
        <w:t>, к </w:t>
      </w:r>
      <w:r w:rsidRPr="00F83813">
        <w:rPr>
          <w:rFonts w:ascii="Times New Roman" w:hAnsi="Times New Roman" w:cs="Times New Roman"/>
          <w:sz w:val="28"/>
          <w:szCs w:val="28"/>
        </w:rPr>
        <w:t>обеспечению консервации объекта капитального строительства;</w:t>
      </w:r>
    </w:p>
    <w:p w:rsidR="00DF4D61" w:rsidRDefault="00DF4D61" w:rsidP="00DF4D6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соблюдения</w:t>
      </w:r>
      <w:r w:rsidRPr="00F83813">
        <w:rPr>
          <w:rFonts w:ascii="Times New Roman" w:hAnsi="Times New Roman" w:cs="Times New Roman"/>
          <w:sz w:val="28"/>
          <w:szCs w:val="28"/>
        </w:rPr>
        <w:t xml:space="preserve"> требований к порядку осуществления строительного контроля, установленных </w:t>
      </w:r>
      <w:r>
        <w:rPr>
          <w:rFonts w:ascii="Times New Roman" w:hAnsi="Times New Roman" w:cs="Times New Roman"/>
          <w:sz w:val="28"/>
          <w:szCs w:val="28"/>
        </w:rPr>
        <w:t>ГрК РФ</w:t>
      </w:r>
      <w:r w:rsidRPr="00F83813">
        <w:rPr>
          <w:rFonts w:ascii="Times New Roman" w:hAnsi="Times New Roman" w:cs="Times New Roman"/>
          <w:sz w:val="28"/>
          <w:szCs w:val="28"/>
        </w:rPr>
        <w:t>, иными нормативными правовыми актами</w:t>
      </w:r>
      <w:r>
        <w:rPr>
          <w:rFonts w:ascii="Times New Roman" w:hAnsi="Times New Roman" w:cs="Times New Roman"/>
          <w:sz w:val="28"/>
          <w:szCs w:val="28"/>
        </w:rPr>
        <w:t>;»;</w:t>
      </w:r>
    </w:p>
    <w:p w:rsidR="00C824E5" w:rsidRDefault="00C824E5" w:rsidP="00C824E5">
      <w:pPr>
        <w:pStyle w:val="ConsPlusNormal"/>
        <w:ind w:firstLine="708"/>
        <w:jc w:val="both"/>
        <w:rPr>
          <w:rFonts w:ascii="Times New Roman" w:hAnsi="Times New Roman" w:cs="Times New Roman"/>
          <w:sz w:val="28"/>
          <w:szCs w:val="28"/>
        </w:rPr>
      </w:pPr>
      <w:r w:rsidRPr="00B54A04">
        <w:rPr>
          <w:rFonts w:ascii="Times New Roman" w:hAnsi="Times New Roman" w:cs="Times New Roman"/>
          <w:sz w:val="28"/>
          <w:szCs w:val="28"/>
        </w:rPr>
        <w:t xml:space="preserve">Предметом государственного строительного надзора в отношении объектов, указанных в </w:t>
      </w:r>
      <w:hyperlink r:id="rId29" w:history="1">
        <w:r w:rsidRPr="00B54A04">
          <w:rPr>
            <w:rFonts w:ascii="Times New Roman" w:hAnsi="Times New Roman" w:cs="Times New Roman"/>
            <w:sz w:val="28"/>
            <w:szCs w:val="28"/>
          </w:rPr>
          <w:t xml:space="preserve">части </w:t>
        </w:r>
        <w:r>
          <w:rPr>
            <w:rFonts w:ascii="Times New Roman" w:hAnsi="Times New Roman" w:cs="Times New Roman"/>
            <w:sz w:val="28"/>
            <w:szCs w:val="28"/>
          </w:rPr>
          <w:t>2</w:t>
        </w:r>
      </w:hyperlink>
      <w:r w:rsidRPr="00B54A04">
        <w:rPr>
          <w:rFonts w:ascii="Times New Roman" w:hAnsi="Times New Roman" w:cs="Times New Roman"/>
          <w:sz w:val="28"/>
          <w:szCs w:val="28"/>
        </w:rPr>
        <w:t xml:space="preserve"> статьи 54 ГрК РФ, являются проверка</w:t>
      </w:r>
      <w:r>
        <w:rPr>
          <w:rFonts w:ascii="Times New Roman" w:hAnsi="Times New Roman" w:cs="Times New Roman"/>
          <w:sz w:val="28"/>
          <w:szCs w:val="28"/>
        </w:rPr>
        <w:t>:</w:t>
      </w:r>
    </w:p>
    <w:p w:rsidR="00C824E5" w:rsidRPr="00F83813" w:rsidRDefault="00C824E5" w:rsidP="00C824E5">
      <w:pPr>
        <w:pStyle w:val="ConsPlusNormal"/>
        <w:ind w:firstLine="708"/>
        <w:jc w:val="both"/>
        <w:rPr>
          <w:rFonts w:ascii="Times New Roman" w:hAnsi="Times New Roman" w:cs="Times New Roman"/>
          <w:sz w:val="28"/>
          <w:szCs w:val="28"/>
        </w:rPr>
      </w:pPr>
      <w:r w:rsidRPr="00F83813">
        <w:rPr>
          <w:rFonts w:ascii="Times New Roman" w:hAnsi="Times New Roman" w:cs="Times New Roman"/>
          <w:sz w:val="28"/>
          <w:szCs w:val="28"/>
        </w:rPr>
        <w:t>а) наличия разрешения на строительство и соответствия объекта капитального строительства</w:t>
      </w:r>
      <w:r>
        <w:rPr>
          <w:rFonts w:ascii="Times New Roman" w:hAnsi="Times New Roman" w:cs="Times New Roman"/>
          <w:sz w:val="28"/>
          <w:szCs w:val="28"/>
        </w:rPr>
        <w:t xml:space="preserve"> </w:t>
      </w:r>
      <w:r w:rsidRPr="00F83813">
        <w:rPr>
          <w:rFonts w:ascii="Times New Roman" w:hAnsi="Times New Roman" w:cs="Times New Roman"/>
          <w:sz w:val="28"/>
          <w:szCs w:val="28"/>
        </w:rPr>
        <w:t>параметрам, указанным в разрешении на</w:t>
      </w:r>
      <w:r>
        <w:rPr>
          <w:rFonts w:ascii="Times New Roman" w:hAnsi="Times New Roman" w:cs="Times New Roman"/>
          <w:sz w:val="28"/>
          <w:szCs w:val="28"/>
        </w:rPr>
        <w:t> </w:t>
      </w:r>
      <w:r w:rsidRPr="00F83813">
        <w:rPr>
          <w:rFonts w:ascii="Times New Roman" w:hAnsi="Times New Roman" w:cs="Times New Roman"/>
          <w:sz w:val="28"/>
          <w:szCs w:val="28"/>
        </w:rPr>
        <w:t>строительство, если разрешение на строительство требуется для строительства или реконструкции объекта капитального строительства;</w:t>
      </w:r>
    </w:p>
    <w:p w:rsidR="00C824E5" w:rsidRDefault="00C824E5" w:rsidP="00C824E5">
      <w:pPr>
        <w:autoSpaceDE w:val="0"/>
        <w:autoSpaceDN w:val="0"/>
        <w:adjustRightInd w:val="0"/>
        <w:spacing w:after="0" w:line="240" w:lineRule="auto"/>
        <w:ind w:firstLine="706"/>
        <w:jc w:val="both"/>
        <w:rPr>
          <w:rFonts w:ascii="Times New Roman" w:hAnsi="Times New Roman" w:cs="Times New Roman"/>
          <w:sz w:val="28"/>
          <w:szCs w:val="28"/>
        </w:rPr>
      </w:pPr>
      <w:r w:rsidRPr="00F83813">
        <w:rPr>
          <w:rFonts w:ascii="Times New Roman" w:hAnsi="Times New Roman" w:cs="Times New Roman"/>
          <w:sz w:val="28"/>
          <w:szCs w:val="28"/>
        </w:rPr>
        <w:t>б)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w:t>
      </w:r>
      <w:r>
        <w:rPr>
          <w:rFonts w:ascii="Times New Roman" w:hAnsi="Times New Roman" w:cs="Times New Roman"/>
          <w:sz w:val="28"/>
          <w:szCs w:val="28"/>
        </w:rPr>
        <w:t> </w:t>
      </w:r>
      <w:r w:rsidRPr="00F83813">
        <w:rPr>
          <w:rFonts w:ascii="Times New Roman" w:hAnsi="Times New Roman" w:cs="Times New Roman"/>
          <w:sz w:val="28"/>
          <w:szCs w:val="28"/>
        </w:rPr>
        <w:t xml:space="preserve">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30" w:history="1">
        <w:r w:rsidRPr="00F83813">
          <w:rPr>
            <w:rFonts w:ascii="Times New Roman" w:hAnsi="Times New Roman" w:cs="Times New Roman"/>
            <w:sz w:val="28"/>
            <w:szCs w:val="28"/>
          </w:rPr>
          <w:t>кодексом</w:t>
        </w:r>
      </w:hyperlink>
      <w:r w:rsidRPr="00F83813">
        <w:rPr>
          <w:rFonts w:ascii="Times New Roman" w:hAnsi="Times New Roman" w:cs="Times New Roman"/>
          <w:sz w:val="28"/>
          <w:szCs w:val="28"/>
        </w:rPr>
        <w:t xml:space="preserve"> Российской Федерации, другими федеральными законами</w:t>
      </w:r>
      <w:r>
        <w:rPr>
          <w:rFonts w:ascii="Times New Roman" w:hAnsi="Times New Roman" w:cs="Times New Roman"/>
          <w:sz w:val="28"/>
          <w:szCs w:val="28"/>
        </w:rPr>
        <w:t>,</w:t>
      </w:r>
      <w:r w:rsidRPr="00F83813">
        <w:rPr>
          <w:rFonts w:ascii="Times New Roman" w:hAnsi="Times New Roman" w:cs="Times New Roman"/>
          <w:sz w:val="28"/>
          <w:szCs w:val="28"/>
        </w:rPr>
        <w:t xml:space="preserve"> если для строительства или реконструкции объекта капитального строительства не требуется разрешение на строительство</w:t>
      </w:r>
      <w:r>
        <w:rPr>
          <w:rFonts w:ascii="Times New Roman" w:hAnsi="Times New Roman" w:cs="Times New Roman"/>
          <w:sz w:val="28"/>
          <w:szCs w:val="28"/>
        </w:rPr>
        <w:t>.</w:t>
      </w:r>
    </w:p>
    <w:p w:rsidR="00DA4033" w:rsidRDefault="00DA4033" w:rsidP="00C824E5">
      <w:pPr>
        <w:autoSpaceDE w:val="0"/>
        <w:autoSpaceDN w:val="0"/>
        <w:adjustRightInd w:val="0"/>
        <w:spacing w:after="0" w:line="240" w:lineRule="auto"/>
        <w:ind w:firstLine="706"/>
        <w:jc w:val="both"/>
        <w:rPr>
          <w:rFonts w:ascii="Times New Roman" w:hAnsi="Times New Roman" w:cs="Times New Roman"/>
          <w:sz w:val="28"/>
          <w:szCs w:val="28"/>
        </w:rPr>
      </w:pPr>
      <w:r w:rsidRPr="00B54A04">
        <w:rPr>
          <w:rFonts w:ascii="Times New Roman" w:hAnsi="Times New Roman" w:cs="Times New Roman"/>
          <w:sz w:val="28"/>
          <w:szCs w:val="28"/>
        </w:rPr>
        <w:t>Застройщик обязан обеспечить должностным лицам органа государственного строительного надзора доступ в объекты капитального строительства в целях проведения соответствующей проверки по</w:t>
      </w:r>
      <w:r>
        <w:rPr>
          <w:rFonts w:ascii="Times New Roman" w:hAnsi="Times New Roman" w:cs="Times New Roman"/>
          <w:sz w:val="28"/>
          <w:szCs w:val="28"/>
        </w:rPr>
        <w:t> </w:t>
      </w:r>
      <w:r w:rsidRPr="00B54A04">
        <w:rPr>
          <w:rFonts w:ascii="Times New Roman" w:hAnsi="Times New Roman" w:cs="Times New Roman"/>
          <w:sz w:val="28"/>
          <w:szCs w:val="28"/>
        </w:rPr>
        <w:t>предъявлению служебного удостоверения и копии приказа (распоряжения) органа государственного строительного надзора о назначении соответствующей проверки.</w:t>
      </w:r>
    </w:p>
    <w:p w:rsidR="00DA4033" w:rsidRPr="00B7660C" w:rsidRDefault="00DA4033" w:rsidP="00DA4033">
      <w:pPr>
        <w:spacing w:after="0" w:line="240" w:lineRule="auto"/>
        <w:jc w:val="both"/>
        <w:rPr>
          <w:rFonts w:ascii="Times New Roman" w:hAnsi="Times New Roman" w:cs="Times New Roman"/>
          <w:sz w:val="28"/>
          <w:szCs w:val="28"/>
        </w:rPr>
      </w:pPr>
      <w:r w:rsidRPr="00A2022D">
        <w:rPr>
          <w:rFonts w:ascii="Times New Roman" w:hAnsi="Times New Roman" w:cs="Times New Roman"/>
          <w:sz w:val="28"/>
          <w:szCs w:val="28"/>
        </w:rPr>
        <w:tab/>
        <w:t xml:space="preserve">С 01.01.2018 организация проверок при осуществлении регионального государственного строительного надзора осуществляется с применением </w:t>
      </w:r>
      <w:r>
        <w:rPr>
          <w:rFonts w:ascii="Times New Roman" w:hAnsi="Times New Roman" w:cs="Times New Roman"/>
          <w:sz w:val="28"/>
          <w:szCs w:val="28"/>
        </w:rPr>
        <w:br/>
      </w:r>
      <w:r w:rsidRPr="00B7660C">
        <w:rPr>
          <w:rFonts w:ascii="Times New Roman" w:hAnsi="Times New Roman" w:cs="Times New Roman"/>
          <w:sz w:val="28"/>
          <w:szCs w:val="28"/>
        </w:rPr>
        <w:t>риск-ориентированного подхода.</w:t>
      </w:r>
    </w:p>
    <w:p w:rsidR="00DA4033" w:rsidRPr="00B7660C" w:rsidRDefault="00B7660C" w:rsidP="00DA4033">
      <w:pPr>
        <w:autoSpaceDE w:val="0"/>
        <w:autoSpaceDN w:val="0"/>
        <w:adjustRightInd w:val="0"/>
        <w:spacing w:after="0" w:line="240" w:lineRule="auto"/>
        <w:ind w:firstLine="708"/>
        <w:jc w:val="both"/>
        <w:rPr>
          <w:rFonts w:ascii="Times New Roman" w:hAnsi="Times New Roman" w:cs="Times New Roman"/>
          <w:sz w:val="28"/>
          <w:szCs w:val="28"/>
        </w:rPr>
      </w:pPr>
      <w:r w:rsidRPr="00B7660C">
        <w:rPr>
          <w:rFonts w:ascii="Times New Roman" w:hAnsi="Times New Roman" w:cs="Times New Roman"/>
          <w:sz w:val="28"/>
          <w:szCs w:val="28"/>
        </w:rPr>
        <w:t>В 2021 году п</w:t>
      </w:r>
      <w:r w:rsidR="00DA4033" w:rsidRPr="00B7660C">
        <w:rPr>
          <w:rFonts w:ascii="Times New Roman" w:hAnsi="Times New Roman" w:cs="Times New Roman"/>
          <w:sz w:val="28"/>
          <w:szCs w:val="28"/>
        </w:rPr>
        <w:t>рограмма проверок составляется с учетом категории риска объекта капитального строительства и включает:</w:t>
      </w:r>
    </w:p>
    <w:p w:rsidR="00DA4033" w:rsidRPr="00B7660C" w:rsidRDefault="00DA4033" w:rsidP="00DA4033">
      <w:pPr>
        <w:autoSpaceDE w:val="0"/>
        <w:autoSpaceDN w:val="0"/>
        <w:adjustRightInd w:val="0"/>
        <w:spacing w:after="0" w:line="240" w:lineRule="auto"/>
        <w:ind w:firstLine="708"/>
        <w:jc w:val="both"/>
        <w:rPr>
          <w:rFonts w:ascii="Times New Roman" w:hAnsi="Times New Roman" w:cs="Times New Roman"/>
          <w:sz w:val="28"/>
          <w:szCs w:val="28"/>
        </w:rPr>
      </w:pPr>
      <w:r w:rsidRPr="00B7660C">
        <w:rPr>
          <w:rFonts w:ascii="Times New Roman" w:hAnsi="Times New Roman" w:cs="Times New Roman"/>
          <w:sz w:val="28"/>
          <w:szCs w:val="28"/>
        </w:rPr>
        <w:t>а) для категории высокого риска – не более 12 проверок;</w:t>
      </w:r>
    </w:p>
    <w:p w:rsidR="00DA4033" w:rsidRPr="00B7660C" w:rsidRDefault="00DA4033" w:rsidP="00DA4033">
      <w:pPr>
        <w:autoSpaceDE w:val="0"/>
        <w:autoSpaceDN w:val="0"/>
        <w:adjustRightInd w:val="0"/>
        <w:spacing w:after="0" w:line="240" w:lineRule="auto"/>
        <w:ind w:firstLine="708"/>
        <w:jc w:val="both"/>
        <w:rPr>
          <w:rFonts w:ascii="Times New Roman" w:hAnsi="Times New Roman" w:cs="Times New Roman"/>
          <w:sz w:val="28"/>
          <w:szCs w:val="28"/>
        </w:rPr>
      </w:pPr>
      <w:r w:rsidRPr="00B7660C">
        <w:rPr>
          <w:rFonts w:ascii="Times New Roman" w:hAnsi="Times New Roman" w:cs="Times New Roman"/>
          <w:sz w:val="28"/>
          <w:szCs w:val="28"/>
        </w:rPr>
        <w:t>б) для категории значительного риска – не более 10 проверок;</w:t>
      </w:r>
    </w:p>
    <w:p w:rsidR="00DA4033" w:rsidRPr="00ED2B37" w:rsidRDefault="00DA4033" w:rsidP="00DA4033">
      <w:pPr>
        <w:autoSpaceDE w:val="0"/>
        <w:autoSpaceDN w:val="0"/>
        <w:adjustRightInd w:val="0"/>
        <w:spacing w:after="0" w:line="240" w:lineRule="auto"/>
        <w:ind w:firstLine="708"/>
        <w:jc w:val="both"/>
        <w:rPr>
          <w:rFonts w:ascii="Times New Roman" w:hAnsi="Times New Roman" w:cs="Times New Roman"/>
          <w:sz w:val="28"/>
          <w:szCs w:val="28"/>
        </w:rPr>
      </w:pPr>
      <w:r w:rsidRPr="00B7660C">
        <w:rPr>
          <w:rFonts w:ascii="Times New Roman" w:hAnsi="Times New Roman" w:cs="Times New Roman"/>
          <w:sz w:val="28"/>
          <w:szCs w:val="28"/>
        </w:rPr>
        <w:t>в) для категории умеренного риска – не более 7 проверок.</w:t>
      </w:r>
    </w:p>
    <w:p w:rsidR="00DA4033" w:rsidRDefault="00DA4033" w:rsidP="00DA4033">
      <w:pPr>
        <w:autoSpaceDE w:val="0"/>
        <w:autoSpaceDN w:val="0"/>
        <w:adjustRightInd w:val="0"/>
        <w:spacing w:after="0" w:line="240" w:lineRule="auto"/>
        <w:ind w:firstLine="708"/>
        <w:jc w:val="both"/>
        <w:rPr>
          <w:rFonts w:ascii="Times New Roman" w:hAnsi="Times New Roman" w:cs="Times New Roman"/>
          <w:sz w:val="28"/>
          <w:szCs w:val="28"/>
        </w:rPr>
      </w:pPr>
      <w:r w:rsidRPr="00A2022D">
        <w:rPr>
          <w:rFonts w:ascii="Times New Roman" w:hAnsi="Times New Roman" w:cs="Times New Roman"/>
          <w:sz w:val="28"/>
          <w:szCs w:val="28"/>
        </w:rPr>
        <w:t>Присвоение категории риска объекту осуществляется инспекцией после поступления извещения о начале работ на таком объекте в соответствии с</w:t>
      </w:r>
      <w:r>
        <w:rPr>
          <w:rFonts w:ascii="Times New Roman" w:hAnsi="Times New Roman" w:cs="Times New Roman"/>
          <w:sz w:val="28"/>
          <w:szCs w:val="28"/>
        </w:rPr>
        <w:t> </w:t>
      </w:r>
      <w:r w:rsidRPr="00A2022D">
        <w:rPr>
          <w:rFonts w:ascii="Times New Roman" w:hAnsi="Times New Roman" w:cs="Times New Roman"/>
          <w:sz w:val="28"/>
          <w:szCs w:val="28"/>
        </w:rPr>
        <w:t>критериями отнесения строящихся, реконструируемых объектов капитального строительства к категориям риска при осуществлении регионального государственного строительного надзора с учетом сведений проектной документации, получившей положительное заключение экспертизы проектной документации, на основании соответствующего приказа начальника инспекции и</w:t>
      </w:r>
      <w:r>
        <w:rPr>
          <w:rFonts w:ascii="Times New Roman" w:hAnsi="Times New Roman" w:cs="Times New Roman"/>
          <w:sz w:val="28"/>
          <w:szCs w:val="28"/>
        </w:rPr>
        <w:t> </w:t>
      </w:r>
      <w:r w:rsidRPr="00A2022D">
        <w:rPr>
          <w:rFonts w:ascii="Times New Roman" w:hAnsi="Times New Roman" w:cs="Times New Roman"/>
          <w:sz w:val="28"/>
          <w:szCs w:val="28"/>
        </w:rPr>
        <w:t>отражается в программе проверок.</w:t>
      </w:r>
    </w:p>
    <w:p w:rsidR="005B48E5" w:rsidRDefault="00DA4033"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проведенных инспекцией проверках за рассматриваемый </w:t>
      </w:r>
      <w:r w:rsidR="005B48E5">
        <w:rPr>
          <w:rFonts w:ascii="Times New Roman" w:hAnsi="Times New Roman" w:cs="Times New Roman"/>
          <w:sz w:val="28"/>
          <w:szCs w:val="28"/>
        </w:rPr>
        <w:t>период приведена в таблице № 1.</w:t>
      </w:r>
    </w:p>
    <w:p w:rsidR="00DA4033" w:rsidRPr="002769A2" w:rsidRDefault="00DA4033" w:rsidP="005B48E5">
      <w:pPr>
        <w:autoSpaceDE w:val="0"/>
        <w:autoSpaceDN w:val="0"/>
        <w:adjustRightInd w:val="0"/>
        <w:spacing w:after="0" w:line="240" w:lineRule="auto"/>
        <w:jc w:val="right"/>
        <w:rPr>
          <w:rFonts w:ascii="Times New Roman" w:hAnsi="Times New Roman" w:cs="Times New Roman"/>
          <w:sz w:val="28"/>
          <w:szCs w:val="28"/>
        </w:rPr>
      </w:pPr>
      <w:r w:rsidRPr="002769A2">
        <w:rPr>
          <w:rFonts w:ascii="Times New Roman" w:hAnsi="Times New Roman" w:cs="Times New Roman"/>
          <w:sz w:val="28"/>
          <w:szCs w:val="28"/>
        </w:rPr>
        <w:t>Таблица № 1</w:t>
      </w:r>
    </w:p>
    <w:tbl>
      <w:tblPr>
        <w:tblStyle w:val="a4"/>
        <w:tblW w:w="9923" w:type="dxa"/>
        <w:tblInd w:w="108" w:type="dxa"/>
        <w:tblLayout w:type="fixed"/>
        <w:tblLook w:val="04A0" w:firstRow="1" w:lastRow="0" w:firstColumn="1" w:lastColumn="0" w:noHBand="0" w:noVBand="1"/>
      </w:tblPr>
      <w:tblGrid>
        <w:gridCol w:w="567"/>
        <w:gridCol w:w="4253"/>
        <w:gridCol w:w="1701"/>
        <w:gridCol w:w="1701"/>
        <w:gridCol w:w="1701"/>
      </w:tblGrid>
      <w:tr w:rsidR="00DA4033" w:rsidRPr="00093C48" w:rsidTr="008B098B">
        <w:tc>
          <w:tcPr>
            <w:tcW w:w="567" w:type="dxa"/>
            <w:vMerge w:val="restart"/>
          </w:tcPr>
          <w:p w:rsidR="00DA4033" w:rsidRDefault="00DA4033" w:rsidP="00D7673E">
            <w:pPr>
              <w:jc w:val="center"/>
              <w:rPr>
                <w:rFonts w:ascii="Times New Roman" w:hAnsi="Times New Roman" w:cs="Times New Roman"/>
                <w:sz w:val="24"/>
                <w:szCs w:val="24"/>
              </w:rPr>
            </w:pPr>
          </w:p>
          <w:p w:rsidR="00DA4033" w:rsidRDefault="00DA4033" w:rsidP="00D7673E">
            <w:pPr>
              <w:jc w:val="center"/>
              <w:rPr>
                <w:rFonts w:ascii="Times New Roman" w:hAnsi="Times New Roman" w:cs="Times New Roman"/>
                <w:sz w:val="24"/>
                <w:szCs w:val="24"/>
              </w:rPr>
            </w:pPr>
          </w:p>
          <w:p w:rsidR="00DA4033" w:rsidRPr="00093C48" w:rsidRDefault="00DA4033" w:rsidP="00D7673E">
            <w:pPr>
              <w:jc w:val="center"/>
              <w:rPr>
                <w:rFonts w:ascii="Times New Roman" w:hAnsi="Times New Roman" w:cs="Times New Roman"/>
                <w:sz w:val="24"/>
                <w:szCs w:val="24"/>
              </w:rPr>
            </w:pPr>
            <w:r w:rsidRPr="00093C48">
              <w:rPr>
                <w:rFonts w:ascii="Times New Roman" w:hAnsi="Times New Roman" w:cs="Times New Roman"/>
                <w:sz w:val="24"/>
                <w:szCs w:val="24"/>
              </w:rPr>
              <w:t>№ п/п</w:t>
            </w:r>
          </w:p>
        </w:tc>
        <w:tc>
          <w:tcPr>
            <w:tcW w:w="4253" w:type="dxa"/>
            <w:vMerge w:val="restart"/>
          </w:tcPr>
          <w:p w:rsidR="00DA4033" w:rsidRDefault="00DA4033" w:rsidP="00D7673E">
            <w:pPr>
              <w:jc w:val="center"/>
              <w:rPr>
                <w:rFonts w:ascii="Times New Roman" w:hAnsi="Times New Roman" w:cs="Times New Roman"/>
                <w:sz w:val="24"/>
                <w:szCs w:val="24"/>
              </w:rPr>
            </w:pPr>
          </w:p>
          <w:p w:rsidR="00DA4033" w:rsidRDefault="00DA4033" w:rsidP="00D7673E">
            <w:pPr>
              <w:jc w:val="center"/>
              <w:rPr>
                <w:rFonts w:ascii="Times New Roman" w:hAnsi="Times New Roman" w:cs="Times New Roman"/>
                <w:sz w:val="24"/>
                <w:szCs w:val="24"/>
              </w:rPr>
            </w:pPr>
          </w:p>
          <w:p w:rsidR="00DA4033" w:rsidRPr="00093C48" w:rsidRDefault="00DA4033" w:rsidP="00D7673E">
            <w:pPr>
              <w:jc w:val="center"/>
              <w:rPr>
                <w:rFonts w:ascii="Times New Roman" w:hAnsi="Times New Roman" w:cs="Times New Roman"/>
                <w:sz w:val="24"/>
                <w:szCs w:val="24"/>
              </w:rPr>
            </w:pPr>
            <w:r w:rsidRPr="00093C48">
              <w:rPr>
                <w:rFonts w:ascii="Times New Roman" w:hAnsi="Times New Roman" w:cs="Times New Roman"/>
                <w:sz w:val="24"/>
                <w:szCs w:val="24"/>
              </w:rPr>
              <w:t>Наименование показателя</w:t>
            </w:r>
          </w:p>
        </w:tc>
        <w:tc>
          <w:tcPr>
            <w:tcW w:w="5103" w:type="dxa"/>
            <w:gridSpan w:val="3"/>
            <w:vAlign w:val="center"/>
          </w:tcPr>
          <w:p w:rsidR="00DA4033" w:rsidRPr="00093C48" w:rsidRDefault="00DA4033" w:rsidP="00D7673E">
            <w:pPr>
              <w:jc w:val="center"/>
              <w:rPr>
                <w:rFonts w:ascii="Times New Roman" w:hAnsi="Times New Roman" w:cs="Times New Roman"/>
                <w:sz w:val="24"/>
                <w:szCs w:val="24"/>
              </w:rPr>
            </w:pPr>
            <w:r w:rsidRPr="00093C48">
              <w:rPr>
                <w:rFonts w:ascii="Times New Roman" w:hAnsi="Times New Roman" w:cs="Times New Roman"/>
                <w:sz w:val="24"/>
                <w:szCs w:val="24"/>
              </w:rPr>
              <w:t>Период</w:t>
            </w:r>
          </w:p>
        </w:tc>
      </w:tr>
      <w:tr w:rsidR="00DA4033" w:rsidRPr="00093C48" w:rsidTr="008B098B">
        <w:tc>
          <w:tcPr>
            <w:tcW w:w="567" w:type="dxa"/>
            <w:vMerge/>
          </w:tcPr>
          <w:p w:rsidR="00DA4033" w:rsidRPr="00093C48" w:rsidRDefault="00DA4033" w:rsidP="00D7673E">
            <w:pPr>
              <w:jc w:val="center"/>
              <w:rPr>
                <w:rFonts w:ascii="Times New Roman" w:hAnsi="Times New Roman" w:cs="Times New Roman"/>
                <w:sz w:val="24"/>
                <w:szCs w:val="24"/>
              </w:rPr>
            </w:pPr>
          </w:p>
        </w:tc>
        <w:tc>
          <w:tcPr>
            <w:tcW w:w="4253" w:type="dxa"/>
            <w:vMerge/>
          </w:tcPr>
          <w:p w:rsidR="00DA4033" w:rsidRPr="00093C48" w:rsidRDefault="00DA4033" w:rsidP="00D7673E">
            <w:pPr>
              <w:jc w:val="center"/>
              <w:rPr>
                <w:rFonts w:ascii="Times New Roman" w:hAnsi="Times New Roman" w:cs="Times New Roman"/>
                <w:sz w:val="24"/>
                <w:szCs w:val="24"/>
              </w:rPr>
            </w:pPr>
          </w:p>
        </w:tc>
        <w:tc>
          <w:tcPr>
            <w:tcW w:w="1701" w:type="dxa"/>
          </w:tcPr>
          <w:p w:rsidR="00DA4033" w:rsidRPr="00093C48" w:rsidRDefault="00DA4033" w:rsidP="00213B51">
            <w:pPr>
              <w:jc w:val="center"/>
              <w:rPr>
                <w:rFonts w:ascii="Times New Roman" w:hAnsi="Times New Roman" w:cs="Times New Roman"/>
                <w:sz w:val="24"/>
                <w:szCs w:val="24"/>
              </w:rPr>
            </w:pPr>
            <w:r>
              <w:rPr>
                <w:rFonts w:ascii="Times New Roman" w:hAnsi="Times New Roman" w:cs="Times New Roman"/>
                <w:sz w:val="24"/>
                <w:szCs w:val="24"/>
              </w:rPr>
              <w:t xml:space="preserve">по состоянию на </w:t>
            </w:r>
            <w:r w:rsidRPr="00093C48">
              <w:rPr>
                <w:rFonts w:ascii="Times New Roman" w:hAnsi="Times New Roman" w:cs="Times New Roman"/>
                <w:sz w:val="24"/>
                <w:szCs w:val="24"/>
              </w:rPr>
              <w:t>01.</w:t>
            </w:r>
            <w:r w:rsidR="00213B51">
              <w:rPr>
                <w:rFonts w:ascii="Times New Roman" w:hAnsi="Times New Roman" w:cs="Times New Roman"/>
                <w:sz w:val="24"/>
                <w:szCs w:val="24"/>
              </w:rPr>
              <w:t>10</w:t>
            </w:r>
            <w:r w:rsidR="00522D92">
              <w:rPr>
                <w:rFonts w:ascii="Times New Roman" w:hAnsi="Times New Roman" w:cs="Times New Roman"/>
                <w:sz w:val="24"/>
                <w:szCs w:val="24"/>
              </w:rPr>
              <w:t>.2021</w:t>
            </w:r>
          </w:p>
        </w:tc>
        <w:tc>
          <w:tcPr>
            <w:tcW w:w="1701" w:type="dxa"/>
          </w:tcPr>
          <w:p w:rsidR="00DA4033" w:rsidRPr="00093C48" w:rsidRDefault="00DA4033" w:rsidP="00213B51">
            <w:pPr>
              <w:jc w:val="center"/>
              <w:rPr>
                <w:rFonts w:ascii="Times New Roman" w:hAnsi="Times New Roman" w:cs="Times New Roman"/>
                <w:sz w:val="24"/>
                <w:szCs w:val="24"/>
              </w:rPr>
            </w:pPr>
            <w:r>
              <w:rPr>
                <w:rFonts w:ascii="Times New Roman" w:hAnsi="Times New Roman" w:cs="Times New Roman"/>
                <w:sz w:val="24"/>
                <w:szCs w:val="24"/>
              </w:rPr>
              <w:t xml:space="preserve">по состоянию на </w:t>
            </w:r>
            <w:r w:rsidRPr="00093C48">
              <w:rPr>
                <w:rFonts w:ascii="Times New Roman" w:hAnsi="Times New Roman" w:cs="Times New Roman"/>
                <w:sz w:val="24"/>
                <w:szCs w:val="24"/>
              </w:rPr>
              <w:t>01.</w:t>
            </w:r>
            <w:r w:rsidR="00213B51">
              <w:rPr>
                <w:rFonts w:ascii="Times New Roman" w:hAnsi="Times New Roman" w:cs="Times New Roman"/>
                <w:sz w:val="24"/>
                <w:szCs w:val="24"/>
              </w:rPr>
              <w:t>10</w:t>
            </w:r>
            <w:r w:rsidR="00522D92">
              <w:rPr>
                <w:rFonts w:ascii="Times New Roman" w:hAnsi="Times New Roman" w:cs="Times New Roman"/>
                <w:sz w:val="24"/>
                <w:szCs w:val="24"/>
              </w:rPr>
              <w:t>.2020</w:t>
            </w:r>
          </w:p>
        </w:tc>
        <w:tc>
          <w:tcPr>
            <w:tcW w:w="1701" w:type="dxa"/>
          </w:tcPr>
          <w:p w:rsidR="00DA4033" w:rsidRPr="00093C48" w:rsidRDefault="00DA4033" w:rsidP="00213B51">
            <w:pPr>
              <w:jc w:val="center"/>
              <w:rPr>
                <w:rFonts w:ascii="Times New Roman" w:hAnsi="Times New Roman" w:cs="Times New Roman"/>
                <w:sz w:val="24"/>
                <w:szCs w:val="24"/>
              </w:rPr>
            </w:pPr>
            <w:r>
              <w:rPr>
                <w:rFonts w:ascii="Times New Roman" w:hAnsi="Times New Roman" w:cs="Times New Roman"/>
                <w:sz w:val="24"/>
                <w:szCs w:val="24"/>
              </w:rPr>
              <w:t>по состоянию на</w:t>
            </w:r>
            <w:r w:rsidRPr="00093C48">
              <w:rPr>
                <w:rFonts w:ascii="Times New Roman" w:hAnsi="Times New Roman" w:cs="Times New Roman"/>
                <w:sz w:val="24"/>
                <w:szCs w:val="24"/>
              </w:rPr>
              <w:t xml:space="preserve"> 01.</w:t>
            </w:r>
            <w:r w:rsidR="00213B51">
              <w:rPr>
                <w:rFonts w:ascii="Times New Roman" w:hAnsi="Times New Roman" w:cs="Times New Roman"/>
                <w:sz w:val="24"/>
                <w:szCs w:val="24"/>
              </w:rPr>
              <w:t>10</w:t>
            </w:r>
            <w:r w:rsidR="00522D92">
              <w:rPr>
                <w:rFonts w:ascii="Times New Roman" w:hAnsi="Times New Roman" w:cs="Times New Roman"/>
                <w:sz w:val="24"/>
                <w:szCs w:val="24"/>
              </w:rPr>
              <w:t>.2019</w:t>
            </w:r>
          </w:p>
        </w:tc>
      </w:tr>
      <w:tr w:rsidR="00DA4033" w:rsidRPr="00093C48" w:rsidTr="008B098B">
        <w:tc>
          <w:tcPr>
            <w:tcW w:w="567" w:type="dxa"/>
          </w:tcPr>
          <w:p w:rsidR="00DA4033" w:rsidRPr="00093C48" w:rsidRDefault="00DA4033" w:rsidP="00D7673E">
            <w:pPr>
              <w:rPr>
                <w:rFonts w:ascii="Times New Roman" w:hAnsi="Times New Roman" w:cs="Times New Roman"/>
                <w:sz w:val="24"/>
                <w:szCs w:val="24"/>
              </w:rPr>
            </w:pPr>
            <w:r w:rsidRPr="00093C48">
              <w:rPr>
                <w:rFonts w:ascii="Times New Roman" w:hAnsi="Times New Roman" w:cs="Times New Roman"/>
                <w:sz w:val="24"/>
                <w:szCs w:val="24"/>
              </w:rPr>
              <w:t>1</w:t>
            </w:r>
          </w:p>
        </w:tc>
        <w:tc>
          <w:tcPr>
            <w:tcW w:w="4253" w:type="dxa"/>
          </w:tcPr>
          <w:p w:rsidR="00DA4033" w:rsidRPr="00093C48" w:rsidRDefault="00DA4033" w:rsidP="00D7673E">
            <w:pPr>
              <w:jc w:val="both"/>
              <w:rPr>
                <w:rFonts w:ascii="Times New Roman" w:hAnsi="Times New Roman" w:cs="Times New Roman"/>
                <w:sz w:val="24"/>
                <w:szCs w:val="24"/>
              </w:rPr>
            </w:pPr>
            <w:r w:rsidRPr="00093C48">
              <w:rPr>
                <w:rFonts w:ascii="Times New Roman" w:hAnsi="Times New Roman" w:cs="Times New Roman"/>
                <w:sz w:val="24"/>
                <w:szCs w:val="24"/>
              </w:rPr>
              <w:t>Количество поднадзорных объектов</w:t>
            </w:r>
            <w:r>
              <w:rPr>
                <w:rFonts w:ascii="Times New Roman" w:hAnsi="Times New Roman" w:cs="Times New Roman"/>
                <w:sz w:val="24"/>
                <w:szCs w:val="24"/>
              </w:rPr>
              <w:t xml:space="preserve"> капитального строительства</w:t>
            </w:r>
            <w:r w:rsidRPr="00093C48">
              <w:rPr>
                <w:rFonts w:ascii="Times New Roman" w:hAnsi="Times New Roman" w:cs="Times New Roman"/>
                <w:sz w:val="24"/>
                <w:szCs w:val="24"/>
              </w:rPr>
              <w:t>, находящихся в надзоре инспекции</w:t>
            </w:r>
          </w:p>
        </w:tc>
        <w:tc>
          <w:tcPr>
            <w:tcW w:w="1701" w:type="dxa"/>
            <w:vAlign w:val="center"/>
          </w:tcPr>
          <w:p w:rsidR="00DA4033" w:rsidRPr="00093C48" w:rsidRDefault="00FF3CE0" w:rsidP="00522D92">
            <w:pPr>
              <w:jc w:val="center"/>
              <w:rPr>
                <w:rFonts w:ascii="Times New Roman" w:hAnsi="Times New Roman" w:cs="Times New Roman"/>
                <w:sz w:val="24"/>
                <w:szCs w:val="24"/>
              </w:rPr>
            </w:pPr>
            <w:r>
              <w:rPr>
                <w:rFonts w:ascii="Times New Roman" w:hAnsi="Times New Roman" w:cs="Times New Roman"/>
                <w:sz w:val="24"/>
                <w:szCs w:val="24"/>
              </w:rPr>
              <w:t>1 127</w:t>
            </w:r>
          </w:p>
        </w:tc>
        <w:tc>
          <w:tcPr>
            <w:tcW w:w="1701" w:type="dxa"/>
            <w:vAlign w:val="center"/>
          </w:tcPr>
          <w:p w:rsidR="00DA4033" w:rsidRPr="00093C48" w:rsidRDefault="00FF3CE0" w:rsidP="00D7673E">
            <w:pPr>
              <w:jc w:val="center"/>
              <w:rPr>
                <w:rFonts w:ascii="Times New Roman" w:hAnsi="Times New Roman" w:cs="Times New Roman"/>
                <w:sz w:val="24"/>
                <w:szCs w:val="24"/>
              </w:rPr>
            </w:pPr>
            <w:r>
              <w:rPr>
                <w:rFonts w:ascii="Times New Roman" w:hAnsi="Times New Roman" w:cs="Times New Roman"/>
                <w:sz w:val="24"/>
                <w:szCs w:val="24"/>
              </w:rPr>
              <w:t>1 294</w:t>
            </w:r>
          </w:p>
        </w:tc>
        <w:tc>
          <w:tcPr>
            <w:tcW w:w="1701" w:type="dxa"/>
            <w:vAlign w:val="center"/>
          </w:tcPr>
          <w:p w:rsidR="00DA4033" w:rsidRPr="00093C48" w:rsidRDefault="00FF3CE0" w:rsidP="00D7673E">
            <w:pPr>
              <w:jc w:val="center"/>
              <w:rPr>
                <w:rFonts w:ascii="Times New Roman" w:hAnsi="Times New Roman" w:cs="Times New Roman"/>
                <w:sz w:val="24"/>
                <w:szCs w:val="24"/>
              </w:rPr>
            </w:pPr>
            <w:r>
              <w:rPr>
                <w:rFonts w:ascii="Times New Roman" w:hAnsi="Times New Roman" w:cs="Times New Roman"/>
                <w:sz w:val="24"/>
                <w:szCs w:val="24"/>
              </w:rPr>
              <w:t>1 323</w:t>
            </w:r>
          </w:p>
        </w:tc>
      </w:tr>
      <w:tr w:rsidR="00DA4033" w:rsidRPr="00093C48" w:rsidTr="008B098B">
        <w:tc>
          <w:tcPr>
            <w:tcW w:w="567" w:type="dxa"/>
            <w:tcBorders>
              <w:bottom w:val="single" w:sz="4" w:space="0" w:color="auto"/>
            </w:tcBorders>
          </w:tcPr>
          <w:p w:rsidR="00DA4033" w:rsidRPr="00093C48" w:rsidRDefault="00DA4033" w:rsidP="00D7673E">
            <w:pPr>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DA4033" w:rsidRPr="00093C48" w:rsidRDefault="00DA4033" w:rsidP="00D7673E">
            <w:pPr>
              <w:jc w:val="both"/>
              <w:rPr>
                <w:rFonts w:ascii="Times New Roman" w:hAnsi="Times New Roman" w:cs="Times New Roman"/>
                <w:sz w:val="24"/>
                <w:szCs w:val="24"/>
              </w:rPr>
            </w:pPr>
            <w:r>
              <w:rPr>
                <w:rFonts w:ascii="Times New Roman" w:hAnsi="Times New Roman" w:cs="Times New Roman"/>
                <w:sz w:val="24"/>
                <w:szCs w:val="24"/>
              </w:rPr>
              <w:t>Количество проведенных проверок всего, в том числе:</w:t>
            </w:r>
          </w:p>
        </w:tc>
        <w:tc>
          <w:tcPr>
            <w:tcW w:w="1701" w:type="dxa"/>
            <w:vAlign w:val="center"/>
          </w:tcPr>
          <w:p w:rsidR="00DA4033" w:rsidRPr="00093C48" w:rsidRDefault="00FF3CE0" w:rsidP="00522D92">
            <w:pPr>
              <w:jc w:val="center"/>
              <w:rPr>
                <w:rFonts w:ascii="Times New Roman" w:hAnsi="Times New Roman" w:cs="Times New Roman"/>
                <w:sz w:val="24"/>
                <w:szCs w:val="24"/>
              </w:rPr>
            </w:pPr>
            <w:r>
              <w:rPr>
                <w:rFonts w:ascii="Times New Roman" w:hAnsi="Times New Roman" w:cs="Times New Roman"/>
                <w:sz w:val="24"/>
                <w:szCs w:val="24"/>
              </w:rPr>
              <w:t>2 101</w:t>
            </w:r>
          </w:p>
        </w:tc>
        <w:tc>
          <w:tcPr>
            <w:tcW w:w="1701" w:type="dxa"/>
            <w:vAlign w:val="center"/>
          </w:tcPr>
          <w:p w:rsidR="00DA4033" w:rsidRPr="00093C48" w:rsidRDefault="00FF3CE0" w:rsidP="00D7673E">
            <w:pPr>
              <w:jc w:val="center"/>
              <w:rPr>
                <w:rFonts w:ascii="Times New Roman" w:hAnsi="Times New Roman" w:cs="Times New Roman"/>
                <w:sz w:val="24"/>
                <w:szCs w:val="24"/>
              </w:rPr>
            </w:pPr>
            <w:r>
              <w:rPr>
                <w:rFonts w:ascii="Times New Roman" w:hAnsi="Times New Roman" w:cs="Times New Roman"/>
                <w:sz w:val="24"/>
                <w:szCs w:val="24"/>
              </w:rPr>
              <w:t>1 625</w:t>
            </w:r>
          </w:p>
        </w:tc>
        <w:tc>
          <w:tcPr>
            <w:tcW w:w="1701" w:type="dxa"/>
            <w:vAlign w:val="center"/>
          </w:tcPr>
          <w:p w:rsidR="00DA4033" w:rsidRPr="00093C48" w:rsidRDefault="00FF3CE0" w:rsidP="00D7673E">
            <w:pPr>
              <w:jc w:val="center"/>
              <w:rPr>
                <w:rFonts w:ascii="Times New Roman" w:hAnsi="Times New Roman" w:cs="Times New Roman"/>
                <w:sz w:val="24"/>
                <w:szCs w:val="24"/>
              </w:rPr>
            </w:pPr>
            <w:r>
              <w:rPr>
                <w:rFonts w:ascii="Times New Roman" w:hAnsi="Times New Roman" w:cs="Times New Roman"/>
                <w:sz w:val="24"/>
                <w:szCs w:val="24"/>
              </w:rPr>
              <w:t>2 451</w:t>
            </w:r>
          </w:p>
        </w:tc>
      </w:tr>
      <w:tr w:rsidR="00DA4033" w:rsidRPr="00093C48" w:rsidTr="008B098B">
        <w:tc>
          <w:tcPr>
            <w:tcW w:w="567" w:type="dxa"/>
            <w:tcBorders>
              <w:top w:val="single" w:sz="4" w:space="0" w:color="auto"/>
              <w:left w:val="single" w:sz="4" w:space="0" w:color="auto"/>
              <w:bottom w:val="nil"/>
              <w:right w:val="single" w:sz="4" w:space="0" w:color="auto"/>
            </w:tcBorders>
          </w:tcPr>
          <w:p w:rsidR="00DA4033" w:rsidRPr="00093C48" w:rsidRDefault="00DA4033" w:rsidP="00D7673E">
            <w:pPr>
              <w:rPr>
                <w:rFonts w:ascii="Times New Roman" w:hAnsi="Times New Roman" w:cs="Times New Roman"/>
                <w:sz w:val="24"/>
                <w:szCs w:val="24"/>
              </w:rPr>
            </w:pPr>
          </w:p>
        </w:tc>
        <w:tc>
          <w:tcPr>
            <w:tcW w:w="4253" w:type="dxa"/>
            <w:tcBorders>
              <w:left w:val="single" w:sz="4" w:space="0" w:color="auto"/>
            </w:tcBorders>
          </w:tcPr>
          <w:p w:rsidR="00DA4033" w:rsidRPr="00093C48" w:rsidRDefault="00DA4033" w:rsidP="00D7673E">
            <w:pPr>
              <w:jc w:val="both"/>
              <w:rPr>
                <w:rFonts w:ascii="Times New Roman" w:hAnsi="Times New Roman" w:cs="Times New Roman"/>
                <w:sz w:val="24"/>
                <w:szCs w:val="24"/>
              </w:rPr>
            </w:pPr>
            <w:r>
              <w:rPr>
                <w:rFonts w:ascii="Times New Roman" w:hAnsi="Times New Roman" w:cs="Times New Roman"/>
                <w:sz w:val="24"/>
                <w:szCs w:val="24"/>
              </w:rPr>
              <w:t>- по программах проверок</w:t>
            </w:r>
          </w:p>
        </w:tc>
        <w:tc>
          <w:tcPr>
            <w:tcW w:w="1701" w:type="dxa"/>
            <w:vAlign w:val="center"/>
          </w:tcPr>
          <w:p w:rsidR="00DA4033" w:rsidRPr="00093C48" w:rsidRDefault="00FF3CE0" w:rsidP="00D7673E">
            <w:pPr>
              <w:jc w:val="center"/>
              <w:rPr>
                <w:rFonts w:ascii="Times New Roman" w:hAnsi="Times New Roman" w:cs="Times New Roman"/>
                <w:sz w:val="24"/>
                <w:szCs w:val="24"/>
              </w:rPr>
            </w:pPr>
            <w:r>
              <w:rPr>
                <w:rFonts w:ascii="Times New Roman" w:hAnsi="Times New Roman" w:cs="Times New Roman"/>
                <w:sz w:val="24"/>
                <w:szCs w:val="24"/>
              </w:rPr>
              <w:t>1 655</w:t>
            </w:r>
          </w:p>
        </w:tc>
        <w:tc>
          <w:tcPr>
            <w:tcW w:w="1701" w:type="dxa"/>
            <w:vAlign w:val="center"/>
          </w:tcPr>
          <w:p w:rsidR="00DA4033" w:rsidRPr="00093C48" w:rsidRDefault="00FF3CE0" w:rsidP="00D7673E">
            <w:pPr>
              <w:jc w:val="center"/>
              <w:rPr>
                <w:rFonts w:ascii="Times New Roman" w:hAnsi="Times New Roman" w:cs="Times New Roman"/>
                <w:sz w:val="24"/>
                <w:szCs w:val="24"/>
              </w:rPr>
            </w:pPr>
            <w:r>
              <w:rPr>
                <w:rFonts w:ascii="Times New Roman" w:hAnsi="Times New Roman" w:cs="Times New Roman"/>
                <w:sz w:val="24"/>
                <w:szCs w:val="24"/>
              </w:rPr>
              <w:t>1 264</w:t>
            </w:r>
          </w:p>
        </w:tc>
        <w:tc>
          <w:tcPr>
            <w:tcW w:w="1701" w:type="dxa"/>
            <w:vAlign w:val="center"/>
          </w:tcPr>
          <w:p w:rsidR="00DA4033" w:rsidRPr="00093C48" w:rsidRDefault="00FF3CE0" w:rsidP="00D7673E">
            <w:pPr>
              <w:jc w:val="center"/>
              <w:rPr>
                <w:rFonts w:ascii="Times New Roman" w:hAnsi="Times New Roman" w:cs="Times New Roman"/>
                <w:sz w:val="24"/>
                <w:szCs w:val="24"/>
              </w:rPr>
            </w:pPr>
            <w:r>
              <w:rPr>
                <w:rFonts w:ascii="Times New Roman" w:hAnsi="Times New Roman" w:cs="Times New Roman"/>
                <w:sz w:val="24"/>
                <w:szCs w:val="24"/>
              </w:rPr>
              <w:t>1 497</w:t>
            </w:r>
          </w:p>
        </w:tc>
      </w:tr>
      <w:tr w:rsidR="00DA4033" w:rsidRPr="00093C48" w:rsidTr="008B098B">
        <w:tc>
          <w:tcPr>
            <w:tcW w:w="567" w:type="dxa"/>
            <w:tcBorders>
              <w:top w:val="nil"/>
              <w:left w:val="single" w:sz="4" w:space="0" w:color="auto"/>
              <w:bottom w:val="nil"/>
              <w:right w:val="single" w:sz="4" w:space="0" w:color="auto"/>
            </w:tcBorders>
          </w:tcPr>
          <w:p w:rsidR="00DA4033" w:rsidRPr="00093C48" w:rsidRDefault="00DA4033" w:rsidP="00D7673E">
            <w:pPr>
              <w:rPr>
                <w:rFonts w:ascii="Times New Roman" w:hAnsi="Times New Roman" w:cs="Times New Roman"/>
                <w:sz w:val="24"/>
                <w:szCs w:val="24"/>
              </w:rPr>
            </w:pPr>
          </w:p>
        </w:tc>
        <w:tc>
          <w:tcPr>
            <w:tcW w:w="4253" w:type="dxa"/>
            <w:tcBorders>
              <w:left w:val="single" w:sz="4" w:space="0" w:color="auto"/>
            </w:tcBorders>
          </w:tcPr>
          <w:p w:rsidR="00DA4033" w:rsidRPr="00093C48" w:rsidRDefault="00DA4033" w:rsidP="00D7673E">
            <w:pPr>
              <w:jc w:val="both"/>
              <w:rPr>
                <w:rFonts w:ascii="Times New Roman" w:hAnsi="Times New Roman" w:cs="Times New Roman"/>
                <w:sz w:val="24"/>
                <w:szCs w:val="24"/>
              </w:rPr>
            </w:pPr>
            <w:r>
              <w:rPr>
                <w:rFonts w:ascii="Times New Roman" w:hAnsi="Times New Roman" w:cs="Times New Roman"/>
                <w:sz w:val="24"/>
                <w:szCs w:val="24"/>
              </w:rPr>
              <w:t xml:space="preserve">- по части </w:t>
            </w:r>
            <w:r w:rsidR="00D31E7D">
              <w:rPr>
                <w:rFonts w:ascii="Times New Roman" w:hAnsi="Times New Roman" w:cs="Times New Roman"/>
                <w:sz w:val="24"/>
                <w:szCs w:val="24"/>
              </w:rPr>
              <w:t>2 статьи 54 ГрК РФ (до 01.07.2021 –</w:t>
            </w:r>
            <w:r w:rsidR="00AF43F1">
              <w:rPr>
                <w:rFonts w:ascii="Times New Roman" w:hAnsi="Times New Roman" w:cs="Times New Roman"/>
                <w:sz w:val="24"/>
                <w:szCs w:val="24"/>
              </w:rPr>
              <w:t xml:space="preserve"> по</w:t>
            </w:r>
            <w:r w:rsidR="00D31E7D">
              <w:rPr>
                <w:rFonts w:ascii="Times New Roman" w:hAnsi="Times New Roman" w:cs="Times New Roman"/>
                <w:sz w:val="24"/>
                <w:szCs w:val="24"/>
              </w:rPr>
              <w:t xml:space="preserve"> части </w:t>
            </w:r>
            <w:r>
              <w:rPr>
                <w:rFonts w:ascii="Times New Roman" w:hAnsi="Times New Roman" w:cs="Times New Roman"/>
                <w:sz w:val="24"/>
                <w:szCs w:val="24"/>
              </w:rPr>
              <w:t>1.1. статьи 54 ГрК РФ</w:t>
            </w:r>
            <w:r w:rsidR="00D31E7D">
              <w:rPr>
                <w:rFonts w:ascii="Times New Roman" w:hAnsi="Times New Roman" w:cs="Times New Roman"/>
                <w:sz w:val="24"/>
                <w:szCs w:val="24"/>
              </w:rPr>
              <w:t>)</w:t>
            </w:r>
          </w:p>
        </w:tc>
        <w:tc>
          <w:tcPr>
            <w:tcW w:w="1701" w:type="dxa"/>
            <w:vAlign w:val="center"/>
          </w:tcPr>
          <w:p w:rsidR="00DA4033" w:rsidRPr="00522D92" w:rsidRDefault="00FF3CE0" w:rsidP="00D7673E">
            <w:pPr>
              <w:jc w:val="center"/>
              <w:rPr>
                <w:rFonts w:ascii="Times New Roman" w:hAnsi="Times New Roman" w:cs="Times New Roman"/>
                <w:sz w:val="24"/>
                <w:szCs w:val="24"/>
              </w:rPr>
            </w:pPr>
            <w:r>
              <w:rPr>
                <w:rFonts w:ascii="Times New Roman" w:hAnsi="Times New Roman" w:cs="Times New Roman"/>
                <w:sz w:val="24"/>
                <w:szCs w:val="24"/>
              </w:rPr>
              <w:t>102</w:t>
            </w:r>
          </w:p>
        </w:tc>
        <w:tc>
          <w:tcPr>
            <w:tcW w:w="1701" w:type="dxa"/>
            <w:vAlign w:val="center"/>
          </w:tcPr>
          <w:p w:rsidR="00DA4033" w:rsidRPr="00093C48" w:rsidRDefault="00FF3CE0" w:rsidP="00D7673E">
            <w:pPr>
              <w:jc w:val="center"/>
              <w:rPr>
                <w:rFonts w:ascii="Times New Roman" w:hAnsi="Times New Roman" w:cs="Times New Roman"/>
                <w:sz w:val="24"/>
                <w:szCs w:val="24"/>
              </w:rPr>
            </w:pPr>
            <w:r>
              <w:rPr>
                <w:rFonts w:ascii="Times New Roman" w:hAnsi="Times New Roman" w:cs="Times New Roman"/>
                <w:sz w:val="24"/>
                <w:szCs w:val="24"/>
              </w:rPr>
              <w:t>62</w:t>
            </w:r>
          </w:p>
        </w:tc>
        <w:tc>
          <w:tcPr>
            <w:tcW w:w="1701" w:type="dxa"/>
            <w:vAlign w:val="center"/>
          </w:tcPr>
          <w:p w:rsidR="00DA4033" w:rsidRPr="00093C48" w:rsidRDefault="00FF3CE0" w:rsidP="00D7673E">
            <w:pPr>
              <w:jc w:val="center"/>
              <w:rPr>
                <w:rFonts w:ascii="Times New Roman" w:hAnsi="Times New Roman" w:cs="Times New Roman"/>
                <w:sz w:val="24"/>
                <w:szCs w:val="24"/>
              </w:rPr>
            </w:pPr>
            <w:r>
              <w:rPr>
                <w:rFonts w:ascii="Times New Roman" w:hAnsi="Times New Roman" w:cs="Times New Roman"/>
                <w:sz w:val="24"/>
                <w:szCs w:val="24"/>
              </w:rPr>
              <w:t>393</w:t>
            </w:r>
          </w:p>
        </w:tc>
      </w:tr>
      <w:tr w:rsidR="00DA4033" w:rsidRPr="00093C48" w:rsidTr="008B098B">
        <w:tc>
          <w:tcPr>
            <w:tcW w:w="567" w:type="dxa"/>
            <w:tcBorders>
              <w:top w:val="nil"/>
              <w:left w:val="single" w:sz="4" w:space="0" w:color="auto"/>
              <w:bottom w:val="nil"/>
              <w:right w:val="single" w:sz="4" w:space="0" w:color="auto"/>
            </w:tcBorders>
          </w:tcPr>
          <w:p w:rsidR="00DA4033" w:rsidRPr="00093C48" w:rsidRDefault="00DA4033" w:rsidP="00D7673E">
            <w:pPr>
              <w:rPr>
                <w:rFonts w:ascii="Times New Roman" w:hAnsi="Times New Roman" w:cs="Times New Roman"/>
                <w:sz w:val="24"/>
                <w:szCs w:val="24"/>
              </w:rPr>
            </w:pPr>
          </w:p>
        </w:tc>
        <w:tc>
          <w:tcPr>
            <w:tcW w:w="4253" w:type="dxa"/>
            <w:tcBorders>
              <w:left w:val="single" w:sz="4" w:space="0" w:color="auto"/>
            </w:tcBorders>
          </w:tcPr>
          <w:p w:rsidR="00DA4033" w:rsidRPr="00093C48" w:rsidRDefault="00DA4033" w:rsidP="00D7673E">
            <w:pPr>
              <w:jc w:val="both"/>
              <w:rPr>
                <w:rFonts w:ascii="Times New Roman" w:hAnsi="Times New Roman" w:cs="Times New Roman"/>
                <w:sz w:val="24"/>
                <w:szCs w:val="24"/>
              </w:rPr>
            </w:pPr>
            <w:r>
              <w:rPr>
                <w:rFonts w:ascii="Times New Roman" w:hAnsi="Times New Roman" w:cs="Times New Roman"/>
                <w:sz w:val="24"/>
                <w:szCs w:val="24"/>
              </w:rPr>
              <w:t>- по контролю за исполнением предписаний о нарушении обязательных требований</w:t>
            </w:r>
          </w:p>
        </w:tc>
        <w:tc>
          <w:tcPr>
            <w:tcW w:w="1701" w:type="dxa"/>
            <w:vAlign w:val="center"/>
          </w:tcPr>
          <w:p w:rsidR="00DA4033" w:rsidRPr="00093C48" w:rsidRDefault="00FF3CE0" w:rsidP="00D7673E">
            <w:pPr>
              <w:jc w:val="center"/>
              <w:rPr>
                <w:rFonts w:ascii="Times New Roman" w:hAnsi="Times New Roman" w:cs="Times New Roman"/>
                <w:sz w:val="24"/>
                <w:szCs w:val="24"/>
              </w:rPr>
            </w:pPr>
            <w:r>
              <w:rPr>
                <w:rFonts w:ascii="Times New Roman" w:hAnsi="Times New Roman" w:cs="Times New Roman"/>
                <w:sz w:val="24"/>
                <w:szCs w:val="24"/>
              </w:rPr>
              <w:t>342</w:t>
            </w:r>
          </w:p>
        </w:tc>
        <w:tc>
          <w:tcPr>
            <w:tcW w:w="1701" w:type="dxa"/>
            <w:vAlign w:val="center"/>
          </w:tcPr>
          <w:p w:rsidR="00DA4033" w:rsidRPr="00093C48" w:rsidRDefault="00FF3CE0" w:rsidP="00D7673E">
            <w:pPr>
              <w:jc w:val="center"/>
              <w:rPr>
                <w:rFonts w:ascii="Times New Roman" w:hAnsi="Times New Roman" w:cs="Times New Roman"/>
                <w:sz w:val="24"/>
                <w:szCs w:val="24"/>
              </w:rPr>
            </w:pPr>
            <w:r>
              <w:rPr>
                <w:rFonts w:ascii="Times New Roman" w:hAnsi="Times New Roman" w:cs="Times New Roman"/>
                <w:sz w:val="24"/>
                <w:szCs w:val="24"/>
              </w:rPr>
              <w:t>299</w:t>
            </w:r>
          </w:p>
        </w:tc>
        <w:tc>
          <w:tcPr>
            <w:tcW w:w="1701" w:type="dxa"/>
            <w:vAlign w:val="center"/>
          </w:tcPr>
          <w:p w:rsidR="00DA4033" w:rsidRPr="00093C48" w:rsidRDefault="00FF3CE0" w:rsidP="00D7673E">
            <w:pPr>
              <w:jc w:val="center"/>
              <w:rPr>
                <w:rFonts w:ascii="Times New Roman" w:hAnsi="Times New Roman" w:cs="Times New Roman"/>
                <w:sz w:val="24"/>
                <w:szCs w:val="24"/>
              </w:rPr>
            </w:pPr>
            <w:r>
              <w:rPr>
                <w:rFonts w:ascii="Times New Roman" w:hAnsi="Times New Roman" w:cs="Times New Roman"/>
                <w:sz w:val="24"/>
                <w:szCs w:val="24"/>
              </w:rPr>
              <w:t>559</w:t>
            </w:r>
          </w:p>
        </w:tc>
      </w:tr>
      <w:tr w:rsidR="00DA4033" w:rsidRPr="00093C48" w:rsidTr="008B098B">
        <w:trPr>
          <w:trHeight w:val="73"/>
        </w:trPr>
        <w:tc>
          <w:tcPr>
            <w:tcW w:w="567" w:type="dxa"/>
            <w:tcBorders>
              <w:top w:val="nil"/>
              <w:left w:val="single" w:sz="4" w:space="0" w:color="auto"/>
              <w:bottom w:val="single" w:sz="4" w:space="0" w:color="auto"/>
              <w:right w:val="single" w:sz="4" w:space="0" w:color="auto"/>
            </w:tcBorders>
          </w:tcPr>
          <w:p w:rsidR="00DA4033" w:rsidRPr="00093C48" w:rsidRDefault="00DA4033" w:rsidP="00D7673E">
            <w:pPr>
              <w:rPr>
                <w:rFonts w:ascii="Times New Roman" w:hAnsi="Times New Roman" w:cs="Times New Roman"/>
                <w:sz w:val="24"/>
                <w:szCs w:val="24"/>
              </w:rPr>
            </w:pPr>
          </w:p>
        </w:tc>
        <w:tc>
          <w:tcPr>
            <w:tcW w:w="4253" w:type="dxa"/>
            <w:tcBorders>
              <w:left w:val="single" w:sz="4" w:space="0" w:color="auto"/>
            </w:tcBorders>
          </w:tcPr>
          <w:p w:rsidR="00DA4033" w:rsidRPr="00093C48" w:rsidRDefault="00DA4033" w:rsidP="00D7673E">
            <w:pPr>
              <w:jc w:val="both"/>
              <w:rPr>
                <w:rFonts w:ascii="Times New Roman" w:hAnsi="Times New Roman" w:cs="Times New Roman"/>
                <w:sz w:val="24"/>
                <w:szCs w:val="24"/>
              </w:rPr>
            </w:pPr>
            <w:r>
              <w:rPr>
                <w:rFonts w:ascii="Times New Roman" w:hAnsi="Times New Roman" w:cs="Times New Roman"/>
                <w:sz w:val="24"/>
                <w:szCs w:val="24"/>
              </w:rPr>
              <w:t>- по требованиям прокуратуры</w:t>
            </w:r>
          </w:p>
        </w:tc>
        <w:tc>
          <w:tcPr>
            <w:tcW w:w="1701" w:type="dxa"/>
            <w:vAlign w:val="center"/>
          </w:tcPr>
          <w:p w:rsidR="00DA4033" w:rsidRPr="00093C48" w:rsidRDefault="00522D92" w:rsidP="00D7673E">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DA4033" w:rsidRPr="00093C48" w:rsidRDefault="00522D92" w:rsidP="00D7673E">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vAlign w:val="center"/>
          </w:tcPr>
          <w:p w:rsidR="00DA4033" w:rsidRPr="00093C48" w:rsidRDefault="00FF3CE0" w:rsidP="00D7673E">
            <w:pPr>
              <w:jc w:val="center"/>
              <w:rPr>
                <w:rFonts w:ascii="Times New Roman" w:hAnsi="Times New Roman" w:cs="Times New Roman"/>
                <w:sz w:val="24"/>
                <w:szCs w:val="24"/>
              </w:rPr>
            </w:pPr>
            <w:r>
              <w:rPr>
                <w:rFonts w:ascii="Times New Roman" w:hAnsi="Times New Roman" w:cs="Times New Roman"/>
                <w:sz w:val="24"/>
                <w:szCs w:val="24"/>
              </w:rPr>
              <w:t>2</w:t>
            </w:r>
          </w:p>
        </w:tc>
      </w:tr>
    </w:tbl>
    <w:p w:rsidR="00DA4033" w:rsidRDefault="00DA4033" w:rsidP="00DA4033">
      <w:pPr>
        <w:spacing w:after="0" w:line="240" w:lineRule="auto"/>
        <w:rPr>
          <w:rFonts w:ascii="Times New Roman" w:hAnsi="Times New Roman" w:cs="Times New Roman"/>
          <w:sz w:val="24"/>
          <w:szCs w:val="24"/>
        </w:rPr>
      </w:pPr>
    </w:p>
    <w:p w:rsidR="001C2B6C" w:rsidRPr="00093C48" w:rsidRDefault="001C2B6C" w:rsidP="00DA4033">
      <w:pPr>
        <w:spacing w:after="0" w:line="240" w:lineRule="auto"/>
        <w:rPr>
          <w:rFonts w:ascii="Times New Roman" w:hAnsi="Times New Roman" w:cs="Times New Roman"/>
          <w:sz w:val="24"/>
          <w:szCs w:val="24"/>
        </w:rPr>
      </w:pPr>
    </w:p>
    <w:p w:rsidR="00DA4033" w:rsidRDefault="00DA4033" w:rsidP="005B48E5">
      <w:pPr>
        <w:spacing w:after="0" w:line="240" w:lineRule="auto"/>
        <w:ind w:firstLine="708"/>
        <w:jc w:val="both"/>
        <w:rPr>
          <w:rFonts w:ascii="Times New Roman" w:hAnsi="Times New Roman" w:cs="Times New Roman"/>
          <w:sz w:val="28"/>
          <w:szCs w:val="28"/>
        </w:rPr>
      </w:pPr>
      <w:r w:rsidRPr="004A1BB0">
        <w:rPr>
          <w:rFonts w:ascii="Times New Roman" w:hAnsi="Times New Roman" w:cs="Times New Roman"/>
          <w:sz w:val="28"/>
          <w:szCs w:val="28"/>
        </w:rPr>
        <w:t xml:space="preserve">Статистические данные по количеству выявленных инспекцией нарушений за </w:t>
      </w:r>
      <w:r w:rsidR="008B098B" w:rsidRPr="008B098B">
        <w:rPr>
          <w:rFonts w:ascii="Times New Roman" w:hAnsi="Times New Roman" w:cs="Times New Roman"/>
          <w:sz w:val="28"/>
          <w:szCs w:val="28"/>
        </w:rPr>
        <w:t xml:space="preserve">9 </w:t>
      </w:r>
      <w:r w:rsidR="008B098B">
        <w:rPr>
          <w:rFonts w:ascii="Times New Roman" w:hAnsi="Times New Roman" w:cs="Times New Roman"/>
          <w:sz w:val="28"/>
          <w:szCs w:val="28"/>
        </w:rPr>
        <w:t>месяцев</w:t>
      </w:r>
      <w:r w:rsidRPr="004A1BB0">
        <w:rPr>
          <w:rFonts w:ascii="Times New Roman" w:hAnsi="Times New Roman" w:cs="Times New Roman"/>
          <w:sz w:val="28"/>
          <w:szCs w:val="28"/>
        </w:rPr>
        <w:t xml:space="preserve"> </w:t>
      </w:r>
      <w:r w:rsidR="008B098B" w:rsidRPr="004A1BB0">
        <w:rPr>
          <w:rFonts w:ascii="Times New Roman" w:hAnsi="Times New Roman" w:cs="Times New Roman"/>
          <w:sz w:val="28"/>
          <w:szCs w:val="28"/>
        </w:rPr>
        <w:t>202</w:t>
      </w:r>
      <w:r w:rsidR="008B098B">
        <w:rPr>
          <w:rFonts w:ascii="Times New Roman" w:hAnsi="Times New Roman" w:cs="Times New Roman"/>
          <w:sz w:val="28"/>
          <w:szCs w:val="28"/>
        </w:rPr>
        <w:t xml:space="preserve">1, </w:t>
      </w:r>
      <w:r w:rsidR="008B098B" w:rsidRPr="004A1BB0">
        <w:rPr>
          <w:rFonts w:ascii="Times New Roman" w:hAnsi="Times New Roman" w:cs="Times New Roman"/>
          <w:sz w:val="28"/>
          <w:szCs w:val="28"/>
        </w:rPr>
        <w:t>20</w:t>
      </w:r>
      <w:r w:rsidR="008B098B">
        <w:rPr>
          <w:rFonts w:ascii="Times New Roman" w:hAnsi="Times New Roman" w:cs="Times New Roman"/>
          <w:sz w:val="28"/>
          <w:szCs w:val="28"/>
        </w:rPr>
        <w:t>20</w:t>
      </w:r>
      <w:r w:rsidR="008B098B" w:rsidRPr="004A1BB0">
        <w:rPr>
          <w:rFonts w:ascii="Times New Roman" w:hAnsi="Times New Roman" w:cs="Times New Roman"/>
          <w:sz w:val="28"/>
          <w:szCs w:val="28"/>
        </w:rPr>
        <w:t>,</w:t>
      </w:r>
      <w:r w:rsidR="008B098B">
        <w:rPr>
          <w:rFonts w:ascii="Times New Roman" w:hAnsi="Times New Roman" w:cs="Times New Roman"/>
          <w:sz w:val="28"/>
          <w:szCs w:val="28"/>
        </w:rPr>
        <w:t xml:space="preserve"> </w:t>
      </w:r>
      <w:r w:rsidRPr="004A1BB0">
        <w:rPr>
          <w:rFonts w:ascii="Times New Roman" w:hAnsi="Times New Roman" w:cs="Times New Roman"/>
          <w:sz w:val="28"/>
          <w:szCs w:val="28"/>
        </w:rPr>
        <w:t>201</w:t>
      </w:r>
      <w:r w:rsidR="007D1BBB">
        <w:rPr>
          <w:rFonts w:ascii="Times New Roman" w:hAnsi="Times New Roman" w:cs="Times New Roman"/>
          <w:sz w:val="28"/>
          <w:szCs w:val="28"/>
        </w:rPr>
        <w:t>9</w:t>
      </w:r>
      <w:r>
        <w:rPr>
          <w:rFonts w:ascii="Times New Roman" w:hAnsi="Times New Roman" w:cs="Times New Roman"/>
          <w:sz w:val="28"/>
          <w:szCs w:val="28"/>
        </w:rPr>
        <w:t xml:space="preserve"> </w:t>
      </w:r>
      <w:r w:rsidRPr="004A1BB0">
        <w:rPr>
          <w:rFonts w:ascii="Times New Roman" w:hAnsi="Times New Roman" w:cs="Times New Roman"/>
          <w:sz w:val="28"/>
          <w:szCs w:val="28"/>
        </w:rPr>
        <w:t>годов приведены в таблице № 2</w:t>
      </w:r>
      <w:r>
        <w:rPr>
          <w:rFonts w:ascii="Times New Roman" w:hAnsi="Times New Roman" w:cs="Times New Roman"/>
          <w:sz w:val="28"/>
          <w:szCs w:val="28"/>
        </w:rPr>
        <w:t>.</w:t>
      </w:r>
    </w:p>
    <w:p w:rsidR="00EA05E5" w:rsidRDefault="00EA05E5" w:rsidP="005B48E5">
      <w:pPr>
        <w:spacing w:after="0" w:line="240" w:lineRule="auto"/>
        <w:ind w:firstLine="708"/>
        <w:jc w:val="both"/>
        <w:rPr>
          <w:rFonts w:ascii="Times New Roman" w:hAnsi="Times New Roman" w:cs="Times New Roman"/>
          <w:sz w:val="28"/>
          <w:szCs w:val="28"/>
        </w:rPr>
      </w:pPr>
    </w:p>
    <w:p w:rsidR="00DA4033" w:rsidRPr="004A1BB0" w:rsidRDefault="00DA4033" w:rsidP="005B48E5">
      <w:pPr>
        <w:spacing w:after="0" w:line="240" w:lineRule="auto"/>
        <w:jc w:val="right"/>
      </w:pPr>
      <w:r>
        <w:rPr>
          <w:rFonts w:ascii="Times New Roman" w:hAnsi="Times New Roman" w:cs="Times New Roman"/>
          <w:sz w:val="28"/>
          <w:szCs w:val="28"/>
        </w:rPr>
        <w:t>Таблица №</w:t>
      </w:r>
      <w:r w:rsidRPr="004A1BB0">
        <w:rPr>
          <w:rFonts w:ascii="Times New Roman" w:hAnsi="Times New Roman" w:cs="Times New Roman"/>
          <w:sz w:val="28"/>
          <w:szCs w:val="28"/>
        </w:rPr>
        <w:t> 2</w:t>
      </w:r>
    </w:p>
    <w:tbl>
      <w:tblPr>
        <w:tblStyle w:val="a4"/>
        <w:tblW w:w="0" w:type="auto"/>
        <w:tblLook w:val="04A0" w:firstRow="1" w:lastRow="0" w:firstColumn="1" w:lastColumn="0" w:noHBand="0" w:noVBand="1"/>
      </w:tblPr>
      <w:tblGrid>
        <w:gridCol w:w="889"/>
        <w:gridCol w:w="4464"/>
        <w:gridCol w:w="1559"/>
        <w:gridCol w:w="1560"/>
        <w:gridCol w:w="1559"/>
      </w:tblGrid>
      <w:tr w:rsidR="00DA4033" w:rsidRPr="004A54C8" w:rsidTr="00D7673E">
        <w:tc>
          <w:tcPr>
            <w:tcW w:w="889" w:type="dxa"/>
            <w:vMerge w:val="restart"/>
          </w:tcPr>
          <w:p w:rsidR="00DA4033" w:rsidRPr="004A54C8" w:rsidRDefault="00DA4033" w:rsidP="00D7673E">
            <w:pPr>
              <w:jc w:val="center"/>
              <w:rPr>
                <w:rFonts w:ascii="Times New Roman" w:hAnsi="Times New Roman" w:cs="Times New Roman"/>
                <w:sz w:val="24"/>
                <w:szCs w:val="24"/>
              </w:rPr>
            </w:pPr>
          </w:p>
          <w:p w:rsidR="00DA4033" w:rsidRPr="004A54C8" w:rsidRDefault="00DA4033" w:rsidP="00D7673E">
            <w:pPr>
              <w:jc w:val="center"/>
              <w:rPr>
                <w:rFonts w:ascii="Times New Roman" w:hAnsi="Times New Roman" w:cs="Times New Roman"/>
                <w:sz w:val="24"/>
                <w:szCs w:val="24"/>
              </w:rPr>
            </w:pPr>
          </w:p>
          <w:p w:rsidR="00DA4033" w:rsidRPr="004A54C8" w:rsidRDefault="00DA4033" w:rsidP="00D7673E">
            <w:pPr>
              <w:jc w:val="center"/>
              <w:rPr>
                <w:rFonts w:ascii="Times New Roman" w:hAnsi="Times New Roman" w:cs="Times New Roman"/>
                <w:sz w:val="24"/>
                <w:szCs w:val="24"/>
              </w:rPr>
            </w:pPr>
            <w:r w:rsidRPr="004A54C8">
              <w:rPr>
                <w:rFonts w:ascii="Times New Roman" w:hAnsi="Times New Roman" w:cs="Times New Roman"/>
                <w:sz w:val="24"/>
                <w:szCs w:val="24"/>
              </w:rPr>
              <w:t>№  п/п</w:t>
            </w:r>
          </w:p>
        </w:tc>
        <w:tc>
          <w:tcPr>
            <w:tcW w:w="4464" w:type="dxa"/>
            <w:vMerge w:val="restart"/>
          </w:tcPr>
          <w:p w:rsidR="00DA4033" w:rsidRPr="004A54C8" w:rsidRDefault="00DA4033" w:rsidP="00D7673E">
            <w:pPr>
              <w:jc w:val="center"/>
              <w:rPr>
                <w:rFonts w:ascii="Times New Roman" w:hAnsi="Times New Roman" w:cs="Times New Roman"/>
                <w:sz w:val="24"/>
                <w:szCs w:val="24"/>
              </w:rPr>
            </w:pPr>
          </w:p>
          <w:p w:rsidR="00DA4033" w:rsidRPr="004A54C8" w:rsidRDefault="00DA4033" w:rsidP="00D7673E">
            <w:pPr>
              <w:jc w:val="center"/>
              <w:rPr>
                <w:rFonts w:ascii="Times New Roman" w:hAnsi="Times New Roman" w:cs="Times New Roman"/>
                <w:sz w:val="24"/>
                <w:szCs w:val="24"/>
              </w:rPr>
            </w:pPr>
          </w:p>
          <w:p w:rsidR="00DA4033" w:rsidRPr="004A54C8" w:rsidRDefault="00DA4033" w:rsidP="00D7673E">
            <w:pPr>
              <w:jc w:val="center"/>
              <w:rPr>
                <w:rFonts w:ascii="Times New Roman" w:hAnsi="Times New Roman" w:cs="Times New Roman"/>
                <w:sz w:val="24"/>
                <w:szCs w:val="24"/>
              </w:rPr>
            </w:pPr>
            <w:r w:rsidRPr="004A54C8">
              <w:rPr>
                <w:rFonts w:ascii="Times New Roman" w:hAnsi="Times New Roman" w:cs="Times New Roman"/>
                <w:sz w:val="24"/>
                <w:szCs w:val="24"/>
              </w:rPr>
              <w:t>Наименование показателя</w:t>
            </w:r>
          </w:p>
        </w:tc>
        <w:tc>
          <w:tcPr>
            <w:tcW w:w="4678" w:type="dxa"/>
            <w:gridSpan w:val="3"/>
          </w:tcPr>
          <w:p w:rsidR="00DA4033" w:rsidRPr="004A54C8" w:rsidRDefault="00DA4033" w:rsidP="00D7673E">
            <w:pPr>
              <w:jc w:val="center"/>
              <w:rPr>
                <w:rFonts w:ascii="Times New Roman" w:hAnsi="Times New Roman" w:cs="Times New Roman"/>
                <w:sz w:val="24"/>
                <w:szCs w:val="24"/>
              </w:rPr>
            </w:pPr>
            <w:r w:rsidRPr="004A54C8">
              <w:rPr>
                <w:rFonts w:ascii="Times New Roman" w:hAnsi="Times New Roman" w:cs="Times New Roman"/>
                <w:sz w:val="24"/>
                <w:szCs w:val="24"/>
              </w:rPr>
              <w:t>Период</w:t>
            </w:r>
          </w:p>
        </w:tc>
      </w:tr>
      <w:tr w:rsidR="00DA4033" w:rsidRPr="004A54C8" w:rsidTr="00D7673E">
        <w:tc>
          <w:tcPr>
            <w:tcW w:w="889" w:type="dxa"/>
            <w:vMerge/>
          </w:tcPr>
          <w:p w:rsidR="00DA4033" w:rsidRPr="004A54C8" w:rsidRDefault="00DA4033" w:rsidP="00D7673E">
            <w:pPr>
              <w:jc w:val="both"/>
              <w:rPr>
                <w:rFonts w:ascii="Times New Roman" w:hAnsi="Times New Roman" w:cs="Times New Roman"/>
                <w:sz w:val="28"/>
                <w:szCs w:val="28"/>
              </w:rPr>
            </w:pPr>
          </w:p>
        </w:tc>
        <w:tc>
          <w:tcPr>
            <w:tcW w:w="4464" w:type="dxa"/>
            <w:vMerge/>
          </w:tcPr>
          <w:p w:rsidR="00DA4033" w:rsidRPr="004A54C8" w:rsidRDefault="00DA4033" w:rsidP="00D7673E">
            <w:pPr>
              <w:jc w:val="both"/>
              <w:rPr>
                <w:rFonts w:ascii="Times New Roman" w:hAnsi="Times New Roman" w:cs="Times New Roman"/>
                <w:sz w:val="28"/>
                <w:szCs w:val="28"/>
              </w:rPr>
            </w:pPr>
          </w:p>
        </w:tc>
        <w:tc>
          <w:tcPr>
            <w:tcW w:w="1559" w:type="dxa"/>
          </w:tcPr>
          <w:p w:rsidR="00DA4033" w:rsidRPr="004A54C8" w:rsidRDefault="00DA4033" w:rsidP="00213B51">
            <w:pPr>
              <w:jc w:val="center"/>
              <w:rPr>
                <w:rFonts w:ascii="Times New Roman" w:hAnsi="Times New Roman" w:cs="Times New Roman"/>
                <w:sz w:val="24"/>
                <w:szCs w:val="24"/>
              </w:rPr>
            </w:pPr>
            <w:r w:rsidRPr="004A54C8">
              <w:rPr>
                <w:rFonts w:ascii="Times New Roman" w:hAnsi="Times New Roman" w:cs="Times New Roman"/>
                <w:sz w:val="24"/>
                <w:szCs w:val="24"/>
              </w:rPr>
              <w:t>по состоянию на 01.</w:t>
            </w:r>
            <w:r w:rsidR="00213B51" w:rsidRPr="004A54C8">
              <w:rPr>
                <w:rFonts w:ascii="Times New Roman" w:hAnsi="Times New Roman" w:cs="Times New Roman"/>
                <w:sz w:val="24"/>
                <w:szCs w:val="24"/>
              </w:rPr>
              <w:t>10</w:t>
            </w:r>
            <w:r w:rsidR="007D1BBB" w:rsidRPr="004A54C8">
              <w:rPr>
                <w:rFonts w:ascii="Times New Roman" w:hAnsi="Times New Roman" w:cs="Times New Roman"/>
                <w:sz w:val="24"/>
                <w:szCs w:val="24"/>
              </w:rPr>
              <w:t>.2021</w:t>
            </w:r>
          </w:p>
        </w:tc>
        <w:tc>
          <w:tcPr>
            <w:tcW w:w="1560" w:type="dxa"/>
          </w:tcPr>
          <w:p w:rsidR="00DA4033" w:rsidRPr="004A54C8" w:rsidRDefault="00DA4033" w:rsidP="00213B51">
            <w:pPr>
              <w:jc w:val="center"/>
              <w:rPr>
                <w:rFonts w:ascii="Times New Roman" w:hAnsi="Times New Roman" w:cs="Times New Roman"/>
                <w:sz w:val="24"/>
                <w:szCs w:val="24"/>
              </w:rPr>
            </w:pPr>
            <w:r w:rsidRPr="004A54C8">
              <w:rPr>
                <w:rFonts w:ascii="Times New Roman" w:hAnsi="Times New Roman" w:cs="Times New Roman"/>
                <w:sz w:val="24"/>
                <w:szCs w:val="24"/>
              </w:rPr>
              <w:t>по состоянию на 01.</w:t>
            </w:r>
            <w:r w:rsidR="00213B51" w:rsidRPr="004A54C8">
              <w:rPr>
                <w:rFonts w:ascii="Times New Roman" w:hAnsi="Times New Roman" w:cs="Times New Roman"/>
                <w:sz w:val="24"/>
                <w:szCs w:val="24"/>
              </w:rPr>
              <w:t>10</w:t>
            </w:r>
            <w:r w:rsidR="007D1BBB" w:rsidRPr="004A54C8">
              <w:rPr>
                <w:rFonts w:ascii="Times New Roman" w:hAnsi="Times New Roman" w:cs="Times New Roman"/>
                <w:sz w:val="24"/>
                <w:szCs w:val="24"/>
              </w:rPr>
              <w:t>.2020</w:t>
            </w:r>
          </w:p>
        </w:tc>
        <w:tc>
          <w:tcPr>
            <w:tcW w:w="1559" w:type="dxa"/>
          </w:tcPr>
          <w:p w:rsidR="00DA4033" w:rsidRPr="004A54C8" w:rsidRDefault="00DA4033" w:rsidP="00213B51">
            <w:pPr>
              <w:jc w:val="center"/>
              <w:rPr>
                <w:rFonts w:ascii="Times New Roman" w:hAnsi="Times New Roman" w:cs="Times New Roman"/>
                <w:sz w:val="24"/>
                <w:szCs w:val="24"/>
              </w:rPr>
            </w:pPr>
            <w:r w:rsidRPr="004A54C8">
              <w:rPr>
                <w:rFonts w:ascii="Times New Roman" w:hAnsi="Times New Roman" w:cs="Times New Roman"/>
                <w:sz w:val="24"/>
                <w:szCs w:val="24"/>
              </w:rPr>
              <w:t>по состоянию на 01.</w:t>
            </w:r>
            <w:r w:rsidR="00213B51" w:rsidRPr="004A54C8">
              <w:rPr>
                <w:rFonts w:ascii="Times New Roman" w:hAnsi="Times New Roman" w:cs="Times New Roman"/>
                <w:sz w:val="24"/>
                <w:szCs w:val="24"/>
              </w:rPr>
              <w:t>10</w:t>
            </w:r>
            <w:r w:rsidR="007D1BBB" w:rsidRPr="004A54C8">
              <w:rPr>
                <w:rFonts w:ascii="Times New Roman" w:hAnsi="Times New Roman" w:cs="Times New Roman"/>
                <w:sz w:val="24"/>
                <w:szCs w:val="24"/>
              </w:rPr>
              <w:t>.2019</w:t>
            </w:r>
          </w:p>
        </w:tc>
      </w:tr>
      <w:tr w:rsidR="007D1BBB" w:rsidRPr="004A54C8" w:rsidTr="00A84364">
        <w:tc>
          <w:tcPr>
            <w:tcW w:w="889" w:type="dxa"/>
          </w:tcPr>
          <w:p w:rsidR="007D1BBB" w:rsidRPr="004A54C8" w:rsidRDefault="007D1BBB" w:rsidP="00D7673E">
            <w:pPr>
              <w:jc w:val="center"/>
              <w:rPr>
                <w:rFonts w:ascii="Times New Roman" w:hAnsi="Times New Roman" w:cs="Times New Roman"/>
                <w:sz w:val="24"/>
                <w:szCs w:val="24"/>
              </w:rPr>
            </w:pPr>
            <w:r w:rsidRPr="004A54C8">
              <w:rPr>
                <w:rFonts w:ascii="Times New Roman" w:hAnsi="Times New Roman" w:cs="Times New Roman"/>
                <w:sz w:val="24"/>
                <w:szCs w:val="24"/>
              </w:rPr>
              <w:t>1</w:t>
            </w:r>
          </w:p>
        </w:tc>
        <w:tc>
          <w:tcPr>
            <w:tcW w:w="4464" w:type="dxa"/>
          </w:tcPr>
          <w:p w:rsidR="007D1BBB" w:rsidRPr="004A54C8" w:rsidRDefault="007D1BBB" w:rsidP="00D7673E">
            <w:pPr>
              <w:jc w:val="both"/>
              <w:rPr>
                <w:rFonts w:ascii="Times New Roman" w:hAnsi="Times New Roman" w:cs="Times New Roman"/>
                <w:sz w:val="24"/>
                <w:szCs w:val="24"/>
              </w:rPr>
            </w:pPr>
            <w:r w:rsidRPr="004A54C8">
              <w:rPr>
                <w:rFonts w:ascii="Times New Roman" w:hAnsi="Times New Roman" w:cs="Times New Roman"/>
                <w:sz w:val="24"/>
                <w:szCs w:val="24"/>
              </w:rPr>
              <w:t>Количество проведенных проверок</w:t>
            </w:r>
          </w:p>
        </w:tc>
        <w:tc>
          <w:tcPr>
            <w:tcW w:w="1559" w:type="dxa"/>
            <w:vAlign w:val="center"/>
          </w:tcPr>
          <w:p w:rsidR="007D1BBB" w:rsidRPr="004A54C8" w:rsidRDefault="00EF250F" w:rsidP="00A84364">
            <w:pPr>
              <w:jc w:val="center"/>
              <w:rPr>
                <w:rFonts w:ascii="Times New Roman" w:hAnsi="Times New Roman" w:cs="Times New Roman"/>
                <w:sz w:val="24"/>
                <w:szCs w:val="24"/>
              </w:rPr>
            </w:pPr>
            <w:r w:rsidRPr="004A54C8">
              <w:rPr>
                <w:rFonts w:ascii="Times New Roman" w:hAnsi="Times New Roman" w:cs="Times New Roman"/>
                <w:sz w:val="24"/>
                <w:szCs w:val="24"/>
              </w:rPr>
              <w:t>2 101</w:t>
            </w:r>
          </w:p>
        </w:tc>
        <w:tc>
          <w:tcPr>
            <w:tcW w:w="1560" w:type="dxa"/>
            <w:vAlign w:val="center"/>
          </w:tcPr>
          <w:p w:rsidR="007D1BBB" w:rsidRPr="004A54C8" w:rsidRDefault="004A54C8" w:rsidP="00A84364">
            <w:pPr>
              <w:jc w:val="center"/>
              <w:rPr>
                <w:rFonts w:ascii="Times New Roman" w:hAnsi="Times New Roman" w:cs="Times New Roman"/>
                <w:sz w:val="24"/>
                <w:szCs w:val="24"/>
              </w:rPr>
            </w:pPr>
            <w:r w:rsidRPr="004A54C8">
              <w:rPr>
                <w:rFonts w:ascii="Times New Roman" w:hAnsi="Times New Roman" w:cs="Times New Roman"/>
                <w:sz w:val="24"/>
                <w:szCs w:val="24"/>
              </w:rPr>
              <w:t>1 625</w:t>
            </w:r>
          </w:p>
        </w:tc>
        <w:tc>
          <w:tcPr>
            <w:tcW w:w="1559" w:type="dxa"/>
            <w:vAlign w:val="center"/>
          </w:tcPr>
          <w:p w:rsidR="007D1BBB" w:rsidRPr="004A54C8" w:rsidRDefault="004A54C8" w:rsidP="00A84364">
            <w:pPr>
              <w:jc w:val="center"/>
              <w:rPr>
                <w:rFonts w:ascii="Times New Roman" w:hAnsi="Times New Roman" w:cs="Times New Roman"/>
                <w:sz w:val="24"/>
                <w:szCs w:val="24"/>
              </w:rPr>
            </w:pPr>
            <w:r w:rsidRPr="004A54C8">
              <w:rPr>
                <w:rFonts w:ascii="Times New Roman" w:hAnsi="Times New Roman" w:cs="Times New Roman"/>
                <w:sz w:val="24"/>
                <w:szCs w:val="24"/>
              </w:rPr>
              <w:t>2 451</w:t>
            </w:r>
          </w:p>
        </w:tc>
      </w:tr>
      <w:tr w:rsidR="00DA4033" w:rsidRPr="004A54C8" w:rsidTr="00D7673E">
        <w:tc>
          <w:tcPr>
            <w:tcW w:w="889" w:type="dxa"/>
          </w:tcPr>
          <w:p w:rsidR="00DA4033" w:rsidRPr="004A54C8" w:rsidRDefault="001E1F13" w:rsidP="00D7673E">
            <w:pPr>
              <w:jc w:val="center"/>
              <w:rPr>
                <w:rFonts w:ascii="Times New Roman" w:hAnsi="Times New Roman" w:cs="Times New Roman"/>
                <w:sz w:val="24"/>
                <w:szCs w:val="24"/>
              </w:rPr>
            </w:pPr>
            <w:r w:rsidRPr="004A54C8">
              <w:rPr>
                <w:rFonts w:ascii="Times New Roman" w:hAnsi="Times New Roman" w:cs="Times New Roman"/>
                <w:sz w:val="24"/>
                <w:szCs w:val="24"/>
              </w:rPr>
              <w:t>2</w:t>
            </w:r>
          </w:p>
        </w:tc>
        <w:tc>
          <w:tcPr>
            <w:tcW w:w="4464" w:type="dxa"/>
          </w:tcPr>
          <w:p w:rsidR="00DA4033" w:rsidRPr="004A54C8" w:rsidRDefault="00DA4033" w:rsidP="00D7673E">
            <w:pPr>
              <w:jc w:val="both"/>
              <w:rPr>
                <w:rFonts w:ascii="Times New Roman" w:hAnsi="Times New Roman" w:cs="Times New Roman"/>
                <w:sz w:val="24"/>
                <w:szCs w:val="24"/>
              </w:rPr>
            </w:pPr>
            <w:r w:rsidRPr="004A54C8">
              <w:rPr>
                <w:rFonts w:ascii="Times New Roman" w:hAnsi="Times New Roman" w:cs="Times New Roman"/>
                <w:sz w:val="24"/>
                <w:szCs w:val="24"/>
              </w:rPr>
              <w:t>Количество выявленных нарушений обязательных требований</w:t>
            </w:r>
          </w:p>
        </w:tc>
        <w:tc>
          <w:tcPr>
            <w:tcW w:w="1559" w:type="dxa"/>
          </w:tcPr>
          <w:p w:rsidR="00DA4033" w:rsidRPr="004A54C8" w:rsidRDefault="00EF250F" w:rsidP="00D7673E">
            <w:pPr>
              <w:jc w:val="center"/>
              <w:rPr>
                <w:rFonts w:ascii="Times New Roman" w:hAnsi="Times New Roman" w:cs="Times New Roman"/>
                <w:sz w:val="24"/>
                <w:szCs w:val="24"/>
              </w:rPr>
            </w:pPr>
            <w:r w:rsidRPr="004A54C8">
              <w:rPr>
                <w:rFonts w:ascii="Times New Roman" w:hAnsi="Times New Roman" w:cs="Times New Roman"/>
                <w:sz w:val="24"/>
                <w:szCs w:val="24"/>
              </w:rPr>
              <w:t>1 294</w:t>
            </w:r>
          </w:p>
        </w:tc>
        <w:tc>
          <w:tcPr>
            <w:tcW w:w="1560" w:type="dxa"/>
          </w:tcPr>
          <w:p w:rsidR="00DA4033" w:rsidRPr="004A54C8" w:rsidRDefault="004A54C8" w:rsidP="00D7673E">
            <w:pPr>
              <w:jc w:val="center"/>
              <w:rPr>
                <w:rFonts w:ascii="Times New Roman" w:hAnsi="Times New Roman" w:cs="Times New Roman"/>
                <w:sz w:val="24"/>
                <w:szCs w:val="24"/>
              </w:rPr>
            </w:pPr>
            <w:r w:rsidRPr="004A54C8">
              <w:rPr>
                <w:rFonts w:ascii="Times New Roman" w:hAnsi="Times New Roman" w:cs="Times New Roman"/>
                <w:sz w:val="24"/>
                <w:szCs w:val="24"/>
              </w:rPr>
              <w:t>1 124</w:t>
            </w:r>
          </w:p>
        </w:tc>
        <w:tc>
          <w:tcPr>
            <w:tcW w:w="1559" w:type="dxa"/>
          </w:tcPr>
          <w:p w:rsidR="00DA4033" w:rsidRPr="004A54C8" w:rsidRDefault="004A54C8" w:rsidP="00D7673E">
            <w:pPr>
              <w:jc w:val="center"/>
              <w:rPr>
                <w:rFonts w:ascii="Times New Roman" w:hAnsi="Times New Roman" w:cs="Times New Roman"/>
                <w:sz w:val="24"/>
                <w:szCs w:val="24"/>
              </w:rPr>
            </w:pPr>
            <w:r w:rsidRPr="004A54C8">
              <w:rPr>
                <w:rFonts w:ascii="Times New Roman" w:hAnsi="Times New Roman" w:cs="Times New Roman"/>
                <w:sz w:val="24"/>
                <w:szCs w:val="24"/>
              </w:rPr>
              <w:t>2 102</w:t>
            </w:r>
          </w:p>
        </w:tc>
      </w:tr>
      <w:tr w:rsidR="00DA4033" w:rsidRPr="004A54C8" w:rsidTr="00D7673E">
        <w:tc>
          <w:tcPr>
            <w:tcW w:w="889" w:type="dxa"/>
          </w:tcPr>
          <w:p w:rsidR="00DA4033" w:rsidRPr="004A54C8" w:rsidRDefault="001E1F13" w:rsidP="00D7673E">
            <w:pPr>
              <w:jc w:val="center"/>
              <w:rPr>
                <w:rFonts w:ascii="Times New Roman" w:hAnsi="Times New Roman" w:cs="Times New Roman"/>
                <w:sz w:val="24"/>
                <w:szCs w:val="24"/>
              </w:rPr>
            </w:pPr>
            <w:r w:rsidRPr="004A54C8">
              <w:rPr>
                <w:rFonts w:ascii="Times New Roman" w:hAnsi="Times New Roman" w:cs="Times New Roman"/>
                <w:sz w:val="24"/>
                <w:szCs w:val="24"/>
              </w:rPr>
              <w:t>3</w:t>
            </w:r>
          </w:p>
        </w:tc>
        <w:tc>
          <w:tcPr>
            <w:tcW w:w="4464" w:type="dxa"/>
          </w:tcPr>
          <w:p w:rsidR="00DA4033" w:rsidRPr="004A54C8" w:rsidRDefault="00DA4033" w:rsidP="00D7673E">
            <w:pPr>
              <w:jc w:val="both"/>
              <w:rPr>
                <w:rFonts w:ascii="Times New Roman" w:hAnsi="Times New Roman" w:cs="Times New Roman"/>
                <w:sz w:val="24"/>
                <w:szCs w:val="24"/>
                <w:vertAlign w:val="superscript"/>
              </w:rPr>
            </w:pPr>
            <w:r w:rsidRPr="004A54C8">
              <w:rPr>
                <w:rFonts w:ascii="Times New Roman" w:hAnsi="Times New Roman" w:cs="Times New Roman"/>
                <w:sz w:val="24"/>
                <w:szCs w:val="24"/>
              </w:rPr>
              <w:t>Среднее количество выявленных нарушений обязательных требований при проведении надзорных мероприятий</w:t>
            </w:r>
            <w:r w:rsidRPr="004A54C8">
              <w:rPr>
                <w:rStyle w:val="af5"/>
                <w:rFonts w:ascii="Times New Roman" w:hAnsi="Times New Roman" w:cs="Times New Roman"/>
                <w:sz w:val="24"/>
                <w:szCs w:val="24"/>
              </w:rPr>
              <w:footnoteReference w:id="2"/>
            </w:r>
          </w:p>
        </w:tc>
        <w:tc>
          <w:tcPr>
            <w:tcW w:w="1559" w:type="dxa"/>
          </w:tcPr>
          <w:p w:rsidR="00DA4033" w:rsidRPr="004A54C8" w:rsidRDefault="00DA4033" w:rsidP="00EF250F">
            <w:pPr>
              <w:jc w:val="center"/>
              <w:rPr>
                <w:rFonts w:ascii="Times New Roman" w:hAnsi="Times New Roman" w:cs="Times New Roman"/>
                <w:sz w:val="24"/>
                <w:szCs w:val="24"/>
              </w:rPr>
            </w:pPr>
            <w:r w:rsidRPr="004A54C8">
              <w:rPr>
                <w:rFonts w:ascii="Times New Roman" w:hAnsi="Times New Roman" w:cs="Times New Roman"/>
                <w:sz w:val="24"/>
                <w:szCs w:val="24"/>
              </w:rPr>
              <w:t>0,6</w:t>
            </w:r>
            <w:r w:rsidR="00EF250F" w:rsidRPr="004A54C8">
              <w:rPr>
                <w:rFonts w:ascii="Times New Roman" w:hAnsi="Times New Roman" w:cs="Times New Roman"/>
                <w:sz w:val="24"/>
                <w:szCs w:val="24"/>
              </w:rPr>
              <w:t>2</w:t>
            </w:r>
          </w:p>
        </w:tc>
        <w:tc>
          <w:tcPr>
            <w:tcW w:w="1560" w:type="dxa"/>
          </w:tcPr>
          <w:p w:rsidR="00DA4033" w:rsidRPr="004A54C8" w:rsidRDefault="004A54C8" w:rsidP="00EF250F">
            <w:pPr>
              <w:jc w:val="center"/>
              <w:rPr>
                <w:rFonts w:ascii="Times New Roman" w:hAnsi="Times New Roman" w:cs="Times New Roman"/>
                <w:sz w:val="24"/>
                <w:szCs w:val="24"/>
              </w:rPr>
            </w:pPr>
            <w:r w:rsidRPr="004A54C8">
              <w:rPr>
                <w:rFonts w:ascii="Times New Roman" w:hAnsi="Times New Roman" w:cs="Times New Roman"/>
                <w:sz w:val="24"/>
                <w:szCs w:val="24"/>
              </w:rPr>
              <w:t>0,69</w:t>
            </w:r>
          </w:p>
        </w:tc>
        <w:tc>
          <w:tcPr>
            <w:tcW w:w="1559" w:type="dxa"/>
          </w:tcPr>
          <w:p w:rsidR="00DA4033" w:rsidRPr="004A54C8" w:rsidRDefault="007D1BBB" w:rsidP="004A54C8">
            <w:pPr>
              <w:jc w:val="center"/>
              <w:rPr>
                <w:rFonts w:ascii="Times New Roman" w:hAnsi="Times New Roman" w:cs="Times New Roman"/>
                <w:sz w:val="24"/>
                <w:szCs w:val="24"/>
              </w:rPr>
            </w:pPr>
            <w:r w:rsidRPr="004A54C8">
              <w:rPr>
                <w:rFonts w:ascii="Times New Roman" w:hAnsi="Times New Roman" w:cs="Times New Roman"/>
                <w:sz w:val="24"/>
                <w:szCs w:val="24"/>
              </w:rPr>
              <w:t>0,</w:t>
            </w:r>
            <w:r w:rsidR="004A54C8" w:rsidRPr="004A54C8">
              <w:rPr>
                <w:rFonts w:ascii="Times New Roman" w:hAnsi="Times New Roman" w:cs="Times New Roman"/>
                <w:sz w:val="24"/>
                <w:szCs w:val="24"/>
              </w:rPr>
              <w:t>86</w:t>
            </w:r>
          </w:p>
        </w:tc>
      </w:tr>
    </w:tbl>
    <w:p w:rsidR="00DA4033" w:rsidRPr="004A54C8" w:rsidRDefault="00DA4033" w:rsidP="00DA4033">
      <w:pPr>
        <w:spacing w:after="0" w:line="240" w:lineRule="auto"/>
        <w:ind w:firstLine="708"/>
        <w:jc w:val="both"/>
        <w:rPr>
          <w:rFonts w:ascii="Times New Roman" w:hAnsi="Times New Roman" w:cs="Times New Roman"/>
          <w:sz w:val="28"/>
          <w:szCs w:val="28"/>
        </w:rPr>
      </w:pPr>
    </w:p>
    <w:p w:rsidR="004A1629" w:rsidRDefault="00C43A09" w:rsidP="00DA4033">
      <w:pPr>
        <w:spacing w:after="0" w:line="240" w:lineRule="auto"/>
        <w:ind w:firstLine="708"/>
        <w:jc w:val="both"/>
        <w:rPr>
          <w:rFonts w:ascii="Times New Roman" w:hAnsi="Times New Roman" w:cs="Times New Roman"/>
          <w:sz w:val="28"/>
          <w:szCs w:val="28"/>
        </w:rPr>
      </w:pPr>
      <w:r w:rsidRPr="004A54C8">
        <w:rPr>
          <w:rFonts w:ascii="Times New Roman" w:hAnsi="Times New Roman" w:cs="Times New Roman"/>
          <w:sz w:val="28"/>
          <w:szCs w:val="28"/>
        </w:rPr>
        <w:t>Снижение количества проведенных надзорных мероприятий за</w:t>
      </w:r>
      <w:r>
        <w:rPr>
          <w:rFonts w:ascii="Times New Roman" w:hAnsi="Times New Roman" w:cs="Times New Roman"/>
          <w:sz w:val="28"/>
          <w:szCs w:val="28"/>
        </w:rPr>
        <w:t xml:space="preserve"> 9 месяцев  2020 года вызвано </w:t>
      </w:r>
      <w:r w:rsidR="004A1629">
        <w:rPr>
          <w:rFonts w:ascii="Times New Roman" w:hAnsi="Times New Roman" w:cs="Times New Roman"/>
          <w:sz w:val="28"/>
          <w:szCs w:val="28"/>
        </w:rPr>
        <w:t>следующими факторами:</w:t>
      </w:r>
    </w:p>
    <w:p w:rsidR="004045E1" w:rsidRDefault="004A1629" w:rsidP="00DA40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00C43A09">
        <w:rPr>
          <w:rFonts w:ascii="Times New Roman" w:hAnsi="Times New Roman" w:cs="Times New Roman"/>
          <w:sz w:val="28"/>
          <w:szCs w:val="28"/>
        </w:rPr>
        <w:t>приостановлением ранее назначенных проверок в соответствии с пунктом 4 поручения Председателя Правительства Российской Федерации Мишустина</w:t>
      </w:r>
      <w:r>
        <w:rPr>
          <w:rFonts w:ascii="Times New Roman" w:hAnsi="Times New Roman" w:cs="Times New Roman"/>
          <w:sz w:val="28"/>
          <w:szCs w:val="28"/>
        </w:rPr>
        <w:t> </w:t>
      </w:r>
      <w:r w:rsidR="00C43A09">
        <w:rPr>
          <w:rFonts w:ascii="Times New Roman" w:hAnsi="Times New Roman" w:cs="Times New Roman"/>
          <w:sz w:val="28"/>
          <w:szCs w:val="28"/>
        </w:rPr>
        <w:t>М.В. от 18.03.2020 № ММ-П36-1945, распоряжением Правительства Новосибирской области от 31.03.2020 № 99-рп, приказом инспекции от 31.03.2020 № 21 в целях предупреждения распространения новой корон</w:t>
      </w:r>
      <w:r w:rsidR="00A2364C">
        <w:rPr>
          <w:rFonts w:ascii="Times New Roman" w:hAnsi="Times New Roman" w:cs="Times New Roman"/>
          <w:sz w:val="28"/>
          <w:szCs w:val="28"/>
        </w:rPr>
        <w:t>а</w:t>
      </w:r>
      <w:r w:rsidR="00C43A09">
        <w:rPr>
          <w:rFonts w:ascii="Times New Roman" w:hAnsi="Times New Roman" w:cs="Times New Roman"/>
          <w:sz w:val="28"/>
          <w:szCs w:val="28"/>
        </w:rPr>
        <w:t>вирусной инфекции   (2019-</w:t>
      </w:r>
      <w:r w:rsidR="00C43A09">
        <w:rPr>
          <w:rFonts w:ascii="Times New Roman" w:hAnsi="Times New Roman" w:cs="Times New Roman"/>
          <w:sz w:val="28"/>
          <w:szCs w:val="28"/>
          <w:lang w:val="en-US"/>
        </w:rPr>
        <w:t>nCoV</w:t>
      </w:r>
      <w:r w:rsidR="00C43A09">
        <w:rPr>
          <w:rFonts w:ascii="Times New Roman" w:hAnsi="Times New Roman" w:cs="Times New Roman"/>
          <w:sz w:val="28"/>
          <w:szCs w:val="28"/>
        </w:rPr>
        <w:t>)</w:t>
      </w:r>
      <w:r>
        <w:rPr>
          <w:rFonts w:ascii="Times New Roman" w:hAnsi="Times New Roman" w:cs="Times New Roman"/>
          <w:sz w:val="28"/>
          <w:szCs w:val="28"/>
        </w:rPr>
        <w:t>;</w:t>
      </w:r>
    </w:p>
    <w:p w:rsidR="004A1629" w:rsidRDefault="004A1629" w:rsidP="00DA40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введенными ограничениями на проведение проверок в</w:t>
      </w:r>
      <w:r w:rsidR="00D60449">
        <w:rPr>
          <w:rFonts w:ascii="Times New Roman" w:hAnsi="Times New Roman" w:cs="Times New Roman"/>
          <w:sz w:val="28"/>
          <w:szCs w:val="28"/>
        </w:rPr>
        <w:t> </w:t>
      </w:r>
      <w:r>
        <w:rPr>
          <w:rFonts w:ascii="Times New Roman" w:hAnsi="Times New Roman" w:cs="Times New Roman"/>
          <w:sz w:val="28"/>
          <w:szCs w:val="28"/>
        </w:rPr>
        <w:t>соответствии с</w:t>
      </w:r>
      <w:r w:rsidR="00DF7F98">
        <w:rPr>
          <w:rFonts w:ascii="Times New Roman" w:hAnsi="Times New Roman" w:cs="Times New Roman"/>
          <w:sz w:val="28"/>
          <w:szCs w:val="28"/>
        </w:rPr>
        <w:t> </w:t>
      </w:r>
      <w:r>
        <w:rPr>
          <w:rFonts w:ascii="Times New Roman" w:hAnsi="Times New Roman" w:cs="Times New Roman"/>
          <w:sz w:val="28"/>
          <w:szCs w:val="28"/>
        </w:rPr>
        <w:t>постановлением Правительства Российской Федерации от</w:t>
      </w:r>
      <w:r w:rsidR="00D60449">
        <w:rPr>
          <w:rFonts w:ascii="Times New Roman" w:hAnsi="Times New Roman" w:cs="Times New Roman"/>
          <w:sz w:val="28"/>
          <w:szCs w:val="28"/>
        </w:rPr>
        <w:t> </w:t>
      </w:r>
      <w:r>
        <w:rPr>
          <w:rFonts w:ascii="Times New Roman" w:hAnsi="Times New Roman" w:cs="Times New Roman"/>
          <w:sz w:val="28"/>
          <w:szCs w:val="28"/>
        </w:rPr>
        <w:t>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w:t>
      </w:r>
      <w:r w:rsidR="00DF7F98">
        <w:rPr>
          <w:rFonts w:ascii="Times New Roman" w:hAnsi="Times New Roman" w:cs="Times New Roman"/>
          <w:sz w:val="28"/>
          <w:szCs w:val="28"/>
        </w:rPr>
        <w:t> </w:t>
      </w:r>
      <w:r>
        <w:rPr>
          <w:rFonts w:ascii="Times New Roman" w:hAnsi="Times New Roman" w:cs="Times New Roman"/>
          <w:sz w:val="28"/>
          <w:szCs w:val="28"/>
        </w:rPr>
        <w:t>индивидуальных предпринимателей».</w:t>
      </w:r>
    </w:p>
    <w:p w:rsidR="00C033CB" w:rsidRDefault="007E6BCC" w:rsidP="00DA40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Снижение количества выявленных нарушений обязательных требований при проведении надзорных мероприятий в период с 01.01.2021 по 01.10.2021 по</w:t>
      </w:r>
      <w:r w:rsidR="00D60449">
        <w:rPr>
          <w:rFonts w:ascii="Times New Roman" w:hAnsi="Times New Roman" w:cs="Times New Roman"/>
          <w:sz w:val="28"/>
          <w:szCs w:val="28"/>
        </w:rPr>
        <w:t> </w:t>
      </w:r>
      <w:r>
        <w:rPr>
          <w:rFonts w:ascii="Times New Roman" w:hAnsi="Times New Roman" w:cs="Times New Roman"/>
          <w:sz w:val="28"/>
          <w:szCs w:val="28"/>
        </w:rPr>
        <w:t xml:space="preserve">сравнению с аналогичным периодом прошлых лет связано с проведением инспекцией профилактической работы, направленной на снижение </w:t>
      </w:r>
      <w:r w:rsidR="002E2C80">
        <w:rPr>
          <w:rFonts w:ascii="Times New Roman" w:hAnsi="Times New Roman" w:cs="Times New Roman"/>
          <w:sz w:val="28"/>
          <w:szCs w:val="28"/>
        </w:rPr>
        <w:t>контролируемыми</w:t>
      </w:r>
      <w:r>
        <w:rPr>
          <w:rFonts w:ascii="Times New Roman" w:hAnsi="Times New Roman" w:cs="Times New Roman"/>
          <w:sz w:val="28"/>
          <w:szCs w:val="28"/>
        </w:rPr>
        <w:t xml:space="preserve"> лицами нарушений обязательных требований:</w:t>
      </w:r>
    </w:p>
    <w:p w:rsidR="007E6BCC" w:rsidRDefault="007E6BCC" w:rsidP="00DA40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создание системы консультирования участников строительства при строительстве, реконструкции объектов надзора по вопросам соблюдения обязательных требований, в том числе с использованием современных </w:t>
      </w:r>
      <w:r w:rsidR="004045E1">
        <w:rPr>
          <w:rFonts w:ascii="Times New Roman" w:hAnsi="Times New Roman" w:cs="Times New Roman"/>
          <w:sz w:val="28"/>
          <w:szCs w:val="28"/>
        </w:rPr>
        <w:t>информационно-телекоммуникационных технологий;</w:t>
      </w:r>
    </w:p>
    <w:p w:rsidR="004045E1" w:rsidRDefault="004045E1" w:rsidP="00DA40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обобщение типичных нарушений обязательных требований, выявленных инспекцией в ходе контрольно-надзорных мероприятий;</w:t>
      </w:r>
    </w:p>
    <w:p w:rsidR="004045E1" w:rsidRDefault="004045E1" w:rsidP="00DA40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обеспечение доступности сведений о правоприменительной практике инспекции путем размещения их на официальном сайте инспекции для сведения участников строительства объектов надзора.</w:t>
      </w:r>
    </w:p>
    <w:p w:rsidR="004045E1" w:rsidRDefault="004045E1" w:rsidP="00DA40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 перечисленных факторы способствовали улучшению ситуации в целом и снижению количества выявленных в ходе осуществления надзорных  мероприятий нарушений обязательных требований.</w:t>
      </w:r>
    </w:p>
    <w:p w:rsidR="001C2B6C" w:rsidRDefault="00CA17D7" w:rsidP="00DA40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устранения выявленных нарушений обязательных требований, </w:t>
      </w:r>
      <w:r w:rsidR="002E2C80">
        <w:rPr>
          <w:rFonts w:ascii="Times New Roman" w:hAnsi="Times New Roman" w:cs="Times New Roman"/>
          <w:sz w:val="28"/>
          <w:szCs w:val="28"/>
        </w:rPr>
        <w:t>контролируемым</w:t>
      </w:r>
      <w:r>
        <w:rPr>
          <w:rFonts w:ascii="Times New Roman" w:hAnsi="Times New Roman" w:cs="Times New Roman"/>
          <w:sz w:val="28"/>
          <w:szCs w:val="28"/>
        </w:rPr>
        <w:t xml:space="preserve"> лицам, допустившим такие нарушения при строительстве, реконструкции объектов капитального строительства, должностными лицами инспекции за 9 месяцев 2021 года выдано 360 предписаний.</w:t>
      </w:r>
    </w:p>
    <w:p w:rsidR="00DA4033" w:rsidRPr="00EE3978" w:rsidRDefault="00DA4033" w:rsidP="00DA4033">
      <w:pPr>
        <w:ind w:firstLine="708"/>
        <w:jc w:val="both"/>
        <w:rPr>
          <w:rFonts w:ascii="Times New Roman" w:hAnsi="Times New Roman" w:cs="Times New Roman"/>
          <w:sz w:val="28"/>
          <w:szCs w:val="28"/>
        </w:rPr>
      </w:pPr>
      <w:r w:rsidRPr="00CA17D7">
        <w:rPr>
          <w:rFonts w:ascii="Times New Roman" w:hAnsi="Times New Roman" w:cs="Times New Roman"/>
          <w:sz w:val="28"/>
          <w:szCs w:val="28"/>
        </w:rPr>
        <w:t>Динамика выданных предписаний</w:t>
      </w:r>
      <w:r>
        <w:rPr>
          <w:rFonts w:ascii="Times New Roman" w:hAnsi="Times New Roman" w:cs="Times New Roman"/>
          <w:sz w:val="28"/>
          <w:szCs w:val="28"/>
        </w:rPr>
        <w:t xml:space="preserve"> об устранении нарушений за </w:t>
      </w:r>
      <w:r w:rsidR="00B32975">
        <w:rPr>
          <w:rFonts w:ascii="Times New Roman" w:hAnsi="Times New Roman" w:cs="Times New Roman"/>
          <w:sz w:val="28"/>
          <w:szCs w:val="28"/>
        </w:rPr>
        <w:t xml:space="preserve">9 </w:t>
      </w:r>
      <w:r>
        <w:rPr>
          <w:rFonts w:ascii="Times New Roman" w:hAnsi="Times New Roman" w:cs="Times New Roman"/>
          <w:sz w:val="28"/>
          <w:szCs w:val="28"/>
        </w:rPr>
        <w:t>месяцев 202</w:t>
      </w:r>
      <w:r w:rsidR="00DD1A41">
        <w:rPr>
          <w:rFonts w:ascii="Times New Roman" w:hAnsi="Times New Roman" w:cs="Times New Roman"/>
          <w:sz w:val="28"/>
          <w:szCs w:val="28"/>
        </w:rPr>
        <w:t>1</w:t>
      </w:r>
      <w:r>
        <w:rPr>
          <w:rFonts w:ascii="Times New Roman" w:hAnsi="Times New Roman" w:cs="Times New Roman"/>
          <w:sz w:val="28"/>
          <w:szCs w:val="28"/>
        </w:rPr>
        <w:t>, 20</w:t>
      </w:r>
      <w:r w:rsidR="00DD1A41">
        <w:rPr>
          <w:rFonts w:ascii="Times New Roman" w:hAnsi="Times New Roman" w:cs="Times New Roman"/>
          <w:sz w:val="28"/>
          <w:szCs w:val="28"/>
        </w:rPr>
        <w:t>20</w:t>
      </w:r>
      <w:r>
        <w:rPr>
          <w:rFonts w:ascii="Times New Roman" w:hAnsi="Times New Roman" w:cs="Times New Roman"/>
          <w:sz w:val="28"/>
          <w:szCs w:val="28"/>
        </w:rPr>
        <w:t>, 201</w:t>
      </w:r>
      <w:r w:rsidR="00DD1A41">
        <w:rPr>
          <w:rFonts w:ascii="Times New Roman" w:hAnsi="Times New Roman" w:cs="Times New Roman"/>
          <w:sz w:val="28"/>
          <w:szCs w:val="28"/>
        </w:rPr>
        <w:t>9</w:t>
      </w:r>
      <w:r>
        <w:rPr>
          <w:rFonts w:ascii="Times New Roman" w:hAnsi="Times New Roman" w:cs="Times New Roman"/>
          <w:sz w:val="28"/>
          <w:szCs w:val="28"/>
        </w:rPr>
        <w:t xml:space="preserve"> годов </w:t>
      </w:r>
      <w:r>
        <w:rPr>
          <w:rFonts w:ascii="Times New Roman" w:hAnsi="Times New Roman" w:cs="Times New Roman"/>
          <w:sz w:val="28"/>
          <w:szCs w:val="28"/>
        </w:rPr>
        <w:tab/>
        <w:t xml:space="preserve">(см. рисунок 2) </w:t>
      </w:r>
      <w:r w:rsidR="00CA17D7">
        <w:rPr>
          <w:rFonts w:ascii="Times New Roman" w:hAnsi="Times New Roman" w:cs="Times New Roman"/>
          <w:sz w:val="28"/>
          <w:szCs w:val="28"/>
        </w:rPr>
        <w:t xml:space="preserve">так же </w:t>
      </w:r>
      <w:r w:rsidRPr="000D4DFD">
        <w:rPr>
          <w:rFonts w:ascii="Times New Roman" w:hAnsi="Times New Roman" w:cs="Times New Roman"/>
          <w:sz w:val="28"/>
          <w:szCs w:val="28"/>
        </w:rPr>
        <w:t xml:space="preserve">свидетельствует </w:t>
      </w:r>
      <w:r>
        <w:rPr>
          <w:rFonts w:ascii="Times New Roman" w:hAnsi="Times New Roman" w:cs="Times New Roman"/>
          <w:sz w:val="28"/>
          <w:szCs w:val="28"/>
        </w:rPr>
        <w:t>о снижении административной нагрузки на застройщиков, технических заказчиков и лиц, осуществляющих строительство.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sidR="00B32975">
        <w:rPr>
          <w:noProof/>
          <w:lang w:eastAsia="ru-RU"/>
        </w:rPr>
        <w:drawing>
          <wp:inline distT="0" distB="0" distL="0" distR="0" wp14:anchorId="26A78B57" wp14:editId="06F60B0C">
            <wp:extent cx="6287984" cy="1917865"/>
            <wp:effectExtent l="0" t="0" r="17780" b="254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A4033" w:rsidRDefault="00DA4033" w:rsidP="00DA40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распространенным видом юридической ответственности </w:t>
      </w:r>
      <w:r w:rsidR="00256BC8">
        <w:rPr>
          <w:rFonts w:ascii="Times New Roman" w:hAnsi="Times New Roman" w:cs="Times New Roman"/>
          <w:sz w:val="28"/>
          <w:szCs w:val="28"/>
        </w:rPr>
        <w:t xml:space="preserve">за рассматриваемый </w:t>
      </w:r>
      <w:r w:rsidR="00256BC8" w:rsidRPr="00F533A1">
        <w:rPr>
          <w:rFonts w:ascii="Times New Roman" w:hAnsi="Times New Roman" w:cs="Times New Roman"/>
          <w:sz w:val="28"/>
          <w:szCs w:val="28"/>
        </w:rPr>
        <w:t xml:space="preserve">период </w:t>
      </w:r>
      <w:r w:rsidRPr="00F533A1">
        <w:rPr>
          <w:rFonts w:ascii="Times New Roman" w:hAnsi="Times New Roman" w:cs="Times New Roman"/>
          <w:sz w:val="28"/>
          <w:szCs w:val="28"/>
        </w:rPr>
        <w:t>в поднадзорной инспекции сфере является административная ответственность, установленная нормами</w:t>
      </w:r>
      <w:r>
        <w:rPr>
          <w:rFonts w:ascii="Times New Roman" w:hAnsi="Times New Roman" w:cs="Times New Roman"/>
          <w:sz w:val="28"/>
          <w:szCs w:val="28"/>
        </w:rPr>
        <w:t xml:space="preserve"> Кодекса Российской Федерации об административных правонарушениях (далее – КоАП РФ) направленная на предупреждение, выявление и пресечение нарушений законодательства Российской Федерации.</w:t>
      </w:r>
    </w:p>
    <w:p w:rsidR="00DA4033" w:rsidRDefault="00C830A9" w:rsidP="00DA4033">
      <w:pPr>
        <w:spacing w:after="0" w:line="240" w:lineRule="auto"/>
        <w:ind w:firstLine="708"/>
        <w:jc w:val="both"/>
        <w:rPr>
          <w:rFonts w:ascii="Times New Roman" w:hAnsi="Times New Roman" w:cs="Times New Roman"/>
          <w:sz w:val="28"/>
          <w:szCs w:val="28"/>
        </w:rPr>
      </w:pPr>
      <w:r w:rsidRPr="00C830A9">
        <w:rPr>
          <w:rFonts w:ascii="Times New Roman" w:hAnsi="Times New Roman" w:cs="Times New Roman"/>
          <w:sz w:val="28"/>
          <w:szCs w:val="28"/>
        </w:rPr>
        <w:t>Динамика применения административн</w:t>
      </w:r>
      <w:r w:rsidR="00FB753D">
        <w:rPr>
          <w:rFonts w:ascii="Times New Roman" w:hAnsi="Times New Roman" w:cs="Times New Roman"/>
          <w:sz w:val="28"/>
          <w:szCs w:val="28"/>
        </w:rPr>
        <w:t>ого</w:t>
      </w:r>
      <w:r w:rsidRPr="00C830A9">
        <w:rPr>
          <w:rFonts w:ascii="Times New Roman" w:hAnsi="Times New Roman" w:cs="Times New Roman"/>
          <w:sz w:val="28"/>
          <w:szCs w:val="28"/>
        </w:rPr>
        <w:t xml:space="preserve"> наказани</w:t>
      </w:r>
      <w:r w:rsidR="00FB753D">
        <w:rPr>
          <w:rFonts w:ascii="Times New Roman" w:hAnsi="Times New Roman" w:cs="Times New Roman"/>
          <w:sz w:val="28"/>
          <w:szCs w:val="28"/>
        </w:rPr>
        <w:t>я в виде предупреждения</w:t>
      </w:r>
      <w:r w:rsidRPr="00C830A9">
        <w:rPr>
          <w:rFonts w:ascii="Times New Roman" w:hAnsi="Times New Roman" w:cs="Times New Roman"/>
          <w:sz w:val="28"/>
          <w:szCs w:val="28"/>
        </w:rPr>
        <w:t xml:space="preserve"> приведена на рисунке 3</w:t>
      </w:r>
      <w:r w:rsidR="00DA4033">
        <w:rPr>
          <w:rFonts w:ascii="Times New Roman" w:hAnsi="Times New Roman" w:cs="Times New Roman"/>
          <w:sz w:val="28"/>
          <w:szCs w:val="28"/>
        </w:rPr>
        <w:t>.</w:t>
      </w:r>
    </w:p>
    <w:p w:rsidR="00DE0709" w:rsidRDefault="00DE0709" w:rsidP="00DA4033">
      <w:pPr>
        <w:spacing w:after="0" w:line="240" w:lineRule="auto"/>
        <w:ind w:firstLine="708"/>
        <w:jc w:val="both"/>
        <w:rPr>
          <w:rFonts w:ascii="Times New Roman" w:hAnsi="Times New Roman" w:cs="Times New Roman"/>
          <w:sz w:val="28"/>
          <w:szCs w:val="28"/>
        </w:rPr>
      </w:pPr>
    </w:p>
    <w:p w:rsidR="00DA4033" w:rsidRDefault="00FB753D" w:rsidP="00DA4033">
      <w:pPr>
        <w:spacing w:after="0" w:line="240" w:lineRule="auto"/>
        <w:jc w:val="both"/>
        <w:rPr>
          <w:rFonts w:ascii="Times New Roman" w:hAnsi="Times New Roman" w:cs="Times New Roman"/>
          <w:sz w:val="28"/>
          <w:szCs w:val="28"/>
        </w:rPr>
      </w:pPr>
      <w:r>
        <w:rPr>
          <w:noProof/>
          <w:lang w:eastAsia="ru-RU"/>
        </w:rPr>
        <w:drawing>
          <wp:inline distT="0" distB="0" distL="0" distR="0" wp14:anchorId="0F53991A" wp14:editId="15252442">
            <wp:extent cx="6334125" cy="19716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A4033" w:rsidRDefault="00DA4033" w:rsidP="00DA4033">
      <w:pPr>
        <w:spacing w:after="0" w:line="240" w:lineRule="auto"/>
        <w:ind w:firstLine="708"/>
        <w:jc w:val="both"/>
        <w:rPr>
          <w:rFonts w:ascii="Times New Roman" w:hAnsi="Times New Roman" w:cs="Times New Roman"/>
          <w:sz w:val="28"/>
          <w:szCs w:val="28"/>
        </w:rPr>
      </w:pPr>
    </w:p>
    <w:p w:rsidR="002110BE" w:rsidRPr="002110BE" w:rsidRDefault="002110BE" w:rsidP="002110BE">
      <w:pPr>
        <w:spacing w:after="0" w:line="240" w:lineRule="auto"/>
        <w:ind w:firstLine="709"/>
        <w:jc w:val="both"/>
        <w:rPr>
          <w:rFonts w:ascii="Times New Roman" w:hAnsi="Times New Roman" w:cs="Times New Roman"/>
          <w:sz w:val="28"/>
          <w:szCs w:val="28"/>
        </w:rPr>
      </w:pPr>
      <w:r w:rsidRPr="002110BE">
        <w:rPr>
          <w:rFonts w:ascii="Times New Roman" w:hAnsi="Times New Roman" w:cs="Times New Roman"/>
          <w:sz w:val="28"/>
          <w:szCs w:val="28"/>
        </w:rPr>
        <w:t>Анализ составов административных правонарушений КоАП РФ</w:t>
      </w:r>
      <w:r w:rsidR="00AD491D">
        <w:rPr>
          <w:rFonts w:ascii="Times New Roman" w:hAnsi="Times New Roman" w:cs="Times New Roman"/>
          <w:sz w:val="28"/>
          <w:szCs w:val="28"/>
        </w:rPr>
        <w:t xml:space="preserve"> за</w:t>
      </w:r>
      <w:r w:rsidR="00D60449">
        <w:rPr>
          <w:rFonts w:ascii="Times New Roman" w:hAnsi="Times New Roman" w:cs="Times New Roman"/>
          <w:sz w:val="28"/>
          <w:szCs w:val="28"/>
        </w:rPr>
        <w:t> </w:t>
      </w:r>
      <w:r w:rsidR="00AD491D">
        <w:rPr>
          <w:rFonts w:ascii="Times New Roman" w:hAnsi="Times New Roman" w:cs="Times New Roman"/>
          <w:sz w:val="28"/>
          <w:szCs w:val="28"/>
        </w:rPr>
        <w:t>рассматриваемый период</w:t>
      </w:r>
      <w:r w:rsidRPr="002110BE">
        <w:rPr>
          <w:rFonts w:ascii="Times New Roman" w:hAnsi="Times New Roman" w:cs="Times New Roman"/>
          <w:sz w:val="28"/>
          <w:szCs w:val="28"/>
        </w:rPr>
        <w:t xml:space="preserve"> позволяет выделить группу административных правонарушений в строительстве и группу административных правонарушений против порядка управления. К числу первых следует отнести следующие составы: </w:t>
      </w:r>
    </w:p>
    <w:p w:rsidR="002110BE" w:rsidRPr="002110BE" w:rsidRDefault="002110BE" w:rsidP="002110BE">
      <w:pPr>
        <w:spacing w:after="0" w:line="240" w:lineRule="auto"/>
        <w:ind w:firstLine="709"/>
        <w:jc w:val="both"/>
        <w:rPr>
          <w:rFonts w:ascii="Times New Roman" w:hAnsi="Times New Roman" w:cs="Times New Roman"/>
          <w:sz w:val="28"/>
          <w:szCs w:val="28"/>
        </w:rPr>
      </w:pPr>
      <w:r w:rsidRPr="002110BE">
        <w:rPr>
          <w:rFonts w:ascii="Times New Roman" w:hAnsi="Times New Roman" w:cs="Times New Roman"/>
          <w:sz w:val="28"/>
          <w:szCs w:val="28"/>
        </w:rPr>
        <w:t>-</w:t>
      </w:r>
      <w:r w:rsidR="005A4A10">
        <w:rPr>
          <w:rFonts w:ascii="Times New Roman" w:hAnsi="Times New Roman" w:cs="Times New Roman"/>
          <w:sz w:val="28"/>
          <w:szCs w:val="28"/>
        </w:rPr>
        <w:t> </w:t>
      </w:r>
      <w:r w:rsidRPr="002110BE">
        <w:rPr>
          <w:rFonts w:ascii="Times New Roman" w:hAnsi="Times New Roman" w:cs="Times New Roman"/>
          <w:sz w:val="28"/>
          <w:szCs w:val="28"/>
        </w:rPr>
        <w:t>статьи 9.4 КоАП РФ - нарушение обязательных требований в области строительства и применения строительных материалов (изделий);</w:t>
      </w:r>
    </w:p>
    <w:p w:rsidR="002110BE" w:rsidRPr="002110BE" w:rsidRDefault="002110BE" w:rsidP="002110BE">
      <w:pPr>
        <w:spacing w:after="0" w:line="240" w:lineRule="auto"/>
        <w:ind w:firstLine="709"/>
        <w:jc w:val="both"/>
        <w:rPr>
          <w:rFonts w:ascii="Times New Roman" w:hAnsi="Times New Roman" w:cs="Times New Roman"/>
          <w:sz w:val="28"/>
          <w:szCs w:val="28"/>
        </w:rPr>
      </w:pPr>
      <w:r w:rsidRPr="002110BE">
        <w:rPr>
          <w:rFonts w:ascii="Times New Roman" w:hAnsi="Times New Roman" w:cs="Times New Roman"/>
          <w:sz w:val="28"/>
          <w:szCs w:val="28"/>
        </w:rPr>
        <w:t>-</w:t>
      </w:r>
      <w:r w:rsidR="005A4A10">
        <w:rPr>
          <w:rFonts w:ascii="Times New Roman" w:hAnsi="Times New Roman" w:cs="Times New Roman"/>
          <w:sz w:val="28"/>
          <w:szCs w:val="28"/>
        </w:rPr>
        <w:t> </w:t>
      </w:r>
      <w:r w:rsidRPr="002110BE">
        <w:rPr>
          <w:rFonts w:ascii="Times New Roman" w:hAnsi="Times New Roman" w:cs="Times New Roman"/>
          <w:sz w:val="28"/>
          <w:szCs w:val="28"/>
        </w:rPr>
        <w:t xml:space="preserve">статьи 9.5 КоАП РФ - нарушение установленного порядка строительства, реконструкции объекта капитального строительства, ввода его в эксплуатацию. Эти нормы непосредственно касаются предмета надзорной деятельности инспекции. </w:t>
      </w:r>
    </w:p>
    <w:p w:rsidR="002110BE" w:rsidRPr="002110BE" w:rsidRDefault="002110BE" w:rsidP="002110BE">
      <w:pPr>
        <w:spacing w:after="0" w:line="240" w:lineRule="auto"/>
        <w:ind w:firstLine="709"/>
        <w:jc w:val="both"/>
        <w:rPr>
          <w:rFonts w:ascii="Times New Roman" w:hAnsi="Times New Roman" w:cs="Times New Roman"/>
          <w:sz w:val="28"/>
          <w:szCs w:val="28"/>
        </w:rPr>
      </w:pPr>
      <w:r w:rsidRPr="002110BE">
        <w:rPr>
          <w:rFonts w:ascii="Times New Roman" w:hAnsi="Times New Roman" w:cs="Times New Roman"/>
          <w:sz w:val="28"/>
          <w:szCs w:val="28"/>
        </w:rPr>
        <w:t>Ко второй группе административных правонарушений относятся следующие составы:</w:t>
      </w:r>
    </w:p>
    <w:p w:rsidR="002110BE" w:rsidRPr="002110BE" w:rsidRDefault="002110BE" w:rsidP="002110BE">
      <w:pPr>
        <w:spacing w:after="0" w:line="240" w:lineRule="auto"/>
        <w:ind w:firstLine="709"/>
        <w:jc w:val="both"/>
        <w:rPr>
          <w:rFonts w:ascii="Times New Roman" w:hAnsi="Times New Roman" w:cs="Times New Roman"/>
          <w:sz w:val="28"/>
          <w:szCs w:val="28"/>
        </w:rPr>
      </w:pPr>
      <w:r w:rsidRPr="002110BE">
        <w:rPr>
          <w:rFonts w:ascii="Times New Roman" w:hAnsi="Times New Roman" w:cs="Times New Roman"/>
          <w:sz w:val="28"/>
          <w:szCs w:val="28"/>
        </w:rPr>
        <w:t>19.5 КоАП РФ –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w:t>
      </w:r>
    </w:p>
    <w:p w:rsidR="00DA4033" w:rsidRDefault="002110BE" w:rsidP="002110BE">
      <w:pPr>
        <w:spacing w:after="0" w:line="240" w:lineRule="auto"/>
        <w:ind w:firstLine="709"/>
        <w:jc w:val="both"/>
        <w:rPr>
          <w:rFonts w:ascii="Times New Roman" w:hAnsi="Times New Roman" w:cs="Times New Roman"/>
          <w:sz w:val="28"/>
          <w:szCs w:val="28"/>
        </w:rPr>
      </w:pPr>
      <w:r w:rsidRPr="002110BE">
        <w:rPr>
          <w:rFonts w:ascii="Times New Roman" w:hAnsi="Times New Roman" w:cs="Times New Roman"/>
          <w:sz w:val="28"/>
          <w:szCs w:val="28"/>
        </w:rPr>
        <w:t>19.7 КоАП РФ – несвоевременное представление в государственный орган, осуществляющий государственный надзор, сведений (информации), представление которых предусмотрено законом и необходимо для осуществления этим органом его законной деятельности, либо представление в государственный орган, осуществляющий, государственный надзор, таких сведений (информации) в неполном объеме или в искаженном виде.</w:t>
      </w:r>
    </w:p>
    <w:p w:rsidR="003F7A02" w:rsidRDefault="00DA4033" w:rsidP="003F7A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количестве вынесенных инспекцией, а так же судами Новосибирской области на основании поступивших материалов дел об административных правонарушениях в сфере строительства, постановлений/реш</w:t>
      </w:r>
      <w:r w:rsidR="001E283D">
        <w:rPr>
          <w:rFonts w:ascii="Times New Roman" w:hAnsi="Times New Roman" w:cs="Times New Roman"/>
          <w:sz w:val="28"/>
          <w:szCs w:val="28"/>
        </w:rPr>
        <w:t>ений, представлены в таблице № 3</w:t>
      </w:r>
      <w:r>
        <w:rPr>
          <w:rFonts w:ascii="Times New Roman" w:hAnsi="Times New Roman" w:cs="Times New Roman"/>
          <w:sz w:val="28"/>
          <w:szCs w:val="28"/>
        </w:rPr>
        <w:t>.</w:t>
      </w:r>
    </w:p>
    <w:p w:rsidR="0069715F" w:rsidRDefault="0069715F" w:rsidP="0069715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 </w:t>
      </w:r>
      <w:r w:rsidR="001E283D">
        <w:rPr>
          <w:rFonts w:ascii="Times New Roman" w:hAnsi="Times New Roman" w:cs="Times New Roman"/>
          <w:sz w:val="28"/>
          <w:szCs w:val="28"/>
        </w:rPr>
        <w:t>3</w:t>
      </w:r>
    </w:p>
    <w:tbl>
      <w:tblPr>
        <w:tblW w:w="9938" w:type="dxa"/>
        <w:tblInd w:w="93" w:type="dxa"/>
        <w:tblLayout w:type="fixed"/>
        <w:tblLook w:val="04A0" w:firstRow="1" w:lastRow="0" w:firstColumn="1" w:lastColumn="0" w:noHBand="0" w:noVBand="1"/>
      </w:tblPr>
      <w:tblGrid>
        <w:gridCol w:w="2142"/>
        <w:gridCol w:w="1134"/>
        <w:gridCol w:w="1417"/>
        <w:gridCol w:w="1276"/>
        <w:gridCol w:w="1276"/>
        <w:gridCol w:w="1275"/>
        <w:gridCol w:w="1418"/>
      </w:tblGrid>
      <w:tr w:rsidR="0069715F" w:rsidRPr="008B7497" w:rsidTr="008B098B">
        <w:trPr>
          <w:trHeight w:val="1875"/>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715F" w:rsidRPr="008B7497" w:rsidRDefault="0069715F" w:rsidP="008B098B">
            <w:pPr>
              <w:spacing w:after="0" w:line="240" w:lineRule="auto"/>
              <w:jc w:val="center"/>
              <w:rPr>
                <w:rFonts w:ascii="Times New Roman" w:eastAsia="Times New Roman" w:hAnsi="Times New Roman" w:cs="Times New Roman"/>
                <w:b/>
                <w:bCs/>
                <w:color w:val="000000"/>
                <w:sz w:val="24"/>
                <w:szCs w:val="24"/>
                <w:lang w:eastAsia="ru-RU"/>
              </w:rPr>
            </w:pPr>
            <w:r w:rsidRPr="008B7497">
              <w:rPr>
                <w:rFonts w:ascii="Times New Roman" w:eastAsia="Times New Roman" w:hAnsi="Times New Roman" w:cs="Times New Roman"/>
                <w:b/>
                <w:bCs/>
                <w:color w:val="000000"/>
                <w:sz w:val="24"/>
                <w:szCs w:val="24"/>
                <w:lang w:eastAsia="ru-RU"/>
              </w:rPr>
              <w:t>Статья КоАП РФ</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69715F" w:rsidRDefault="0069715F" w:rsidP="008B098B">
            <w:pPr>
              <w:spacing w:after="0" w:line="240" w:lineRule="auto"/>
              <w:jc w:val="center"/>
              <w:rPr>
                <w:rFonts w:ascii="Times New Roman" w:eastAsia="Times New Roman" w:hAnsi="Times New Roman" w:cs="Times New Roman"/>
                <w:b/>
                <w:bCs/>
                <w:color w:val="000000"/>
                <w:sz w:val="24"/>
                <w:szCs w:val="24"/>
                <w:lang w:eastAsia="ru-RU"/>
              </w:rPr>
            </w:pPr>
            <w:r w:rsidRPr="008B7497">
              <w:rPr>
                <w:rFonts w:ascii="Times New Roman" w:eastAsia="Times New Roman" w:hAnsi="Times New Roman" w:cs="Times New Roman"/>
                <w:b/>
                <w:bCs/>
                <w:color w:val="000000"/>
                <w:sz w:val="24"/>
                <w:szCs w:val="24"/>
                <w:lang w:eastAsia="ru-RU"/>
              </w:rPr>
              <w:t>Количество постановлений/решений, вынесенных</w:t>
            </w:r>
          </w:p>
          <w:p w:rsidR="0069715F" w:rsidRPr="008B7497" w:rsidRDefault="0069715F" w:rsidP="008B098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за 9 месяцев </w:t>
            </w:r>
            <w:r w:rsidRPr="008B7497">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1</w:t>
            </w:r>
            <w:r w:rsidRPr="008B7497">
              <w:rPr>
                <w:rFonts w:ascii="Times New Roman" w:eastAsia="Times New Roman" w:hAnsi="Times New Roman" w:cs="Times New Roman"/>
                <w:b/>
                <w:bCs/>
                <w:color w:val="000000"/>
                <w:sz w:val="24"/>
                <w:szCs w:val="24"/>
                <w:lang w:eastAsia="ru-RU"/>
              </w:rPr>
              <w:t xml:space="preserve"> г</w:t>
            </w:r>
            <w:r>
              <w:rPr>
                <w:rFonts w:ascii="Times New Roman" w:eastAsia="Times New Roman" w:hAnsi="Times New Roman" w:cs="Times New Roman"/>
                <w:b/>
                <w:bCs/>
                <w:color w:val="000000"/>
                <w:sz w:val="24"/>
                <w:szCs w:val="24"/>
                <w:lang w:eastAsia="ru-RU"/>
              </w:rPr>
              <w:t>ода</w:t>
            </w:r>
            <w:r w:rsidRPr="008B7497">
              <w:rPr>
                <w:rFonts w:ascii="Times New Roman" w:eastAsia="Times New Roman" w:hAnsi="Times New Roman" w:cs="Times New Roman"/>
                <w:b/>
                <w:bCs/>
                <w:color w:val="000000"/>
                <w:sz w:val="24"/>
                <w:szCs w:val="24"/>
                <w:lang w:eastAsia="ru-RU"/>
              </w:rPr>
              <w:t xml:space="preserve"> </w:t>
            </w:r>
          </w:p>
        </w:tc>
        <w:tc>
          <w:tcPr>
            <w:tcW w:w="2552" w:type="dxa"/>
            <w:gridSpan w:val="2"/>
            <w:tcBorders>
              <w:top w:val="single" w:sz="4" w:space="0" w:color="auto"/>
              <w:left w:val="nil"/>
              <w:bottom w:val="single" w:sz="4" w:space="0" w:color="auto"/>
              <w:right w:val="single" w:sz="4" w:space="0" w:color="auto"/>
            </w:tcBorders>
            <w:vAlign w:val="center"/>
          </w:tcPr>
          <w:p w:rsidR="0069715F" w:rsidRDefault="0069715F" w:rsidP="008B098B">
            <w:pPr>
              <w:spacing w:after="0" w:line="240" w:lineRule="auto"/>
              <w:jc w:val="center"/>
              <w:rPr>
                <w:rFonts w:ascii="Times New Roman" w:eastAsia="Times New Roman" w:hAnsi="Times New Roman" w:cs="Times New Roman"/>
                <w:b/>
                <w:bCs/>
                <w:color w:val="000000"/>
                <w:sz w:val="24"/>
                <w:szCs w:val="24"/>
                <w:lang w:eastAsia="ru-RU"/>
              </w:rPr>
            </w:pPr>
            <w:r w:rsidRPr="008B7497">
              <w:rPr>
                <w:rFonts w:ascii="Times New Roman" w:eastAsia="Times New Roman" w:hAnsi="Times New Roman" w:cs="Times New Roman"/>
                <w:b/>
                <w:bCs/>
                <w:color w:val="000000"/>
                <w:sz w:val="24"/>
                <w:szCs w:val="24"/>
                <w:lang w:eastAsia="ru-RU"/>
              </w:rPr>
              <w:t>Количество постановлений/решений, вынесенных</w:t>
            </w:r>
          </w:p>
          <w:p w:rsidR="0069715F" w:rsidRPr="008B7497" w:rsidRDefault="0069715F" w:rsidP="008B098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за 9 месяцев </w:t>
            </w:r>
            <w:r w:rsidRPr="008B7497">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0</w:t>
            </w:r>
            <w:r w:rsidRPr="008B7497">
              <w:rPr>
                <w:rFonts w:ascii="Times New Roman" w:eastAsia="Times New Roman" w:hAnsi="Times New Roman" w:cs="Times New Roman"/>
                <w:b/>
                <w:bCs/>
                <w:color w:val="000000"/>
                <w:sz w:val="24"/>
                <w:szCs w:val="24"/>
                <w:lang w:eastAsia="ru-RU"/>
              </w:rPr>
              <w:t xml:space="preserve"> г</w:t>
            </w:r>
            <w:r>
              <w:rPr>
                <w:rFonts w:ascii="Times New Roman" w:eastAsia="Times New Roman" w:hAnsi="Times New Roman" w:cs="Times New Roman"/>
                <w:b/>
                <w:bCs/>
                <w:color w:val="000000"/>
                <w:sz w:val="24"/>
                <w:szCs w:val="24"/>
                <w:lang w:eastAsia="ru-RU"/>
              </w:rPr>
              <w:t>ода</w:t>
            </w:r>
          </w:p>
        </w:tc>
        <w:tc>
          <w:tcPr>
            <w:tcW w:w="2693" w:type="dxa"/>
            <w:gridSpan w:val="2"/>
            <w:tcBorders>
              <w:top w:val="single" w:sz="4" w:space="0" w:color="auto"/>
              <w:left w:val="nil"/>
              <w:bottom w:val="single" w:sz="4" w:space="0" w:color="auto"/>
              <w:right w:val="single" w:sz="4" w:space="0" w:color="auto"/>
            </w:tcBorders>
            <w:vAlign w:val="center"/>
          </w:tcPr>
          <w:p w:rsidR="0069715F" w:rsidRDefault="0069715F" w:rsidP="008B098B">
            <w:pPr>
              <w:spacing w:after="0" w:line="240" w:lineRule="auto"/>
              <w:jc w:val="center"/>
              <w:rPr>
                <w:rFonts w:ascii="Times New Roman" w:eastAsia="Times New Roman" w:hAnsi="Times New Roman" w:cs="Times New Roman"/>
                <w:b/>
                <w:bCs/>
                <w:color w:val="000000"/>
                <w:sz w:val="24"/>
                <w:szCs w:val="24"/>
                <w:lang w:eastAsia="ru-RU"/>
              </w:rPr>
            </w:pPr>
            <w:r w:rsidRPr="008B7497">
              <w:rPr>
                <w:rFonts w:ascii="Times New Roman" w:eastAsia="Times New Roman" w:hAnsi="Times New Roman" w:cs="Times New Roman"/>
                <w:b/>
                <w:bCs/>
                <w:color w:val="000000"/>
                <w:sz w:val="24"/>
                <w:szCs w:val="24"/>
                <w:lang w:eastAsia="ru-RU"/>
              </w:rPr>
              <w:t>Количество постановлений/решений, вынесенных</w:t>
            </w:r>
          </w:p>
          <w:p w:rsidR="0069715F" w:rsidRPr="008B7497" w:rsidRDefault="0069715F" w:rsidP="008B098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за 9 месяцев </w:t>
            </w:r>
            <w:r w:rsidRPr="008B7497">
              <w:rPr>
                <w:rFonts w:ascii="Times New Roman" w:eastAsia="Times New Roman" w:hAnsi="Times New Roman" w:cs="Times New Roman"/>
                <w:b/>
                <w:bCs/>
                <w:color w:val="000000"/>
                <w:sz w:val="24"/>
                <w:szCs w:val="24"/>
                <w:lang w:eastAsia="ru-RU"/>
              </w:rPr>
              <w:t>20</w:t>
            </w:r>
            <w:r>
              <w:rPr>
                <w:rFonts w:ascii="Times New Roman" w:eastAsia="Times New Roman" w:hAnsi="Times New Roman" w:cs="Times New Roman"/>
                <w:b/>
                <w:bCs/>
                <w:color w:val="000000"/>
                <w:sz w:val="24"/>
                <w:szCs w:val="24"/>
                <w:lang w:eastAsia="ru-RU"/>
              </w:rPr>
              <w:t>19</w:t>
            </w:r>
            <w:r w:rsidRPr="008B7497">
              <w:rPr>
                <w:rFonts w:ascii="Times New Roman" w:eastAsia="Times New Roman" w:hAnsi="Times New Roman" w:cs="Times New Roman"/>
                <w:b/>
                <w:bCs/>
                <w:color w:val="000000"/>
                <w:sz w:val="24"/>
                <w:szCs w:val="24"/>
                <w:lang w:eastAsia="ru-RU"/>
              </w:rPr>
              <w:t xml:space="preserve"> г</w:t>
            </w:r>
            <w:r>
              <w:rPr>
                <w:rFonts w:ascii="Times New Roman" w:eastAsia="Times New Roman" w:hAnsi="Times New Roman" w:cs="Times New Roman"/>
                <w:b/>
                <w:bCs/>
                <w:color w:val="000000"/>
                <w:sz w:val="24"/>
                <w:szCs w:val="24"/>
                <w:lang w:eastAsia="ru-RU"/>
              </w:rPr>
              <w:t>ода</w:t>
            </w:r>
          </w:p>
        </w:tc>
      </w:tr>
      <w:tr w:rsidR="0069715F" w:rsidRPr="008B7497" w:rsidTr="008B098B">
        <w:trPr>
          <w:trHeight w:val="633"/>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69715F" w:rsidRPr="008B7497" w:rsidRDefault="0069715F" w:rsidP="008B098B">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9715F" w:rsidRPr="000B2885" w:rsidRDefault="0069715F" w:rsidP="008B098B">
            <w:pPr>
              <w:spacing w:after="0" w:line="240" w:lineRule="auto"/>
              <w:jc w:val="center"/>
              <w:rPr>
                <w:rFonts w:ascii="Times New Roman" w:eastAsia="Times New Roman" w:hAnsi="Times New Roman" w:cs="Times New Roman"/>
                <w:b/>
                <w:bCs/>
                <w:color w:val="000000"/>
                <w:sz w:val="21"/>
                <w:szCs w:val="21"/>
                <w:lang w:eastAsia="ru-RU"/>
              </w:rPr>
            </w:pPr>
            <w:r w:rsidRPr="000B2885">
              <w:rPr>
                <w:rFonts w:ascii="Times New Roman" w:eastAsia="Times New Roman" w:hAnsi="Times New Roman" w:cs="Times New Roman"/>
                <w:b/>
                <w:bCs/>
                <w:color w:val="000000"/>
                <w:sz w:val="21"/>
                <w:szCs w:val="21"/>
                <w:lang w:eastAsia="ru-RU"/>
              </w:rPr>
              <w:t>инспекцией</w:t>
            </w:r>
          </w:p>
        </w:tc>
        <w:tc>
          <w:tcPr>
            <w:tcW w:w="1417" w:type="dxa"/>
            <w:tcBorders>
              <w:top w:val="nil"/>
              <w:left w:val="nil"/>
              <w:bottom w:val="single" w:sz="4" w:space="0" w:color="auto"/>
              <w:right w:val="single" w:sz="4" w:space="0" w:color="auto"/>
            </w:tcBorders>
            <w:shd w:val="clear" w:color="auto" w:fill="auto"/>
            <w:vAlign w:val="center"/>
            <w:hideMark/>
          </w:tcPr>
          <w:p w:rsidR="0069715F" w:rsidRPr="000B2885" w:rsidRDefault="0069715F" w:rsidP="008B098B">
            <w:pPr>
              <w:spacing w:after="0" w:line="240" w:lineRule="auto"/>
              <w:jc w:val="center"/>
              <w:rPr>
                <w:rFonts w:ascii="Times New Roman" w:eastAsia="Times New Roman" w:hAnsi="Times New Roman" w:cs="Times New Roman"/>
                <w:b/>
                <w:bCs/>
                <w:color w:val="000000"/>
                <w:sz w:val="21"/>
                <w:szCs w:val="21"/>
                <w:lang w:eastAsia="ru-RU"/>
              </w:rPr>
            </w:pPr>
            <w:r w:rsidRPr="000B2885">
              <w:rPr>
                <w:rFonts w:ascii="Times New Roman" w:eastAsia="Times New Roman" w:hAnsi="Times New Roman" w:cs="Times New Roman"/>
                <w:b/>
                <w:bCs/>
                <w:color w:val="000000"/>
                <w:sz w:val="21"/>
                <w:szCs w:val="21"/>
                <w:lang w:eastAsia="ru-RU"/>
              </w:rPr>
              <w:t>судами Новосибирской области</w:t>
            </w:r>
          </w:p>
        </w:tc>
        <w:tc>
          <w:tcPr>
            <w:tcW w:w="1276" w:type="dxa"/>
            <w:tcBorders>
              <w:top w:val="nil"/>
              <w:left w:val="nil"/>
              <w:bottom w:val="single" w:sz="4" w:space="0" w:color="auto"/>
              <w:right w:val="single" w:sz="4" w:space="0" w:color="auto"/>
            </w:tcBorders>
            <w:vAlign w:val="center"/>
          </w:tcPr>
          <w:p w:rsidR="0069715F" w:rsidRPr="000B2885" w:rsidRDefault="0069715F" w:rsidP="008B098B">
            <w:pPr>
              <w:spacing w:after="0" w:line="240" w:lineRule="auto"/>
              <w:jc w:val="center"/>
              <w:rPr>
                <w:rFonts w:ascii="Times New Roman" w:eastAsia="Times New Roman" w:hAnsi="Times New Roman" w:cs="Times New Roman"/>
                <w:b/>
                <w:bCs/>
                <w:color w:val="000000"/>
                <w:sz w:val="21"/>
                <w:szCs w:val="21"/>
                <w:lang w:eastAsia="ru-RU"/>
              </w:rPr>
            </w:pPr>
            <w:r w:rsidRPr="000B2885">
              <w:rPr>
                <w:rFonts w:ascii="Times New Roman" w:eastAsia="Times New Roman" w:hAnsi="Times New Roman" w:cs="Times New Roman"/>
                <w:b/>
                <w:bCs/>
                <w:color w:val="000000"/>
                <w:sz w:val="21"/>
                <w:szCs w:val="21"/>
                <w:lang w:eastAsia="ru-RU"/>
              </w:rPr>
              <w:t>инспекцией</w:t>
            </w:r>
          </w:p>
        </w:tc>
        <w:tc>
          <w:tcPr>
            <w:tcW w:w="1276" w:type="dxa"/>
            <w:tcBorders>
              <w:top w:val="nil"/>
              <w:left w:val="nil"/>
              <w:bottom w:val="single" w:sz="4" w:space="0" w:color="auto"/>
              <w:right w:val="single" w:sz="4" w:space="0" w:color="auto"/>
            </w:tcBorders>
            <w:vAlign w:val="center"/>
          </w:tcPr>
          <w:p w:rsidR="0069715F" w:rsidRPr="000B2885" w:rsidRDefault="0069715F" w:rsidP="008B098B">
            <w:pPr>
              <w:spacing w:after="0" w:line="240" w:lineRule="auto"/>
              <w:jc w:val="center"/>
              <w:rPr>
                <w:rFonts w:ascii="Times New Roman" w:eastAsia="Times New Roman" w:hAnsi="Times New Roman" w:cs="Times New Roman"/>
                <w:b/>
                <w:bCs/>
                <w:color w:val="000000"/>
                <w:sz w:val="21"/>
                <w:szCs w:val="21"/>
                <w:lang w:eastAsia="ru-RU"/>
              </w:rPr>
            </w:pPr>
            <w:r w:rsidRPr="000B2885">
              <w:rPr>
                <w:rFonts w:ascii="Times New Roman" w:eastAsia="Times New Roman" w:hAnsi="Times New Roman" w:cs="Times New Roman"/>
                <w:b/>
                <w:bCs/>
                <w:color w:val="000000"/>
                <w:sz w:val="21"/>
                <w:szCs w:val="21"/>
                <w:lang w:eastAsia="ru-RU"/>
              </w:rPr>
              <w:t>судами Новосибирской области</w:t>
            </w:r>
          </w:p>
        </w:tc>
        <w:tc>
          <w:tcPr>
            <w:tcW w:w="1275" w:type="dxa"/>
            <w:tcBorders>
              <w:top w:val="nil"/>
              <w:left w:val="nil"/>
              <w:bottom w:val="single" w:sz="4" w:space="0" w:color="auto"/>
              <w:right w:val="single" w:sz="4" w:space="0" w:color="auto"/>
            </w:tcBorders>
            <w:vAlign w:val="center"/>
          </w:tcPr>
          <w:p w:rsidR="0069715F" w:rsidRPr="000B2885" w:rsidRDefault="0069715F" w:rsidP="008B098B">
            <w:pPr>
              <w:spacing w:after="0" w:line="240" w:lineRule="auto"/>
              <w:jc w:val="center"/>
              <w:rPr>
                <w:rFonts w:ascii="Times New Roman" w:eastAsia="Times New Roman" w:hAnsi="Times New Roman" w:cs="Times New Roman"/>
                <w:b/>
                <w:bCs/>
                <w:color w:val="000000"/>
                <w:sz w:val="21"/>
                <w:szCs w:val="21"/>
                <w:lang w:eastAsia="ru-RU"/>
              </w:rPr>
            </w:pPr>
            <w:r w:rsidRPr="000B2885">
              <w:rPr>
                <w:rFonts w:ascii="Times New Roman" w:eastAsia="Times New Roman" w:hAnsi="Times New Roman" w:cs="Times New Roman"/>
                <w:b/>
                <w:bCs/>
                <w:color w:val="000000"/>
                <w:sz w:val="21"/>
                <w:szCs w:val="21"/>
                <w:lang w:eastAsia="ru-RU"/>
              </w:rPr>
              <w:t>инспекцией</w:t>
            </w:r>
          </w:p>
        </w:tc>
        <w:tc>
          <w:tcPr>
            <w:tcW w:w="1418" w:type="dxa"/>
            <w:tcBorders>
              <w:top w:val="nil"/>
              <w:left w:val="nil"/>
              <w:bottom w:val="single" w:sz="4" w:space="0" w:color="auto"/>
              <w:right w:val="single" w:sz="4" w:space="0" w:color="auto"/>
            </w:tcBorders>
            <w:vAlign w:val="center"/>
          </w:tcPr>
          <w:p w:rsidR="0069715F" w:rsidRPr="000B2885" w:rsidRDefault="0069715F" w:rsidP="008B098B">
            <w:pPr>
              <w:spacing w:after="0" w:line="240" w:lineRule="auto"/>
              <w:jc w:val="center"/>
              <w:rPr>
                <w:rFonts w:ascii="Times New Roman" w:eastAsia="Times New Roman" w:hAnsi="Times New Roman" w:cs="Times New Roman"/>
                <w:b/>
                <w:bCs/>
                <w:color w:val="000000"/>
                <w:sz w:val="21"/>
                <w:szCs w:val="21"/>
                <w:lang w:eastAsia="ru-RU"/>
              </w:rPr>
            </w:pPr>
            <w:r w:rsidRPr="000B2885">
              <w:rPr>
                <w:rFonts w:ascii="Times New Roman" w:eastAsia="Times New Roman" w:hAnsi="Times New Roman" w:cs="Times New Roman"/>
                <w:b/>
                <w:bCs/>
                <w:color w:val="000000"/>
                <w:sz w:val="21"/>
                <w:szCs w:val="21"/>
                <w:lang w:eastAsia="ru-RU"/>
              </w:rPr>
              <w:t>судами Новосибирской области</w:t>
            </w:r>
          </w:p>
        </w:tc>
      </w:tr>
      <w:tr w:rsidR="0069715F" w:rsidRPr="008B7497" w:rsidTr="008B098B">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69715F" w:rsidRPr="008B7497" w:rsidRDefault="0069715F" w:rsidP="008B098B">
            <w:pPr>
              <w:spacing w:after="0" w:line="240" w:lineRule="auto"/>
              <w:rPr>
                <w:rFonts w:ascii="Times New Roman" w:eastAsia="Times New Roman" w:hAnsi="Times New Roman" w:cs="Times New Roman"/>
                <w:color w:val="000000"/>
                <w:sz w:val="24"/>
                <w:szCs w:val="24"/>
                <w:lang w:eastAsia="ru-RU"/>
              </w:rPr>
            </w:pPr>
            <w:r w:rsidRPr="008B7497">
              <w:rPr>
                <w:rFonts w:ascii="Times New Roman" w:eastAsia="Times New Roman" w:hAnsi="Times New Roman" w:cs="Times New Roman"/>
                <w:color w:val="000000"/>
                <w:sz w:val="24"/>
                <w:szCs w:val="24"/>
                <w:lang w:eastAsia="ru-RU"/>
              </w:rPr>
              <w:t>ч. 1</w:t>
            </w:r>
            <w:r>
              <w:rPr>
                <w:rFonts w:ascii="Times New Roman" w:eastAsia="Times New Roman" w:hAnsi="Times New Roman" w:cs="Times New Roman"/>
                <w:color w:val="000000"/>
                <w:sz w:val="24"/>
                <w:szCs w:val="24"/>
                <w:lang w:eastAsia="ru-RU"/>
              </w:rPr>
              <w:t xml:space="preserve"> ст. </w:t>
            </w:r>
            <w:r w:rsidRPr="008B7497">
              <w:rPr>
                <w:rFonts w:ascii="Times New Roman" w:eastAsia="Times New Roman" w:hAnsi="Times New Roman" w:cs="Times New Roman"/>
                <w:color w:val="000000"/>
                <w:sz w:val="24"/>
                <w:szCs w:val="24"/>
                <w:lang w:eastAsia="ru-RU"/>
              </w:rPr>
              <w:t xml:space="preserve">9.4 </w:t>
            </w:r>
          </w:p>
        </w:tc>
        <w:tc>
          <w:tcPr>
            <w:tcW w:w="1134" w:type="dxa"/>
            <w:tcBorders>
              <w:top w:val="nil"/>
              <w:left w:val="nil"/>
              <w:bottom w:val="single" w:sz="4" w:space="0" w:color="auto"/>
              <w:right w:val="single" w:sz="4" w:space="0" w:color="auto"/>
            </w:tcBorders>
            <w:shd w:val="clear" w:color="auto" w:fill="auto"/>
            <w:vAlign w:val="center"/>
          </w:tcPr>
          <w:p w:rsidR="0069715F" w:rsidRPr="000359DA"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188</w:t>
            </w:r>
          </w:p>
        </w:tc>
        <w:tc>
          <w:tcPr>
            <w:tcW w:w="1417"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w:t>
            </w:r>
          </w:p>
        </w:tc>
        <w:tc>
          <w:tcPr>
            <w:tcW w:w="1276" w:type="dxa"/>
            <w:tcBorders>
              <w:top w:val="nil"/>
              <w:left w:val="nil"/>
              <w:bottom w:val="single" w:sz="4" w:space="0" w:color="auto"/>
              <w:right w:val="single" w:sz="4" w:space="0" w:color="auto"/>
            </w:tcBorders>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204</w:t>
            </w:r>
          </w:p>
        </w:tc>
        <w:tc>
          <w:tcPr>
            <w:tcW w:w="1418" w:type="dxa"/>
            <w:tcBorders>
              <w:top w:val="nil"/>
              <w:left w:val="nil"/>
              <w:bottom w:val="single" w:sz="4" w:space="0" w:color="auto"/>
              <w:right w:val="single" w:sz="4" w:space="0" w:color="auto"/>
            </w:tcBorders>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r>
      <w:tr w:rsidR="0069715F" w:rsidRPr="008B7497" w:rsidTr="008B098B">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69715F" w:rsidRPr="008B7497" w:rsidRDefault="0069715F" w:rsidP="008B098B">
            <w:pPr>
              <w:spacing w:after="0" w:line="240" w:lineRule="auto"/>
              <w:rPr>
                <w:rFonts w:ascii="Times New Roman" w:eastAsia="Times New Roman" w:hAnsi="Times New Roman" w:cs="Times New Roman"/>
                <w:color w:val="000000"/>
                <w:sz w:val="24"/>
                <w:szCs w:val="24"/>
                <w:lang w:eastAsia="ru-RU"/>
              </w:rPr>
            </w:pPr>
            <w:r w:rsidRPr="008B7497">
              <w:rPr>
                <w:rFonts w:ascii="Times New Roman" w:eastAsia="Times New Roman" w:hAnsi="Times New Roman" w:cs="Times New Roman"/>
                <w:color w:val="000000"/>
                <w:sz w:val="24"/>
                <w:szCs w:val="24"/>
                <w:lang w:eastAsia="ru-RU"/>
              </w:rPr>
              <w:t>ч. 2</w:t>
            </w:r>
            <w:r>
              <w:rPr>
                <w:rFonts w:ascii="Times New Roman" w:eastAsia="Times New Roman" w:hAnsi="Times New Roman" w:cs="Times New Roman"/>
                <w:color w:val="000000"/>
                <w:sz w:val="24"/>
                <w:szCs w:val="24"/>
                <w:lang w:eastAsia="ru-RU"/>
              </w:rPr>
              <w:t xml:space="preserve"> ст. </w:t>
            </w:r>
            <w:r w:rsidRPr="008B7497">
              <w:rPr>
                <w:rFonts w:ascii="Times New Roman" w:eastAsia="Times New Roman" w:hAnsi="Times New Roman" w:cs="Times New Roman"/>
                <w:color w:val="000000"/>
                <w:sz w:val="24"/>
                <w:szCs w:val="24"/>
                <w:lang w:eastAsia="ru-RU"/>
              </w:rPr>
              <w:t xml:space="preserve">9.4 </w:t>
            </w:r>
          </w:p>
        </w:tc>
        <w:tc>
          <w:tcPr>
            <w:tcW w:w="1134"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1417"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418"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r>
      <w:tr w:rsidR="0069715F" w:rsidRPr="008B7497" w:rsidTr="008B098B">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69715F" w:rsidRPr="008B7497" w:rsidRDefault="0069715F" w:rsidP="008B098B">
            <w:pPr>
              <w:spacing w:after="0" w:line="240" w:lineRule="auto"/>
              <w:rPr>
                <w:rFonts w:ascii="Times New Roman" w:eastAsia="Times New Roman" w:hAnsi="Times New Roman" w:cs="Times New Roman"/>
                <w:color w:val="000000"/>
                <w:sz w:val="24"/>
                <w:szCs w:val="24"/>
                <w:lang w:eastAsia="ru-RU"/>
              </w:rPr>
            </w:pPr>
            <w:r w:rsidRPr="008B7497">
              <w:rPr>
                <w:rFonts w:ascii="Times New Roman" w:eastAsia="Times New Roman" w:hAnsi="Times New Roman" w:cs="Times New Roman"/>
                <w:color w:val="000000"/>
                <w:sz w:val="24"/>
                <w:szCs w:val="24"/>
                <w:lang w:eastAsia="ru-RU"/>
              </w:rPr>
              <w:t>ч. 1</w:t>
            </w:r>
            <w:r>
              <w:rPr>
                <w:rFonts w:ascii="Times New Roman" w:eastAsia="Times New Roman" w:hAnsi="Times New Roman" w:cs="Times New Roman"/>
                <w:color w:val="000000"/>
                <w:sz w:val="24"/>
                <w:szCs w:val="24"/>
                <w:lang w:eastAsia="ru-RU"/>
              </w:rPr>
              <w:t xml:space="preserve"> ст. </w:t>
            </w:r>
            <w:r w:rsidRPr="008B7497">
              <w:rPr>
                <w:rFonts w:ascii="Times New Roman" w:eastAsia="Times New Roman" w:hAnsi="Times New Roman" w:cs="Times New Roman"/>
                <w:color w:val="000000"/>
                <w:sz w:val="24"/>
                <w:szCs w:val="24"/>
                <w:lang w:eastAsia="ru-RU"/>
              </w:rPr>
              <w:t xml:space="preserve">9.5 </w:t>
            </w:r>
          </w:p>
        </w:tc>
        <w:tc>
          <w:tcPr>
            <w:tcW w:w="1134"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1417"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275"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1418"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69715F" w:rsidRPr="008B7497" w:rsidTr="008B098B">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69715F" w:rsidRPr="008B7497" w:rsidRDefault="0069715F" w:rsidP="008B098B">
            <w:pPr>
              <w:spacing w:after="0" w:line="240" w:lineRule="auto"/>
              <w:rPr>
                <w:rFonts w:ascii="Times New Roman" w:eastAsia="Times New Roman" w:hAnsi="Times New Roman" w:cs="Times New Roman"/>
                <w:color w:val="000000"/>
                <w:sz w:val="24"/>
                <w:szCs w:val="24"/>
                <w:lang w:eastAsia="ru-RU"/>
              </w:rPr>
            </w:pPr>
            <w:r w:rsidRPr="008B7497">
              <w:rPr>
                <w:rFonts w:ascii="Times New Roman" w:eastAsia="Times New Roman" w:hAnsi="Times New Roman" w:cs="Times New Roman"/>
                <w:color w:val="000000"/>
                <w:sz w:val="24"/>
                <w:szCs w:val="24"/>
                <w:lang w:eastAsia="ru-RU"/>
              </w:rPr>
              <w:t>ч. 2</w:t>
            </w:r>
            <w:r>
              <w:rPr>
                <w:rFonts w:ascii="Times New Roman" w:eastAsia="Times New Roman" w:hAnsi="Times New Roman" w:cs="Times New Roman"/>
                <w:color w:val="000000"/>
                <w:sz w:val="24"/>
                <w:szCs w:val="24"/>
                <w:lang w:eastAsia="ru-RU"/>
              </w:rPr>
              <w:t xml:space="preserve"> ст. </w:t>
            </w:r>
            <w:r w:rsidRPr="008B7497">
              <w:rPr>
                <w:rFonts w:ascii="Times New Roman" w:eastAsia="Times New Roman" w:hAnsi="Times New Roman" w:cs="Times New Roman"/>
                <w:color w:val="000000"/>
                <w:sz w:val="24"/>
                <w:szCs w:val="24"/>
                <w:lang w:eastAsia="ru-RU"/>
              </w:rPr>
              <w:t xml:space="preserve">9.5 </w:t>
            </w:r>
          </w:p>
        </w:tc>
        <w:tc>
          <w:tcPr>
            <w:tcW w:w="1134"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417"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276" w:type="dxa"/>
            <w:tcBorders>
              <w:top w:val="nil"/>
              <w:left w:val="nil"/>
              <w:bottom w:val="single" w:sz="4" w:space="0" w:color="auto"/>
              <w:right w:val="single" w:sz="4" w:space="0" w:color="auto"/>
            </w:tcBorders>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418" w:type="dxa"/>
            <w:tcBorders>
              <w:top w:val="nil"/>
              <w:left w:val="nil"/>
              <w:bottom w:val="single" w:sz="4" w:space="0" w:color="auto"/>
              <w:right w:val="single" w:sz="4" w:space="0" w:color="auto"/>
            </w:tcBorders>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r>
      <w:tr w:rsidR="0069715F" w:rsidRPr="008B7497" w:rsidTr="008B098B">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tcPr>
          <w:p w:rsidR="0069715F" w:rsidRPr="008B7497" w:rsidRDefault="0069715F" w:rsidP="008B098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 3 ст. </w:t>
            </w:r>
            <w:r w:rsidRPr="008B7497">
              <w:rPr>
                <w:rFonts w:ascii="Times New Roman" w:eastAsia="Times New Roman" w:hAnsi="Times New Roman" w:cs="Times New Roman"/>
                <w:color w:val="000000"/>
                <w:sz w:val="24"/>
                <w:szCs w:val="24"/>
                <w:lang w:eastAsia="ru-RU"/>
              </w:rPr>
              <w:t>9.5</w:t>
            </w:r>
          </w:p>
        </w:tc>
        <w:tc>
          <w:tcPr>
            <w:tcW w:w="1134" w:type="dxa"/>
            <w:tcBorders>
              <w:top w:val="nil"/>
              <w:left w:val="nil"/>
              <w:bottom w:val="single" w:sz="4" w:space="0" w:color="auto"/>
              <w:right w:val="single" w:sz="4" w:space="0" w:color="auto"/>
            </w:tcBorders>
            <w:shd w:val="clear" w:color="auto" w:fill="auto"/>
            <w:vAlign w:val="center"/>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center"/>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r>
      <w:tr w:rsidR="0069715F" w:rsidRPr="008B7497" w:rsidTr="008B098B">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69715F" w:rsidRPr="008B7497" w:rsidRDefault="0069715F" w:rsidP="008B098B">
            <w:pPr>
              <w:spacing w:after="0" w:line="240" w:lineRule="auto"/>
              <w:rPr>
                <w:rFonts w:ascii="Times New Roman" w:eastAsia="Times New Roman" w:hAnsi="Times New Roman" w:cs="Times New Roman"/>
                <w:color w:val="000000"/>
                <w:sz w:val="24"/>
                <w:szCs w:val="24"/>
                <w:lang w:eastAsia="ru-RU"/>
              </w:rPr>
            </w:pPr>
            <w:r w:rsidRPr="008B7497">
              <w:rPr>
                <w:rFonts w:ascii="Times New Roman" w:eastAsia="Times New Roman" w:hAnsi="Times New Roman" w:cs="Times New Roman"/>
                <w:color w:val="000000"/>
                <w:sz w:val="24"/>
                <w:szCs w:val="24"/>
                <w:lang w:eastAsia="ru-RU"/>
              </w:rPr>
              <w:t xml:space="preserve">ч. </w:t>
            </w:r>
            <w:r>
              <w:rPr>
                <w:rFonts w:ascii="Times New Roman" w:eastAsia="Times New Roman" w:hAnsi="Times New Roman" w:cs="Times New Roman"/>
                <w:color w:val="000000"/>
                <w:sz w:val="24"/>
                <w:szCs w:val="24"/>
                <w:lang w:eastAsia="ru-RU"/>
              </w:rPr>
              <w:t xml:space="preserve">4 ст. </w:t>
            </w:r>
            <w:r w:rsidRPr="008B7497">
              <w:rPr>
                <w:rFonts w:ascii="Times New Roman" w:eastAsia="Times New Roman" w:hAnsi="Times New Roman" w:cs="Times New Roman"/>
                <w:color w:val="000000"/>
                <w:sz w:val="24"/>
                <w:szCs w:val="24"/>
                <w:lang w:eastAsia="ru-RU"/>
              </w:rPr>
              <w:t xml:space="preserve">9.5 </w:t>
            </w:r>
          </w:p>
        </w:tc>
        <w:tc>
          <w:tcPr>
            <w:tcW w:w="1134"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417"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r>
      <w:tr w:rsidR="0069715F" w:rsidRPr="008B7497" w:rsidTr="008B098B">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69715F" w:rsidRPr="008B7497" w:rsidRDefault="0069715F" w:rsidP="008B098B">
            <w:pPr>
              <w:spacing w:after="0" w:line="240" w:lineRule="auto"/>
              <w:rPr>
                <w:rFonts w:ascii="Times New Roman" w:eastAsia="Times New Roman" w:hAnsi="Times New Roman" w:cs="Times New Roman"/>
                <w:color w:val="000000"/>
                <w:sz w:val="24"/>
                <w:szCs w:val="24"/>
                <w:lang w:eastAsia="ru-RU"/>
              </w:rPr>
            </w:pPr>
            <w:r w:rsidRPr="008B7497">
              <w:rPr>
                <w:rFonts w:ascii="Times New Roman" w:eastAsia="Times New Roman" w:hAnsi="Times New Roman" w:cs="Times New Roman"/>
                <w:color w:val="000000"/>
                <w:sz w:val="24"/>
                <w:szCs w:val="24"/>
                <w:lang w:eastAsia="ru-RU"/>
              </w:rPr>
              <w:t>ч. 5</w:t>
            </w:r>
            <w:r>
              <w:rPr>
                <w:rFonts w:ascii="Times New Roman" w:eastAsia="Times New Roman" w:hAnsi="Times New Roman" w:cs="Times New Roman"/>
                <w:color w:val="000000"/>
                <w:sz w:val="24"/>
                <w:szCs w:val="24"/>
                <w:lang w:eastAsia="ru-RU"/>
              </w:rPr>
              <w:t xml:space="preserve"> ст. </w:t>
            </w:r>
            <w:r w:rsidRPr="008B7497">
              <w:rPr>
                <w:rFonts w:ascii="Times New Roman" w:eastAsia="Times New Roman" w:hAnsi="Times New Roman" w:cs="Times New Roman"/>
                <w:color w:val="000000"/>
                <w:sz w:val="24"/>
                <w:szCs w:val="24"/>
                <w:lang w:eastAsia="ru-RU"/>
              </w:rPr>
              <w:t xml:space="preserve">9.5 </w:t>
            </w:r>
          </w:p>
        </w:tc>
        <w:tc>
          <w:tcPr>
            <w:tcW w:w="1134"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417"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276" w:type="dxa"/>
            <w:tcBorders>
              <w:top w:val="nil"/>
              <w:left w:val="nil"/>
              <w:bottom w:val="single" w:sz="4" w:space="0" w:color="auto"/>
              <w:right w:val="single" w:sz="4" w:space="0" w:color="auto"/>
            </w:tcBorders>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418" w:type="dxa"/>
            <w:tcBorders>
              <w:top w:val="nil"/>
              <w:left w:val="nil"/>
              <w:bottom w:val="single" w:sz="4" w:space="0" w:color="auto"/>
              <w:right w:val="single" w:sz="4" w:space="0" w:color="auto"/>
            </w:tcBorders>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69715F" w:rsidRPr="008B7497" w:rsidTr="008B098B">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tcPr>
          <w:p w:rsidR="0069715F" w:rsidRPr="008B7497" w:rsidRDefault="0069715F" w:rsidP="008B098B">
            <w:pPr>
              <w:spacing w:after="0" w:line="240" w:lineRule="auto"/>
              <w:rPr>
                <w:rFonts w:ascii="Times New Roman" w:eastAsia="Times New Roman" w:hAnsi="Times New Roman" w:cs="Times New Roman"/>
                <w:color w:val="000000"/>
                <w:sz w:val="24"/>
                <w:szCs w:val="24"/>
                <w:lang w:eastAsia="ru-RU"/>
              </w:rPr>
            </w:pPr>
            <w:r w:rsidRPr="008B7497">
              <w:rPr>
                <w:rFonts w:ascii="Times New Roman" w:eastAsia="Times New Roman" w:hAnsi="Times New Roman" w:cs="Times New Roman"/>
                <w:color w:val="000000"/>
                <w:sz w:val="24"/>
                <w:szCs w:val="24"/>
                <w:lang w:eastAsia="ru-RU"/>
              </w:rPr>
              <w:t xml:space="preserve">ч. </w:t>
            </w:r>
            <w:r>
              <w:rPr>
                <w:rFonts w:ascii="Times New Roman" w:eastAsia="Times New Roman" w:hAnsi="Times New Roman" w:cs="Times New Roman"/>
                <w:color w:val="000000"/>
                <w:sz w:val="24"/>
                <w:szCs w:val="24"/>
                <w:lang w:eastAsia="ru-RU"/>
              </w:rPr>
              <w:t xml:space="preserve">1 ст. </w:t>
            </w:r>
            <w:r w:rsidRPr="008B7497">
              <w:rPr>
                <w:rFonts w:ascii="Times New Roman" w:eastAsia="Times New Roman" w:hAnsi="Times New Roman" w:cs="Times New Roman"/>
                <w:color w:val="000000"/>
                <w:sz w:val="24"/>
                <w:szCs w:val="24"/>
                <w:lang w:eastAsia="ru-RU"/>
              </w:rPr>
              <w:t>9.5</w:t>
            </w:r>
            <w:r>
              <w:rPr>
                <w:rFonts w:ascii="Times New Roman" w:eastAsia="Times New Roman" w:hAnsi="Times New Roman" w:cs="Times New Roman"/>
                <w:color w:val="000000"/>
                <w:sz w:val="24"/>
                <w:szCs w:val="24"/>
                <w:lang w:eastAsia="ru-RU"/>
              </w:rPr>
              <w:t>.1</w:t>
            </w:r>
          </w:p>
        </w:tc>
        <w:tc>
          <w:tcPr>
            <w:tcW w:w="1134" w:type="dxa"/>
            <w:tcBorders>
              <w:top w:val="nil"/>
              <w:left w:val="nil"/>
              <w:bottom w:val="single" w:sz="4" w:space="0" w:color="auto"/>
              <w:right w:val="single" w:sz="4" w:space="0" w:color="auto"/>
            </w:tcBorders>
            <w:shd w:val="clear" w:color="auto" w:fill="auto"/>
            <w:vAlign w:val="center"/>
          </w:tcPr>
          <w:p w:rsidR="0069715F" w:rsidDel="00A133E0"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center"/>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r>
      <w:tr w:rsidR="0069715F" w:rsidRPr="008B7497" w:rsidTr="008B098B">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tcPr>
          <w:p w:rsidR="0069715F" w:rsidRPr="008B7497" w:rsidRDefault="0069715F" w:rsidP="008B098B">
            <w:pPr>
              <w:spacing w:after="0" w:line="240" w:lineRule="auto"/>
              <w:rPr>
                <w:rFonts w:ascii="Times New Roman" w:eastAsia="Times New Roman" w:hAnsi="Times New Roman" w:cs="Times New Roman"/>
                <w:color w:val="000000"/>
                <w:sz w:val="24"/>
                <w:szCs w:val="24"/>
                <w:lang w:eastAsia="ru-RU"/>
              </w:rPr>
            </w:pPr>
            <w:r w:rsidRPr="008B7497">
              <w:rPr>
                <w:rFonts w:ascii="Times New Roman" w:eastAsia="Times New Roman" w:hAnsi="Times New Roman" w:cs="Times New Roman"/>
                <w:color w:val="000000"/>
                <w:sz w:val="24"/>
                <w:szCs w:val="24"/>
                <w:lang w:eastAsia="ru-RU"/>
              </w:rPr>
              <w:t xml:space="preserve">ч. </w:t>
            </w:r>
            <w:r>
              <w:rPr>
                <w:rFonts w:ascii="Times New Roman" w:eastAsia="Times New Roman" w:hAnsi="Times New Roman" w:cs="Times New Roman"/>
                <w:color w:val="000000"/>
                <w:sz w:val="24"/>
                <w:szCs w:val="24"/>
                <w:lang w:eastAsia="ru-RU"/>
              </w:rPr>
              <w:t xml:space="preserve">3 ст. </w:t>
            </w:r>
            <w:r w:rsidRPr="008B7497">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16</w:t>
            </w:r>
          </w:p>
        </w:tc>
        <w:tc>
          <w:tcPr>
            <w:tcW w:w="1134" w:type="dxa"/>
            <w:tcBorders>
              <w:top w:val="nil"/>
              <w:left w:val="nil"/>
              <w:bottom w:val="single" w:sz="4" w:space="0" w:color="auto"/>
              <w:right w:val="single" w:sz="4" w:space="0" w:color="auto"/>
            </w:tcBorders>
            <w:shd w:val="clear" w:color="auto" w:fill="auto"/>
            <w:vAlign w:val="center"/>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7" w:type="dxa"/>
            <w:tcBorders>
              <w:top w:val="nil"/>
              <w:left w:val="nil"/>
              <w:bottom w:val="single" w:sz="4" w:space="0" w:color="auto"/>
              <w:right w:val="single" w:sz="4" w:space="0" w:color="auto"/>
            </w:tcBorders>
            <w:shd w:val="clear" w:color="auto" w:fill="auto"/>
            <w:vAlign w:val="center"/>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r>
      <w:tr w:rsidR="0069715F" w:rsidRPr="008B7497" w:rsidTr="008B098B">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tcPr>
          <w:p w:rsidR="0069715F" w:rsidRPr="008B7497" w:rsidRDefault="0069715F" w:rsidP="008B098B">
            <w:pPr>
              <w:spacing w:after="0" w:line="240" w:lineRule="auto"/>
              <w:rPr>
                <w:rFonts w:ascii="Times New Roman" w:eastAsia="Times New Roman" w:hAnsi="Times New Roman" w:cs="Times New Roman"/>
                <w:color w:val="000000"/>
                <w:sz w:val="24"/>
                <w:szCs w:val="24"/>
                <w:lang w:eastAsia="ru-RU"/>
              </w:rPr>
            </w:pPr>
            <w:r w:rsidRPr="008B7497">
              <w:rPr>
                <w:rFonts w:ascii="Times New Roman" w:eastAsia="Times New Roman" w:hAnsi="Times New Roman" w:cs="Times New Roman"/>
                <w:color w:val="000000"/>
                <w:sz w:val="24"/>
                <w:szCs w:val="24"/>
                <w:lang w:eastAsia="ru-RU"/>
              </w:rPr>
              <w:t xml:space="preserve">ч. </w:t>
            </w:r>
            <w:r>
              <w:rPr>
                <w:rFonts w:ascii="Times New Roman" w:eastAsia="Times New Roman" w:hAnsi="Times New Roman" w:cs="Times New Roman"/>
                <w:color w:val="000000"/>
                <w:sz w:val="24"/>
                <w:szCs w:val="24"/>
                <w:lang w:eastAsia="ru-RU"/>
              </w:rPr>
              <w:t>1 ст. 1</w:t>
            </w:r>
            <w:r w:rsidRPr="008B7497">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4.1</w:t>
            </w:r>
          </w:p>
        </w:tc>
        <w:tc>
          <w:tcPr>
            <w:tcW w:w="1134" w:type="dxa"/>
            <w:tcBorders>
              <w:top w:val="nil"/>
              <w:left w:val="nil"/>
              <w:bottom w:val="single" w:sz="4" w:space="0" w:color="auto"/>
              <w:right w:val="single" w:sz="4" w:space="0" w:color="auto"/>
            </w:tcBorders>
            <w:shd w:val="clear" w:color="auto" w:fill="auto"/>
            <w:vAlign w:val="center"/>
          </w:tcPr>
          <w:p w:rsidR="0069715F" w:rsidRPr="00736B24" w:rsidRDefault="0069715F" w:rsidP="008B098B">
            <w:pPr>
              <w:spacing w:after="0" w:line="240" w:lineRule="auto"/>
              <w:jc w:val="center"/>
              <w:rPr>
                <w:rFonts w:ascii="Times New Roman" w:eastAsia="Times New Roman" w:hAnsi="Times New Roman" w:cs="Times New Roman"/>
                <w:color w:val="000000"/>
                <w:sz w:val="24"/>
                <w:szCs w:val="24"/>
                <w:lang w:val="en-US" w:eastAsia="ru-RU"/>
              </w:rPr>
            </w:pPr>
          </w:p>
        </w:tc>
        <w:tc>
          <w:tcPr>
            <w:tcW w:w="1417" w:type="dxa"/>
            <w:tcBorders>
              <w:top w:val="nil"/>
              <w:left w:val="nil"/>
              <w:bottom w:val="single" w:sz="4" w:space="0" w:color="auto"/>
              <w:right w:val="single" w:sz="4" w:space="0" w:color="auto"/>
            </w:tcBorders>
            <w:shd w:val="clear" w:color="auto" w:fill="auto"/>
            <w:vAlign w:val="center"/>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r>
      <w:tr w:rsidR="0069715F" w:rsidRPr="008B7497" w:rsidTr="008B098B">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tcPr>
          <w:p w:rsidR="0069715F" w:rsidRPr="008B7497" w:rsidRDefault="0069715F" w:rsidP="008B098B">
            <w:pPr>
              <w:spacing w:after="0" w:line="240" w:lineRule="auto"/>
              <w:rPr>
                <w:rFonts w:ascii="Times New Roman" w:eastAsia="Times New Roman" w:hAnsi="Times New Roman" w:cs="Times New Roman"/>
                <w:color w:val="000000"/>
                <w:sz w:val="24"/>
                <w:szCs w:val="24"/>
                <w:lang w:eastAsia="ru-RU"/>
              </w:rPr>
            </w:pPr>
            <w:r w:rsidRPr="008B7497">
              <w:rPr>
                <w:rFonts w:ascii="Times New Roman" w:eastAsia="Times New Roman" w:hAnsi="Times New Roman" w:cs="Times New Roman"/>
                <w:color w:val="000000"/>
                <w:sz w:val="24"/>
                <w:szCs w:val="24"/>
                <w:lang w:eastAsia="ru-RU"/>
              </w:rPr>
              <w:t xml:space="preserve">ч. </w:t>
            </w:r>
            <w:r>
              <w:rPr>
                <w:rFonts w:ascii="Times New Roman" w:eastAsia="Times New Roman" w:hAnsi="Times New Roman" w:cs="Times New Roman"/>
                <w:color w:val="000000"/>
                <w:sz w:val="24"/>
                <w:szCs w:val="24"/>
                <w:lang w:eastAsia="ru-RU"/>
              </w:rPr>
              <w:t>2 ст. 1</w:t>
            </w:r>
            <w:r w:rsidRPr="008B7497">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4.1</w:t>
            </w:r>
          </w:p>
        </w:tc>
        <w:tc>
          <w:tcPr>
            <w:tcW w:w="1134"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75"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r>
      <w:tr w:rsidR="0069715F" w:rsidRPr="008B7497" w:rsidTr="008B098B">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69715F" w:rsidRPr="008B7497" w:rsidRDefault="0069715F" w:rsidP="008B098B">
            <w:pPr>
              <w:spacing w:after="0" w:line="240" w:lineRule="auto"/>
              <w:rPr>
                <w:rFonts w:ascii="Times New Roman" w:eastAsia="Times New Roman" w:hAnsi="Times New Roman" w:cs="Times New Roman"/>
                <w:color w:val="000000"/>
                <w:sz w:val="24"/>
                <w:szCs w:val="24"/>
                <w:lang w:eastAsia="ru-RU"/>
              </w:rPr>
            </w:pPr>
            <w:r w:rsidRPr="008B7497">
              <w:rPr>
                <w:rFonts w:ascii="Times New Roman" w:eastAsia="Times New Roman" w:hAnsi="Times New Roman" w:cs="Times New Roman"/>
                <w:color w:val="000000"/>
                <w:sz w:val="24"/>
                <w:szCs w:val="24"/>
                <w:lang w:eastAsia="ru-RU"/>
              </w:rPr>
              <w:t>ч. 6</w:t>
            </w:r>
            <w:r>
              <w:rPr>
                <w:rFonts w:ascii="Times New Roman" w:eastAsia="Times New Roman" w:hAnsi="Times New Roman" w:cs="Times New Roman"/>
                <w:color w:val="000000"/>
                <w:sz w:val="24"/>
                <w:szCs w:val="24"/>
                <w:lang w:eastAsia="ru-RU"/>
              </w:rPr>
              <w:t xml:space="preserve"> ст. </w:t>
            </w:r>
            <w:r w:rsidRPr="008B7497">
              <w:rPr>
                <w:rFonts w:ascii="Times New Roman" w:eastAsia="Times New Roman" w:hAnsi="Times New Roman" w:cs="Times New Roman"/>
                <w:color w:val="000000"/>
                <w:sz w:val="24"/>
                <w:szCs w:val="24"/>
                <w:lang w:eastAsia="ru-RU"/>
              </w:rPr>
              <w:t xml:space="preserve">19.5 </w:t>
            </w:r>
          </w:p>
        </w:tc>
        <w:tc>
          <w:tcPr>
            <w:tcW w:w="1134"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1275"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r>
      <w:tr w:rsidR="0069715F" w:rsidRPr="008B7497" w:rsidTr="008B098B">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69715F" w:rsidRPr="008B7497" w:rsidRDefault="0069715F" w:rsidP="008B098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 </w:t>
            </w:r>
            <w:r w:rsidRPr="008B7497">
              <w:rPr>
                <w:rFonts w:ascii="Times New Roman" w:eastAsia="Times New Roman" w:hAnsi="Times New Roman" w:cs="Times New Roman"/>
                <w:color w:val="000000"/>
                <w:sz w:val="24"/>
                <w:szCs w:val="24"/>
                <w:lang w:eastAsia="ru-RU"/>
              </w:rPr>
              <w:t>19.7</w:t>
            </w:r>
          </w:p>
        </w:tc>
        <w:tc>
          <w:tcPr>
            <w:tcW w:w="1134"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275"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69715F" w:rsidRPr="008B7497" w:rsidTr="008B098B">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69715F" w:rsidRPr="008B7497" w:rsidRDefault="0069715F" w:rsidP="008B098B">
            <w:pPr>
              <w:spacing w:after="0" w:line="240" w:lineRule="auto"/>
              <w:rPr>
                <w:rFonts w:ascii="Times New Roman" w:eastAsia="Times New Roman" w:hAnsi="Times New Roman" w:cs="Times New Roman"/>
                <w:color w:val="000000"/>
                <w:sz w:val="24"/>
                <w:szCs w:val="24"/>
                <w:lang w:eastAsia="ru-RU"/>
              </w:rPr>
            </w:pPr>
            <w:r w:rsidRPr="008B7497">
              <w:rPr>
                <w:rFonts w:ascii="Times New Roman" w:eastAsia="Times New Roman" w:hAnsi="Times New Roman" w:cs="Times New Roman"/>
                <w:color w:val="000000"/>
                <w:sz w:val="24"/>
                <w:szCs w:val="24"/>
                <w:lang w:eastAsia="ru-RU"/>
              </w:rPr>
              <w:t>ч. 1</w:t>
            </w:r>
            <w:r>
              <w:rPr>
                <w:rFonts w:ascii="Times New Roman" w:eastAsia="Times New Roman" w:hAnsi="Times New Roman" w:cs="Times New Roman"/>
                <w:color w:val="000000"/>
                <w:sz w:val="24"/>
                <w:szCs w:val="24"/>
                <w:lang w:eastAsia="ru-RU"/>
              </w:rPr>
              <w:t xml:space="preserve"> ст. </w:t>
            </w:r>
            <w:r w:rsidRPr="008B7497">
              <w:rPr>
                <w:rFonts w:ascii="Times New Roman" w:eastAsia="Times New Roman" w:hAnsi="Times New Roman" w:cs="Times New Roman"/>
                <w:color w:val="000000"/>
                <w:sz w:val="24"/>
                <w:szCs w:val="24"/>
                <w:lang w:eastAsia="ru-RU"/>
              </w:rPr>
              <w:t xml:space="preserve">20.25 </w:t>
            </w:r>
          </w:p>
        </w:tc>
        <w:tc>
          <w:tcPr>
            <w:tcW w:w="1134"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vAlign w:val="center"/>
          </w:tcPr>
          <w:p w:rsidR="0069715F" w:rsidRPr="008B7497"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275"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69715F" w:rsidRPr="008B7497" w:rsidTr="008B098B">
        <w:trPr>
          <w:trHeight w:val="315"/>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69715F" w:rsidRPr="008B7497" w:rsidRDefault="0069715F" w:rsidP="008B098B">
            <w:pPr>
              <w:spacing w:after="0" w:line="240" w:lineRule="auto"/>
              <w:rPr>
                <w:rFonts w:ascii="Times New Roman" w:eastAsia="Times New Roman" w:hAnsi="Times New Roman" w:cs="Times New Roman"/>
                <w:b/>
                <w:bCs/>
                <w:color w:val="000000"/>
                <w:sz w:val="24"/>
                <w:szCs w:val="24"/>
                <w:lang w:eastAsia="ru-RU"/>
              </w:rPr>
            </w:pPr>
            <w:r w:rsidRPr="008B7497">
              <w:rPr>
                <w:rFonts w:ascii="Times New Roman" w:eastAsia="Times New Roman" w:hAnsi="Times New Roman" w:cs="Times New Roman"/>
                <w:b/>
                <w:bCs/>
                <w:color w:val="000000"/>
                <w:sz w:val="24"/>
                <w:szCs w:val="24"/>
                <w:lang w:eastAsia="ru-RU"/>
              </w:rPr>
              <w:t>Всего за период:</w:t>
            </w:r>
          </w:p>
        </w:tc>
        <w:tc>
          <w:tcPr>
            <w:tcW w:w="1134" w:type="dxa"/>
            <w:tcBorders>
              <w:top w:val="nil"/>
              <w:left w:val="nil"/>
              <w:bottom w:val="single" w:sz="4" w:space="0" w:color="auto"/>
              <w:right w:val="single" w:sz="4" w:space="0" w:color="auto"/>
            </w:tcBorders>
            <w:shd w:val="clear" w:color="auto" w:fill="auto"/>
            <w:noWrap/>
            <w:vAlign w:val="center"/>
          </w:tcPr>
          <w:p w:rsidR="0069715F" w:rsidRPr="000359DA" w:rsidRDefault="0069715F" w:rsidP="008B098B">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265</w:t>
            </w:r>
          </w:p>
        </w:tc>
        <w:tc>
          <w:tcPr>
            <w:tcW w:w="1417" w:type="dxa"/>
            <w:tcBorders>
              <w:top w:val="nil"/>
              <w:left w:val="nil"/>
              <w:bottom w:val="single" w:sz="4" w:space="0" w:color="auto"/>
              <w:right w:val="single" w:sz="4" w:space="0" w:color="auto"/>
            </w:tcBorders>
            <w:shd w:val="clear" w:color="auto" w:fill="auto"/>
            <w:noWrap/>
            <w:vAlign w:val="center"/>
          </w:tcPr>
          <w:p w:rsidR="0069715F" w:rsidRPr="008B7497" w:rsidRDefault="0069715F" w:rsidP="008B098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86</w:t>
            </w: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272</w:t>
            </w:r>
          </w:p>
        </w:tc>
        <w:tc>
          <w:tcPr>
            <w:tcW w:w="1276"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61</w:t>
            </w:r>
          </w:p>
        </w:tc>
        <w:tc>
          <w:tcPr>
            <w:tcW w:w="1275"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290</w:t>
            </w:r>
          </w:p>
        </w:tc>
        <w:tc>
          <w:tcPr>
            <w:tcW w:w="1418" w:type="dxa"/>
            <w:tcBorders>
              <w:top w:val="nil"/>
              <w:left w:val="nil"/>
              <w:bottom w:val="single" w:sz="4" w:space="0" w:color="auto"/>
              <w:right w:val="single" w:sz="4" w:space="0" w:color="auto"/>
            </w:tcBorders>
          </w:tcPr>
          <w:p w:rsidR="0069715F" w:rsidRDefault="0069715F" w:rsidP="008B098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87</w:t>
            </w:r>
          </w:p>
        </w:tc>
      </w:tr>
    </w:tbl>
    <w:p w:rsidR="00DA4033" w:rsidRDefault="00DA4033" w:rsidP="00DA4033">
      <w:pPr>
        <w:spacing w:after="0" w:line="240" w:lineRule="auto"/>
        <w:ind w:firstLine="708"/>
        <w:jc w:val="both"/>
        <w:rPr>
          <w:rFonts w:ascii="Times New Roman" w:hAnsi="Times New Roman" w:cs="Times New Roman"/>
          <w:sz w:val="28"/>
          <w:szCs w:val="28"/>
        </w:rPr>
      </w:pPr>
    </w:p>
    <w:p w:rsidR="00DA4033" w:rsidRDefault="00DA4033" w:rsidP="00DA403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учетом риск</w:t>
      </w:r>
      <w:r w:rsidR="005A4A10">
        <w:rPr>
          <w:rFonts w:ascii="Times New Roman" w:hAnsi="Times New Roman" w:cs="Times New Roman"/>
          <w:sz w:val="28"/>
          <w:szCs w:val="28"/>
        </w:rPr>
        <w:t>-</w:t>
      </w:r>
      <w:r>
        <w:rPr>
          <w:rFonts w:ascii="Times New Roman" w:hAnsi="Times New Roman" w:cs="Times New Roman"/>
          <w:sz w:val="28"/>
          <w:szCs w:val="28"/>
        </w:rPr>
        <w:t xml:space="preserve">ориентированного подхода, </w:t>
      </w:r>
      <w:r w:rsidRPr="00415D67">
        <w:rPr>
          <w:rFonts w:ascii="Times New Roman" w:hAnsi="Times New Roman" w:cs="Times New Roman"/>
          <w:b/>
          <w:sz w:val="28"/>
          <w:szCs w:val="28"/>
        </w:rPr>
        <w:t xml:space="preserve">основную массу </w:t>
      </w:r>
      <w:r w:rsidR="00026FFD">
        <w:rPr>
          <w:rFonts w:ascii="Times New Roman" w:hAnsi="Times New Roman" w:cs="Times New Roman"/>
          <w:b/>
          <w:sz w:val="28"/>
          <w:szCs w:val="28"/>
        </w:rPr>
        <w:t>контролируемых лиц</w:t>
      </w:r>
      <w:r w:rsidRPr="00415D67">
        <w:rPr>
          <w:rFonts w:ascii="Times New Roman" w:hAnsi="Times New Roman" w:cs="Times New Roman"/>
          <w:b/>
          <w:sz w:val="28"/>
          <w:szCs w:val="28"/>
        </w:rPr>
        <w:t>, привлекаемых к административной ответственности за нарушение градостроительного законодательства, составляет категория высокого риска</w:t>
      </w:r>
      <w:r w:rsidR="008B098B">
        <w:rPr>
          <w:rFonts w:ascii="Times New Roman" w:hAnsi="Times New Roman" w:cs="Times New Roman"/>
          <w:b/>
          <w:sz w:val="28"/>
          <w:szCs w:val="28"/>
        </w:rPr>
        <w:t xml:space="preserve"> </w:t>
      </w:r>
      <w:r>
        <w:rPr>
          <w:rFonts w:ascii="Times New Roman" w:hAnsi="Times New Roman" w:cs="Times New Roman"/>
          <w:sz w:val="28"/>
          <w:szCs w:val="28"/>
        </w:rPr>
        <w:t xml:space="preserve">(рис. 4). </w:t>
      </w:r>
    </w:p>
    <w:p w:rsidR="00DA4033" w:rsidRDefault="00DA4033" w:rsidP="00DA4033">
      <w:pPr>
        <w:autoSpaceDE w:val="0"/>
        <w:autoSpaceDN w:val="0"/>
        <w:adjustRightInd w:val="0"/>
        <w:spacing w:after="0" w:line="240" w:lineRule="auto"/>
        <w:ind w:firstLine="708"/>
        <w:jc w:val="both"/>
        <w:rPr>
          <w:rFonts w:ascii="Times New Roman" w:hAnsi="Times New Roman" w:cs="Times New Roman"/>
          <w:sz w:val="28"/>
          <w:szCs w:val="28"/>
        </w:rPr>
      </w:pPr>
    </w:p>
    <w:p w:rsidR="00DA4033" w:rsidRDefault="00415D67" w:rsidP="00DA4033">
      <w:pPr>
        <w:autoSpaceDE w:val="0"/>
        <w:autoSpaceDN w:val="0"/>
        <w:adjustRightInd w:val="0"/>
        <w:spacing w:after="0" w:line="240" w:lineRule="auto"/>
        <w:jc w:val="both"/>
        <w:rPr>
          <w:rFonts w:ascii="Times New Roman" w:hAnsi="Times New Roman" w:cs="Times New Roman"/>
          <w:sz w:val="28"/>
          <w:szCs w:val="28"/>
        </w:rPr>
      </w:pPr>
      <w:r>
        <w:rPr>
          <w:noProof/>
          <w:lang w:eastAsia="ru-RU"/>
        </w:rPr>
        <w:drawing>
          <wp:inline distT="0" distB="0" distL="0" distR="0" wp14:anchorId="76D5E3BE" wp14:editId="35B0E6A9">
            <wp:extent cx="6317672" cy="2327563"/>
            <wp:effectExtent l="0" t="0" r="26035" b="1587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A4033" w:rsidRPr="0042395D" w:rsidRDefault="00DA4033" w:rsidP="00DA4033">
      <w:pPr>
        <w:pStyle w:val="af1"/>
        <w:ind w:firstLine="708"/>
        <w:jc w:val="both"/>
        <w:rPr>
          <w:rFonts w:ascii="Times New Roman" w:hAnsi="Times New Roman" w:cs="Times New Roman"/>
          <w:sz w:val="28"/>
          <w:szCs w:val="28"/>
        </w:rPr>
      </w:pPr>
      <w:r w:rsidRPr="004F6021">
        <w:rPr>
          <w:rFonts w:ascii="Times New Roman" w:hAnsi="Times New Roman" w:cs="Times New Roman"/>
          <w:sz w:val="28"/>
          <w:szCs w:val="28"/>
        </w:rPr>
        <w:t>По результатам обобщения и анализа правоприменительной практики в</w:t>
      </w:r>
      <w:r>
        <w:rPr>
          <w:rFonts w:ascii="Times New Roman" w:hAnsi="Times New Roman" w:cs="Times New Roman"/>
          <w:sz w:val="28"/>
          <w:szCs w:val="28"/>
        </w:rPr>
        <w:t> </w:t>
      </w:r>
      <w:r w:rsidRPr="004F6021">
        <w:rPr>
          <w:rFonts w:ascii="Times New Roman" w:hAnsi="Times New Roman" w:cs="Times New Roman"/>
          <w:sz w:val="28"/>
          <w:szCs w:val="28"/>
        </w:rPr>
        <w:t>рамках осуществления регионального государственного строительного надзора инспекцией выявлен ряд наиболее часто встречающихся нарушений обязательных требований при строительстве, реконструкции объектов, проверка соблюдения которых является предметом регионального государственного строительного надзора и размещен на официальном сайте инспекции в сети «Интернет» по</w:t>
      </w:r>
      <w:r>
        <w:rPr>
          <w:rFonts w:ascii="Times New Roman" w:hAnsi="Times New Roman" w:cs="Times New Roman"/>
          <w:sz w:val="28"/>
          <w:szCs w:val="28"/>
        </w:rPr>
        <w:t> </w:t>
      </w:r>
      <w:r w:rsidRPr="004F6021">
        <w:rPr>
          <w:rFonts w:ascii="Times New Roman" w:hAnsi="Times New Roman" w:cs="Times New Roman"/>
          <w:sz w:val="28"/>
          <w:szCs w:val="28"/>
        </w:rPr>
        <w:t xml:space="preserve">адресу: </w:t>
      </w:r>
      <w:hyperlink r:id="rId34" w:history="1">
        <w:r w:rsidRPr="004F6021">
          <w:rPr>
            <w:rStyle w:val="a5"/>
            <w:rFonts w:ascii="Times New Roman" w:hAnsi="Times New Roman" w:cs="Times New Roman"/>
            <w:sz w:val="28"/>
            <w:szCs w:val="28"/>
          </w:rPr>
          <w:t>http://gsn.nso.ru/page/327</w:t>
        </w:r>
      </w:hyperlink>
      <w:r w:rsidRPr="004F6021">
        <w:rPr>
          <w:rFonts w:ascii="Times New Roman" w:hAnsi="Times New Roman" w:cs="Times New Roman"/>
          <w:sz w:val="28"/>
          <w:szCs w:val="28"/>
        </w:rPr>
        <w:t>.</w:t>
      </w:r>
    </w:p>
    <w:p w:rsidR="003F7A02" w:rsidRPr="00F05586" w:rsidRDefault="003F7A02" w:rsidP="003F7A02">
      <w:pPr>
        <w:spacing w:after="0" w:line="240" w:lineRule="auto"/>
        <w:ind w:firstLine="709"/>
        <w:jc w:val="both"/>
        <w:rPr>
          <w:rFonts w:ascii="Times New Roman" w:hAnsi="Times New Roman" w:cs="Times New Roman"/>
          <w:sz w:val="28"/>
          <w:szCs w:val="28"/>
        </w:rPr>
      </w:pPr>
      <w:r w:rsidRPr="0053016D">
        <w:rPr>
          <w:rFonts w:ascii="Times New Roman" w:hAnsi="Times New Roman" w:cs="Times New Roman"/>
          <w:sz w:val="28"/>
          <w:szCs w:val="28"/>
        </w:rPr>
        <w:t xml:space="preserve">Анализ правонарушений за </w:t>
      </w:r>
      <w:r w:rsidR="00415D67">
        <w:rPr>
          <w:rFonts w:ascii="Times New Roman" w:hAnsi="Times New Roman" w:cs="Times New Roman"/>
          <w:sz w:val="28"/>
          <w:szCs w:val="28"/>
        </w:rPr>
        <w:t>9 месяцев</w:t>
      </w:r>
      <w:r w:rsidR="00874149">
        <w:rPr>
          <w:rFonts w:ascii="Times New Roman" w:hAnsi="Times New Roman" w:cs="Times New Roman"/>
          <w:sz w:val="28"/>
          <w:szCs w:val="28"/>
        </w:rPr>
        <w:t xml:space="preserve"> 2021, 2020, 2019</w:t>
      </w:r>
      <w:r w:rsidRPr="0053016D">
        <w:rPr>
          <w:rFonts w:ascii="Times New Roman" w:hAnsi="Times New Roman" w:cs="Times New Roman"/>
          <w:sz w:val="28"/>
          <w:szCs w:val="28"/>
        </w:rPr>
        <w:t xml:space="preserve"> годов показывает, </w:t>
      </w:r>
      <w:r w:rsidR="00874149" w:rsidRPr="00874149">
        <w:rPr>
          <w:rFonts w:ascii="Times New Roman" w:hAnsi="Times New Roman" w:cs="Times New Roman"/>
          <w:sz w:val="28"/>
          <w:szCs w:val="28"/>
        </w:rPr>
        <w:t xml:space="preserve">что основной причиной отрицательно влияющей на качество и безопасность строительства, реконструкции объектов капитального строительства является </w:t>
      </w:r>
      <w:r w:rsidR="00874149" w:rsidRPr="00F05586">
        <w:rPr>
          <w:rFonts w:ascii="Times New Roman" w:hAnsi="Times New Roman" w:cs="Times New Roman"/>
          <w:sz w:val="28"/>
          <w:szCs w:val="28"/>
        </w:rPr>
        <w:t>систематически повторяющиеся нарушения требований проектной документации</w:t>
      </w:r>
      <w:r w:rsidRPr="00F05586">
        <w:rPr>
          <w:rFonts w:ascii="Times New Roman" w:hAnsi="Times New Roman" w:cs="Times New Roman"/>
          <w:sz w:val="28"/>
          <w:szCs w:val="28"/>
        </w:rPr>
        <w:t>.</w:t>
      </w:r>
    </w:p>
    <w:p w:rsidR="00F05586" w:rsidRPr="00F05586" w:rsidRDefault="009300F4" w:rsidP="00DA4033">
      <w:pPr>
        <w:spacing w:after="0" w:line="240" w:lineRule="auto"/>
        <w:ind w:firstLine="708"/>
        <w:jc w:val="both"/>
        <w:rPr>
          <w:rFonts w:ascii="Times New Roman" w:hAnsi="Times New Roman" w:cs="Times New Roman"/>
          <w:sz w:val="28"/>
          <w:szCs w:val="28"/>
        </w:rPr>
      </w:pPr>
      <w:r w:rsidRPr="00F05586">
        <w:rPr>
          <w:rFonts w:ascii="Times New Roman" w:hAnsi="Times New Roman" w:cs="Times New Roman"/>
          <w:sz w:val="28"/>
          <w:szCs w:val="28"/>
        </w:rPr>
        <w:t xml:space="preserve">Принимая во внимание вышеизложенное, </w:t>
      </w:r>
      <w:r w:rsidRPr="00F05586">
        <w:rPr>
          <w:rFonts w:ascii="Times New Roman" w:hAnsi="Times New Roman" w:cs="Times New Roman"/>
          <w:b/>
          <w:sz w:val="28"/>
          <w:szCs w:val="28"/>
        </w:rPr>
        <w:t>о</w:t>
      </w:r>
      <w:r w:rsidR="00DA4033" w:rsidRPr="00F05586">
        <w:rPr>
          <w:rFonts w:ascii="Times New Roman" w:hAnsi="Times New Roman" w:cs="Times New Roman"/>
          <w:b/>
          <w:sz w:val="28"/>
          <w:szCs w:val="28"/>
        </w:rPr>
        <w:t>сновн</w:t>
      </w:r>
      <w:r w:rsidR="00F05586" w:rsidRPr="00F05586">
        <w:rPr>
          <w:rFonts w:ascii="Times New Roman" w:hAnsi="Times New Roman" w:cs="Times New Roman"/>
          <w:b/>
          <w:sz w:val="28"/>
          <w:szCs w:val="28"/>
        </w:rPr>
        <w:t>ыми</w:t>
      </w:r>
      <w:r w:rsidR="00DA4033" w:rsidRPr="00F05586">
        <w:rPr>
          <w:rFonts w:ascii="Times New Roman" w:hAnsi="Times New Roman" w:cs="Times New Roman"/>
          <w:b/>
          <w:sz w:val="28"/>
          <w:szCs w:val="28"/>
        </w:rPr>
        <w:t xml:space="preserve"> причин</w:t>
      </w:r>
      <w:r w:rsidR="00F05586" w:rsidRPr="00F05586">
        <w:rPr>
          <w:rFonts w:ascii="Times New Roman" w:hAnsi="Times New Roman" w:cs="Times New Roman"/>
          <w:b/>
          <w:sz w:val="28"/>
          <w:szCs w:val="28"/>
        </w:rPr>
        <w:t>ами</w:t>
      </w:r>
      <w:r w:rsidR="00DA4033" w:rsidRPr="00F05586">
        <w:rPr>
          <w:rFonts w:ascii="Times New Roman" w:hAnsi="Times New Roman" w:cs="Times New Roman"/>
          <w:b/>
          <w:sz w:val="28"/>
          <w:szCs w:val="28"/>
        </w:rPr>
        <w:t>, способствующ</w:t>
      </w:r>
      <w:r w:rsidR="00F05586" w:rsidRPr="00F05586">
        <w:rPr>
          <w:rFonts w:ascii="Times New Roman" w:hAnsi="Times New Roman" w:cs="Times New Roman"/>
          <w:b/>
          <w:sz w:val="28"/>
          <w:szCs w:val="28"/>
        </w:rPr>
        <w:t>ими</w:t>
      </w:r>
      <w:r w:rsidR="00DA4033" w:rsidRPr="00F05586">
        <w:rPr>
          <w:rFonts w:ascii="Times New Roman" w:hAnsi="Times New Roman" w:cs="Times New Roman"/>
          <w:b/>
          <w:sz w:val="28"/>
          <w:szCs w:val="28"/>
        </w:rPr>
        <w:t xml:space="preserve"> нарушению обязательных требований</w:t>
      </w:r>
      <w:r w:rsidR="00DA4033" w:rsidRPr="00F05586">
        <w:rPr>
          <w:rFonts w:ascii="Times New Roman" w:hAnsi="Times New Roman" w:cs="Times New Roman"/>
          <w:sz w:val="28"/>
          <w:szCs w:val="28"/>
        </w:rPr>
        <w:t>, явля</w:t>
      </w:r>
      <w:r w:rsidR="00F05586" w:rsidRPr="00F05586">
        <w:rPr>
          <w:rFonts w:ascii="Times New Roman" w:hAnsi="Times New Roman" w:cs="Times New Roman"/>
          <w:sz w:val="28"/>
          <w:szCs w:val="28"/>
        </w:rPr>
        <w:t>ю</w:t>
      </w:r>
      <w:r w:rsidR="00DA4033" w:rsidRPr="00F05586">
        <w:rPr>
          <w:rFonts w:ascii="Times New Roman" w:hAnsi="Times New Roman" w:cs="Times New Roman"/>
          <w:sz w:val="28"/>
          <w:szCs w:val="28"/>
        </w:rPr>
        <w:t>тся</w:t>
      </w:r>
      <w:r w:rsidR="00F05586" w:rsidRPr="00F05586">
        <w:rPr>
          <w:rFonts w:ascii="Times New Roman" w:hAnsi="Times New Roman" w:cs="Times New Roman"/>
          <w:sz w:val="28"/>
          <w:szCs w:val="28"/>
        </w:rPr>
        <w:t>:</w:t>
      </w:r>
    </w:p>
    <w:p w:rsidR="00F05586" w:rsidRPr="00F05586" w:rsidRDefault="00F05586" w:rsidP="00DA4033">
      <w:pPr>
        <w:spacing w:after="0" w:line="240" w:lineRule="auto"/>
        <w:ind w:firstLine="708"/>
        <w:jc w:val="both"/>
        <w:rPr>
          <w:rFonts w:ascii="Times New Roman" w:hAnsi="Times New Roman" w:cs="Times New Roman"/>
          <w:sz w:val="28"/>
          <w:szCs w:val="28"/>
        </w:rPr>
      </w:pPr>
      <w:r w:rsidRPr="00F05586">
        <w:rPr>
          <w:rFonts w:ascii="Times New Roman" w:hAnsi="Times New Roman" w:cs="Times New Roman"/>
          <w:sz w:val="28"/>
          <w:szCs w:val="28"/>
        </w:rPr>
        <w:t>1) </w:t>
      </w:r>
      <w:r w:rsidR="00DA4033" w:rsidRPr="00F05586">
        <w:rPr>
          <w:rFonts w:ascii="Times New Roman" w:hAnsi="Times New Roman" w:cs="Times New Roman"/>
          <w:sz w:val="28"/>
          <w:szCs w:val="28"/>
        </w:rPr>
        <w:t>недостаточн</w:t>
      </w:r>
      <w:r w:rsidR="00485E03" w:rsidRPr="00F05586">
        <w:rPr>
          <w:rFonts w:ascii="Times New Roman" w:hAnsi="Times New Roman" w:cs="Times New Roman"/>
          <w:sz w:val="28"/>
          <w:szCs w:val="28"/>
        </w:rPr>
        <w:t>ый уровень</w:t>
      </w:r>
      <w:r w:rsidR="00DA4033" w:rsidRPr="00F05586">
        <w:rPr>
          <w:rFonts w:ascii="Times New Roman" w:hAnsi="Times New Roman" w:cs="Times New Roman"/>
          <w:sz w:val="28"/>
          <w:szCs w:val="28"/>
        </w:rPr>
        <w:t xml:space="preserve"> понимани</w:t>
      </w:r>
      <w:r w:rsidR="00485E03" w:rsidRPr="00F05586">
        <w:rPr>
          <w:rFonts w:ascii="Times New Roman" w:hAnsi="Times New Roman" w:cs="Times New Roman"/>
          <w:sz w:val="28"/>
          <w:szCs w:val="28"/>
        </w:rPr>
        <w:t xml:space="preserve">я </w:t>
      </w:r>
      <w:r w:rsidR="00026FFD">
        <w:rPr>
          <w:rFonts w:ascii="Times New Roman" w:hAnsi="Times New Roman" w:cs="Times New Roman"/>
          <w:sz w:val="28"/>
          <w:szCs w:val="28"/>
        </w:rPr>
        <w:t>контролируемыми лицами</w:t>
      </w:r>
      <w:r w:rsidR="00DA4033" w:rsidRPr="00F05586">
        <w:rPr>
          <w:rFonts w:ascii="Times New Roman" w:hAnsi="Times New Roman" w:cs="Times New Roman"/>
          <w:sz w:val="28"/>
          <w:szCs w:val="28"/>
        </w:rPr>
        <w:t xml:space="preserve"> обязательных требований</w:t>
      </w:r>
      <w:r w:rsidRPr="00F05586">
        <w:rPr>
          <w:rFonts w:ascii="Times New Roman" w:hAnsi="Times New Roman" w:cs="Times New Roman"/>
          <w:sz w:val="28"/>
          <w:szCs w:val="28"/>
        </w:rPr>
        <w:t>;</w:t>
      </w:r>
    </w:p>
    <w:p w:rsidR="00DA4033" w:rsidRPr="00F05586" w:rsidRDefault="00F05586" w:rsidP="00DA4033">
      <w:pPr>
        <w:spacing w:after="0" w:line="240" w:lineRule="auto"/>
        <w:ind w:firstLine="708"/>
        <w:jc w:val="both"/>
        <w:rPr>
          <w:rFonts w:ascii="Times New Roman" w:hAnsi="Times New Roman" w:cs="Times New Roman"/>
          <w:sz w:val="28"/>
          <w:szCs w:val="28"/>
        </w:rPr>
      </w:pPr>
      <w:r w:rsidRPr="00F05586">
        <w:rPr>
          <w:rFonts w:ascii="Times New Roman" w:hAnsi="Times New Roman" w:cs="Times New Roman"/>
          <w:sz w:val="28"/>
          <w:szCs w:val="28"/>
        </w:rPr>
        <w:t>2) недостаточно эффективный строительный контроль</w:t>
      </w:r>
      <w:r w:rsidR="009300F4" w:rsidRPr="00F05586">
        <w:rPr>
          <w:rFonts w:ascii="Times New Roman" w:hAnsi="Times New Roman" w:cs="Times New Roman"/>
          <w:sz w:val="28"/>
          <w:szCs w:val="28"/>
        </w:rPr>
        <w:t xml:space="preserve">. </w:t>
      </w:r>
    </w:p>
    <w:p w:rsidR="00F06E11" w:rsidRDefault="00F06E11" w:rsidP="00DA4033">
      <w:pPr>
        <w:spacing w:after="0" w:line="240" w:lineRule="auto"/>
        <w:ind w:firstLine="708"/>
        <w:jc w:val="both"/>
        <w:rPr>
          <w:rFonts w:ascii="Times New Roman" w:hAnsi="Times New Roman" w:cs="Times New Roman"/>
          <w:b/>
          <w:sz w:val="28"/>
          <w:szCs w:val="28"/>
        </w:rPr>
      </w:pPr>
    </w:p>
    <w:p w:rsidR="00CB206E" w:rsidRDefault="00CB206E" w:rsidP="007804F7">
      <w:pPr>
        <w:pStyle w:val="2"/>
        <w:spacing w:before="0" w:line="240" w:lineRule="auto"/>
        <w:jc w:val="center"/>
        <w:rPr>
          <w:rFonts w:ascii="Times New Roman" w:hAnsi="Times New Roman" w:cs="Times New Roman"/>
          <w:color w:val="000000" w:themeColor="text1"/>
          <w:sz w:val="28"/>
          <w:szCs w:val="28"/>
        </w:rPr>
      </w:pPr>
      <w:r w:rsidRPr="00BE1B75">
        <w:rPr>
          <w:rFonts w:ascii="Times New Roman" w:hAnsi="Times New Roman" w:cs="Times New Roman"/>
          <w:color w:val="000000" w:themeColor="text1"/>
          <w:sz w:val="28"/>
          <w:szCs w:val="28"/>
        </w:rPr>
        <w:t>1.3. Описание текущего уровня развития программы профилактической деятельности инспекции</w:t>
      </w:r>
    </w:p>
    <w:p w:rsidR="00050321" w:rsidRPr="00050321" w:rsidRDefault="00050321" w:rsidP="00050321"/>
    <w:p w:rsidR="00613E64" w:rsidRDefault="00050321" w:rsidP="00050321">
      <w:pPr>
        <w:spacing w:after="0" w:line="240" w:lineRule="auto"/>
        <w:jc w:val="both"/>
        <w:rPr>
          <w:rFonts w:ascii="Times New Roman" w:hAnsi="Times New Roman" w:cs="Times New Roman"/>
          <w:sz w:val="28"/>
          <w:szCs w:val="28"/>
        </w:rPr>
      </w:pPr>
      <w:r>
        <w:tab/>
      </w:r>
      <w:r w:rsidRPr="00050321">
        <w:rPr>
          <w:rFonts w:ascii="Times New Roman" w:hAnsi="Times New Roman" w:cs="Times New Roman"/>
          <w:sz w:val="28"/>
          <w:szCs w:val="28"/>
        </w:rPr>
        <w:t>Совершенствование механизмов осуществления контрольно-надзорной деятельности</w:t>
      </w:r>
      <w:r>
        <w:rPr>
          <w:rFonts w:ascii="Times New Roman" w:hAnsi="Times New Roman" w:cs="Times New Roman"/>
          <w:sz w:val="28"/>
          <w:szCs w:val="28"/>
        </w:rPr>
        <w:t xml:space="preserve"> является одной из основных задач инспекции.</w:t>
      </w:r>
    </w:p>
    <w:p w:rsidR="00050321" w:rsidRDefault="00050321" w:rsidP="000B63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целевой модели «Осуществление </w:t>
      </w:r>
      <w:r w:rsidR="000B63E7">
        <w:rPr>
          <w:rFonts w:ascii="Times New Roman" w:hAnsi="Times New Roman" w:cs="Times New Roman"/>
          <w:sz w:val="28"/>
          <w:szCs w:val="28"/>
        </w:rPr>
        <w:t>контрольно-надзорной деятельности в субъектах Российской Федерации», направленной на</w:t>
      </w:r>
      <w:r w:rsidR="00D60449">
        <w:rPr>
          <w:rFonts w:ascii="Times New Roman" w:hAnsi="Times New Roman" w:cs="Times New Roman"/>
          <w:sz w:val="28"/>
          <w:szCs w:val="28"/>
        </w:rPr>
        <w:t> </w:t>
      </w:r>
      <w:r w:rsidR="000B63E7">
        <w:rPr>
          <w:rFonts w:ascii="Times New Roman" w:hAnsi="Times New Roman" w:cs="Times New Roman"/>
          <w:sz w:val="28"/>
          <w:szCs w:val="28"/>
        </w:rPr>
        <w:t>установление единых и четких правил организации контроля (надзора), обеспечение конкурентных и равных условий развития бизнеса, повышение качества и эффективности контроля (надзора), инспекцией разработана программа профилактики нарушений обязательных требований в области регионального государственного строительного надзора на 2021 год и плановый период 2022-2023 годы (Программа профилактики 2021-2023) с учетом положений Стандарта комплексной профилактики рисков.</w:t>
      </w:r>
    </w:p>
    <w:p w:rsidR="000B63E7" w:rsidRDefault="000B63E7" w:rsidP="000B63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профилактики 2021-2023 утверждена приказом инспекции от 18.12.2020 № 72 и размещена на официальном сайте инспекции в сети «Интернет» в </w:t>
      </w:r>
      <w:r w:rsidR="005F4901">
        <w:rPr>
          <w:rFonts w:ascii="Times New Roman" w:hAnsi="Times New Roman" w:cs="Times New Roman"/>
          <w:sz w:val="28"/>
          <w:szCs w:val="28"/>
        </w:rPr>
        <w:t xml:space="preserve">подразделе </w:t>
      </w:r>
      <w:r w:rsidR="00E958BE">
        <w:rPr>
          <w:rFonts w:ascii="Times New Roman" w:hAnsi="Times New Roman" w:cs="Times New Roman"/>
          <w:sz w:val="28"/>
          <w:szCs w:val="28"/>
        </w:rPr>
        <w:t xml:space="preserve">«Профилактика рисков причинения вреда» </w:t>
      </w:r>
      <w:r w:rsidR="005F4901">
        <w:rPr>
          <w:rFonts w:ascii="Times New Roman" w:hAnsi="Times New Roman" w:cs="Times New Roman"/>
          <w:sz w:val="28"/>
          <w:szCs w:val="28"/>
        </w:rPr>
        <w:t xml:space="preserve">раздела «Контрольно-надзорная деятельность» </w:t>
      </w:r>
      <w:r w:rsidR="00E958BE">
        <w:rPr>
          <w:rFonts w:ascii="Times New Roman" w:hAnsi="Times New Roman" w:cs="Times New Roman"/>
          <w:sz w:val="28"/>
          <w:szCs w:val="28"/>
        </w:rPr>
        <w:t xml:space="preserve">по адресу: </w:t>
      </w:r>
      <w:hyperlink r:id="rId35" w:history="1">
        <w:r w:rsidR="00E958BE" w:rsidRPr="0020084C">
          <w:rPr>
            <w:rStyle w:val="a5"/>
            <w:rFonts w:ascii="Times New Roman" w:hAnsi="Times New Roman" w:cs="Times New Roman"/>
            <w:sz w:val="28"/>
            <w:szCs w:val="28"/>
          </w:rPr>
          <w:t>http://gsn.nso.ru/page/328</w:t>
        </w:r>
      </w:hyperlink>
      <w:r w:rsidR="00E958BE">
        <w:rPr>
          <w:rFonts w:ascii="Times New Roman" w:hAnsi="Times New Roman" w:cs="Times New Roman"/>
          <w:sz w:val="28"/>
          <w:szCs w:val="28"/>
        </w:rPr>
        <w:t xml:space="preserve"> .</w:t>
      </w:r>
    </w:p>
    <w:p w:rsidR="00E958BE" w:rsidRDefault="00E958BE" w:rsidP="000B63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w:t>
      </w:r>
      <w:r w:rsidR="00BE7B98">
        <w:rPr>
          <w:rFonts w:ascii="Times New Roman" w:hAnsi="Times New Roman" w:cs="Times New Roman"/>
          <w:sz w:val="28"/>
          <w:szCs w:val="28"/>
        </w:rPr>
        <w:t>и</w:t>
      </w:r>
      <w:r>
        <w:rPr>
          <w:rFonts w:ascii="Times New Roman" w:hAnsi="Times New Roman" w:cs="Times New Roman"/>
          <w:sz w:val="28"/>
          <w:szCs w:val="28"/>
        </w:rPr>
        <w:t xml:space="preserve"> программы профилактики 2021-2023 определяются приоритетными направлениями государственной политики, обозначенными в Целевой модели </w:t>
      </w:r>
      <w:r w:rsidR="00BE06D5">
        <w:rPr>
          <w:rFonts w:ascii="Times New Roman" w:hAnsi="Times New Roman" w:cs="Times New Roman"/>
          <w:sz w:val="28"/>
          <w:szCs w:val="28"/>
        </w:rPr>
        <w:t>«О</w:t>
      </w:r>
      <w:r>
        <w:rPr>
          <w:rFonts w:ascii="Times New Roman" w:hAnsi="Times New Roman" w:cs="Times New Roman"/>
          <w:sz w:val="28"/>
          <w:szCs w:val="28"/>
        </w:rPr>
        <w:t>существлени</w:t>
      </w:r>
      <w:r w:rsidR="00BE06D5">
        <w:rPr>
          <w:rFonts w:ascii="Times New Roman" w:hAnsi="Times New Roman" w:cs="Times New Roman"/>
          <w:sz w:val="28"/>
          <w:szCs w:val="28"/>
        </w:rPr>
        <w:t>е</w:t>
      </w:r>
      <w:r>
        <w:rPr>
          <w:rFonts w:ascii="Times New Roman" w:hAnsi="Times New Roman" w:cs="Times New Roman"/>
          <w:sz w:val="28"/>
          <w:szCs w:val="28"/>
        </w:rPr>
        <w:t xml:space="preserve"> контрольно</w:t>
      </w:r>
      <w:r w:rsidR="00BE06D5">
        <w:rPr>
          <w:rFonts w:ascii="Times New Roman" w:hAnsi="Times New Roman" w:cs="Times New Roman"/>
          <w:sz w:val="28"/>
          <w:szCs w:val="28"/>
        </w:rPr>
        <w:t>й (</w:t>
      </w:r>
      <w:r>
        <w:rPr>
          <w:rFonts w:ascii="Times New Roman" w:hAnsi="Times New Roman" w:cs="Times New Roman"/>
          <w:sz w:val="28"/>
          <w:szCs w:val="28"/>
        </w:rPr>
        <w:t>надзорной</w:t>
      </w:r>
      <w:r w:rsidR="00BE06D5">
        <w:rPr>
          <w:rFonts w:ascii="Times New Roman" w:hAnsi="Times New Roman" w:cs="Times New Roman"/>
          <w:sz w:val="28"/>
          <w:szCs w:val="28"/>
        </w:rPr>
        <w:t>)</w:t>
      </w:r>
      <w:r>
        <w:rPr>
          <w:rFonts w:ascii="Times New Roman" w:hAnsi="Times New Roman" w:cs="Times New Roman"/>
          <w:sz w:val="28"/>
          <w:szCs w:val="28"/>
        </w:rPr>
        <w:t xml:space="preserve"> деятельности в субъектах Российской Федерации на период до 2023 года, утвержденной распоряжением Правительства Российской Федерации от 31.01.2017 № 147-р.</w:t>
      </w:r>
    </w:p>
    <w:p w:rsidR="00C870F8" w:rsidRDefault="0075484D" w:rsidP="00C870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Достижение данных целей в отчетном периоде 2021 года инспекцией достигнуто за счет:</w:t>
      </w:r>
    </w:p>
    <w:p w:rsidR="00F733DD" w:rsidRDefault="0075484D" w:rsidP="00C870F8">
      <w:pPr>
        <w:spacing w:after="0" w:line="240" w:lineRule="auto"/>
        <w:ind w:firstLine="708"/>
        <w:jc w:val="both"/>
        <w:rPr>
          <w:rFonts w:ascii="Times New Roman" w:hAnsi="Times New Roman" w:cs="Times New Roman"/>
          <w:bCs/>
          <w:sz w:val="28"/>
          <w:szCs w:val="28"/>
        </w:rPr>
      </w:pPr>
      <w:r w:rsidRPr="00C870F8">
        <w:rPr>
          <w:rFonts w:ascii="Times New Roman" w:hAnsi="Times New Roman" w:cs="Times New Roman"/>
          <w:bCs/>
          <w:sz w:val="28"/>
          <w:szCs w:val="28"/>
        </w:rPr>
        <w:t>1) обеспечения актуальности размещенного на официальном сайте инспекции в сети «Интернет»</w:t>
      </w:r>
      <w:r w:rsidR="005F4901" w:rsidRPr="00C870F8">
        <w:rPr>
          <w:rFonts w:ascii="Times New Roman" w:hAnsi="Times New Roman" w:cs="Times New Roman"/>
          <w:bCs/>
          <w:sz w:val="28"/>
          <w:szCs w:val="28"/>
        </w:rPr>
        <w:t xml:space="preserve"> в подразделе «Перечень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а также тексты соответствующих нормативных правовых актов» раздела «Контрольно-надзорная деятельность» п</w:t>
      </w:r>
      <w:r w:rsidR="005F4901" w:rsidRPr="00C870F8">
        <w:rPr>
          <w:rFonts w:ascii="Times New Roman" w:hAnsi="Times New Roman" w:cs="Times New Roman"/>
          <w:sz w:val="28"/>
          <w:szCs w:val="28"/>
        </w:rPr>
        <w:t>еречня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строительного надзора</w:t>
      </w:r>
      <w:r w:rsidR="00A42796" w:rsidRPr="00C870F8">
        <w:rPr>
          <w:rFonts w:ascii="Times New Roman" w:hAnsi="Times New Roman" w:cs="Times New Roman"/>
          <w:sz w:val="28"/>
          <w:szCs w:val="28"/>
        </w:rPr>
        <w:t xml:space="preserve"> (далее – </w:t>
      </w:r>
      <w:r w:rsidR="00B20522">
        <w:rPr>
          <w:rFonts w:ascii="Times New Roman" w:hAnsi="Times New Roman" w:cs="Times New Roman"/>
          <w:sz w:val="28"/>
          <w:szCs w:val="28"/>
        </w:rPr>
        <w:t>П</w:t>
      </w:r>
      <w:r w:rsidR="00A42796" w:rsidRPr="00C870F8">
        <w:rPr>
          <w:rFonts w:ascii="Times New Roman" w:hAnsi="Times New Roman" w:cs="Times New Roman"/>
          <w:sz w:val="28"/>
          <w:szCs w:val="28"/>
        </w:rPr>
        <w:t xml:space="preserve">еречень нормативных правовых актов). Актуализация перечня нормативных правовых актов осуществлялась посредством своевременного внесения в него изменений и дополнений в связи с вновь выявленными обязательными требованиями или изменениями в нормативно-правовом регулировании. По результатам постоянного мониторинга выявленных и вновь принимаемых актов, устанавливающих обязательные требования в сфере регионального государственного строительного </w:t>
      </w:r>
      <w:r w:rsidR="005247E3" w:rsidRPr="00C870F8">
        <w:rPr>
          <w:rFonts w:ascii="Times New Roman" w:hAnsi="Times New Roman" w:cs="Times New Roman"/>
          <w:sz w:val="28"/>
          <w:szCs w:val="28"/>
        </w:rPr>
        <w:t>17.09.2021 внесены изменения в</w:t>
      </w:r>
      <w:r w:rsidR="00D60449">
        <w:rPr>
          <w:rFonts w:ascii="Times New Roman" w:hAnsi="Times New Roman" w:cs="Times New Roman"/>
          <w:sz w:val="28"/>
          <w:szCs w:val="28"/>
        </w:rPr>
        <w:t> </w:t>
      </w:r>
      <w:r w:rsidR="00B20522">
        <w:rPr>
          <w:rFonts w:ascii="Times New Roman" w:hAnsi="Times New Roman" w:cs="Times New Roman"/>
          <w:sz w:val="28"/>
          <w:szCs w:val="28"/>
        </w:rPr>
        <w:t>П</w:t>
      </w:r>
      <w:r w:rsidR="005247E3" w:rsidRPr="00C870F8">
        <w:rPr>
          <w:rFonts w:ascii="Times New Roman" w:hAnsi="Times New Roman" w:cs="Times New Roman"/>
          <w:sz w:val="28"/>
          <w:szCs w:val="28"/>
        </w:rPr>
        <w:t>еречень нормативных правовых актов приказом инспекции № 69</w:t>
      </w:r>
      <w:r w:rsidR="00DE55E5">
        <w:rPr>
          <w:rFonts w:ascii="Times New Roman" w:hAnsi="Times New Roman" w:cs="Times New Roman"/>
          <w:sz w:val="28"/>
          <w:szCs w:val="28"/>
        </w:rPr>
        <w:t xml:space="preserve"> (размещен </w:t>
      </w:r>
      <w:r w:rsidR="00DE55E5">
        <w:rPr>
          <w:rFonts w:ascii="Times New Roman" w:hAnsi="Times New Roman" w:cs="Times New Roman"/>
          <w:bCs/>
          <w:sz w:val="28"/>
          <w:szCs w:val="28"/>
        </w:rPr>
        <w:t>на</w:t>
      </w:r>
      <w:r w:rsidR="00D60449">
        <w:rPr>
          <w:rFonts w:ascii="Times New Roman" w:hAnsi="Times New Roman" w:cs="Times New Roman"/>
          <w:bCs/>
          <w:sz w:val="28"/>
          <w:szCs w:val="28"/>
        </w:rPr>
        <w:t> </w:t>
      </w:r>
      <w:r w:rsidR="00DE55E5">
        <w:rPr>
          <w:rFonts w:ascii="Times New Roman" w:hAnsi="Times New Roman" w:cs="Times New Roman"/>
          <w:bCs/>
          <w:sz w:val="28"/>
          <w:szCs w:val="28"/>
        </w:rPr>
        <w:t xml:space="preserve">официальном сайте инспекции в сети «Интернет» по адресу: </w:t>
      </w:r>
      <w:hyperlink r:id="rId36" w:history="1">
        <w:r w:rsidR="00DE55E5" w:rsidRPr="0020084C">
          <w:rPr>
            <w:rStyle w:val="a5"/>
            <w:rFonts w:ascii="Times New Roman" w:hAnsi="Times New Roman" w:cs="Times New Roman"/>
            <w:bCs/>
            <w:sz w:val="28"/>
            <w:szCs w:val="28"/>
          </w:rPr>
          <w:t>https://gsn.nso.ru/page/206</w:t>
        </w:r>
      </w:hyperlink>
      <w:r w:rsidR="00DE55E5">
        <w:rPr>
          <w:rFonts w:ascii="Times New Roman" w:hAnsi="Times New Roman" w:cs="Times New Roman"/>
          <w:bCs/>
          <w:sz w:val="28"/>
          <w:szCs w:val="28"/>
        </w:rPr>
        <w:t>)</w:t>
      </w:r>
      <w:r w:rsidR="00F733DD">
        <w:rPr>
          <w:rFonts w:ascii="Times New Roman" w:hAnsi="Times New Roman" w:cs="Times New Roman"/>
          <w:bCs/>
          <w:sz w:val="28"/>
          <w:szCs w:val="28"/>
        </w:rPr>
        <w:t>.</w:t>
      </w:r>
    </w:p>
    <w:p w:rsidR="005F4901" w:rsidRPr="00C870F8" w:rsidRDefault="00F733DD" w:rsidP="00F733D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sz w:val="28"/>
          <w:szCs w:val="28"/>
          <w:lang w:eastAsia="ru-RU"/>
        </w:rPr>
        <w:t xml:space="preserve">На официальном сайте инспекции в сети «Интернет» по адресу: </w:t>
      </w:r>
      <w:r w:rsidRPr="00F733DD">
        <w:rPr>
          <w:rStyle w:val="a5"/>
          <w:rFonts w:ascii="Times New Roman" w:hAnsi="Times New Roman" w:cs="Times New Roman"/>
          <w:bCs/>
          <w:sz w:val="28"/>
          <w:szCs w:val="28"/>
        </w:rPr>
        <w:t>http://gsn.nso.ru/page/319</w:t>
      </w:r>
      <w:r>
        <w:rPr>
          <w:rFonts w:ascii="Times New Roman" w:eastAsia="Times New Roman" w:hAnsi="Times New Roman"/>
          <w:sz w:val="28"/>
          <w:szCs w:val="28"/>
          <w:lang w:eastAsia="ru-RU"/>
        </w:rPr>
        <w:t xml:space="preserve">, </w:t>
      </w:r>
      <w:r w:rsidRPr="00F733DD">
        <w:rPr>
          <w:rFonts w:ascii="Times New Roman" w:eastAsia="Times New Roman" w:hAnsi="Times New Roman"/>
          <w:b/>
          <w:sz w:val="28"/>
          <w:szCs w:val="28"/>
          <w:lang w:eastAsia="ru-RU"/>
        </w:rPr>
        <w:t>действует подписка</w:t>
      </w:r>
      <w:r w:rsidRPr="00F733DD">
        <w:rPr>
          <w:rFonts w:ascii="Times New Roman" w:eastAsia="Times New Roman" w:hAnsi="Times New Roman"/>
          <w:sz w:val="28"/>
          <w:szCs w:val="28"/>
          <w:lang w:eastAsia="ru-RU"/>
        </w:rPr>
        <w:t xml:space="preserve"> пользователей официального сайта </w:t>
      </w:r>
      <w:r w:rsidRPr="00F733DD">
        <w:rPr>
          <w:rFonts w:ascii="Times New Roman" w:eastAsia="Times New Roman" w:hAnsi="Times New Roman"/>
          <w:b/>
          <w:sz w:val="28"/>
          <w:szCs w:val="28"/>
          <w:lang w:eastAsia="ru-RU"/>
        </w:rPr>
        <w:t>на получение автоматических уведомлений о внесении изменений в</w:t>
      </w:r>
      <w:r w:rsidR="00D60449">
        <w:rPr>
          <w:rFonts w:ascii="Times New Roman" w:eastAsia="Times New Roman" w:hAnsi="Times New Roman"/>
          <w:b/>
          <w:sz w:val="28"/>
          <w:szCs w:val="28"/>
          <w:lang w:eastAsia="ru-RU"/>
        </w:rPr>
        <w:t> </w:t>
      </w:r>
      <w:r w:rsidR="00B85DB7">
        <w:rPr>
          <w:rFonts w:ascii="Times New Roman" w:eastAsia="Times New Roman" w:hAnsi="Times New Roman"/>
          <w:b/>
          <w:sz w:val="28"/>
          <w:szCs w:val="28"/>
          <w:lang w:eastAsia="ru-RU"/>
        </w:rPr>
        <w:t>П</w:t>
      </w:r>
      <w:r w:rsidRPr="00F733DD">
        <w:rPr>
          <w:rFonts w:ascii="Times New Roman" w:eastAsia="Times New Roman" w:hAnsi="Times New Roman"/>
          <w:b/>
          <w:sz w:val="28"/>
          <w:szCs w:val="28"/>
          <w:lang w:eastAsia="ru-RU"/>
        </w:rPr>
        <w:t>еречень правовых актов, перечень обязательных требований, а также подписки на иные информационные рассылки органа государственного контроля (надзора) по вопросам применения и толкования им правовых актов, их отдельных частей, обязательных требований, включенных в</w:t>
      </w:r>
      <w:r w:rsidR="00D60449">
        <w:rPr>
          <w:rFonts w:ascii="Times New Roman" w:eastAsia="Times New Roman" w:hAnsi="Times New Roman"/>
          <w:b/>
          <w:sz w:val="28"/>
          <w:szCs w:val="28"/>
          <w:lang w:eastAsia="ru-RU"/>
        </w:rPr>
        <w:t> </w:t>
      </w:r>
      <w:r w:rsidR="00B85DB7">
        <w:rPr>
          <w:rFonts w:ascii="Times New Roman" w:eastAsia="Times New Roman" w:hAnsi="Times New Roman"/>
          <w:b/>
          <w:sz w:val="28"/>
          <w:szCs w:val="28"/>
          <w:lang w:eastAsia="ru-RU"/>
        </w:rPr>
        <w:t>П</w:t>
      </w:r>
      <w:r w:rsidRPr="00F733DD">
        <w:rPr>
          <w:rFonts w:ascii="Times New Roman" w:hAnsi="Times New Roman" w:cs="Times New Roman"/>
          <w:b/>
          <w:sz w:val="28"/>
          <w:szCs w:val="28"/>
        </w:rPr>
        <w:t>еречень нормативных правовых актов</w:t>
      </w:r>
      <w:r w:rsidR="005247E3" w:rsidRPr="00C870F8">
        <w:rPr>
          <w:rFonts w:ascii="Times New Roman" w:hAnsi="Times New Roman" w:cs="Times New Roman"/>
          <w:sz w:val="28"/>
          <w:szCs w:val="28"/>
        </w:rPr>
        <w:t>;</w:t>
      </w:r>
    </w:p>
    <w:p w:rsidR="005247E3" w:rsidRDefault="005247E3" w:rsidP="00104694">
      <w:pPr>
        <w:spacing w:after="0" w:line="240" w:lineRule="auto"/>
        <w:jc w:val="both"/>
        <w:rPr>
          <w:rFonts w:ascii="Times New Roman" w:hAnsi="Times New Roman" w:cs="Times New Roman"/>
          <w:bCs/>
          <w:sz w:val="28"/>
          <w:szCs w:val="28"/>
        </w:rPr>
      </w:pPr>
      <w:r w:rsidRPr="00C870F8">
        <w:tab/>
      </w:r>
      <w:r w:rsidRPr="00C870F8">
        <w:rPr>
          <w:rFonts w:ascii="Times New Roman" w:hAnsi="Times New Roman" w:cs="Times New Roman"/>
          <w:bCs/>
          <w:sz w:val="28"/>
          <w:szCs w:val="28"/>
        </w:rPr>
        <w:t xml:space="preserve">2) обеспечения информационной открытости контрольно-надзорной деятельности путем размещения на </w:t>
      </w:r>
      <w:r w:rsidR="00104694" w:rsidRPr="00C870F8">
        <w:rPr>
          <w:rFonts w:ascii="Times New Roman" w:hAnsi="Times New Roman" w:cs="Times New Roman"/>
          <w:bCs/>
          <w:sz w:val="28"/>
          <w:szCs w:val="28"/>
        </w:rPr>
        <w:t>официальном сайте инспекции в сети «Интернет»</w:t>
      </w:r>
      <w:r w:rsidR="00C870F8">
        <w:rPr>
          <w:rFonts w:ascii="Times New Roman" w:hAnsi="Times New Roman" w:cs="Times New Roman"/>
          <w:bCs/>
          <w:sz w:val="28"/>
          <w:szCs w:val="28"/>
        </w:rPr>
        <w:t>:</w:t>
      </w:r>
    </w:p>
    <w:p w:rsidR="00C870F8" w:rsidRDefault="00C870F8" w:rsidP="00104694">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t xml:space="preserve">- реестра </w:t>
      </w:r>
      <w:r w:rsidRPr="00C870F8">
        <w:rPr>
          <w:rFonts w:ascii="Times New Roman" w:hAnsi="Times New Roman" w:cs="Times New Roman"/>
          <w:sz w:val="28"/>
          <w:szCs w:val="28"/>
        </w:rPr>
        <w:t>объектов капитального строительства, в отношении строительства, реконструкции которых осуществляется региональный государственный строительный надзор</w:t>
      </w:r>
      <w:r>
        <w:rPr>
          <w:rFonts w:ascii="Times New Roman" w:hAnsi="Times New Roman" w:cs="Times New Roman"/>
          <w:sz w:val="28"/>
          <w:szCs w:val="28"/>
        </w:rPr>
        <w:t xml:space="preserve"> по адресу: </w:t>
      </w:r>
      <w:hyperlink r:id="rId37" w:history="1">
        <w:r w:rsidRPr="0020084C">
          <w:rPr>
            <w:rStyle w:val="a5"/>
            <w:rFonts w:ascii="Times New Roman" w:hAnsi="Times New Roman" w:cs="Times New Roman"/>
            <w:sz w:val="28"/>
            <w:szCs w:val="28"/>
          </w:rPr>
          <w:t>https://gsn.nso.ru/news/271</w:t>
        </w:r>
      </w:hyperlink>
      <w:r>
        <w:rPr>
          <w:rFonts w:ascii="Times New Roman" w:hAnsi="Times New Roman" w:cs="Times New Roman"/>
          <w:sz w:val="28"/>
          <w:szCs w:val="28"/>
        </w:rPr>
        <w:t xml:space="preserve"> ;</w:t>
      </w:r>
    </w:p>
    <w:p w:rsidR="00C870F8" w:rsidRPr="00BE06D5" w:rsidRDefault="00C870F8" w:rsidP="001046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A4A10">
        <w:rPr>
          <w:rFonts w:ascii="Times New Roman" w:hAnsi="Times New Roman" w:cs="Times New Roman"/>
          <w:sz w:val="28"/>
          <w:szCs w:val="28"/>
        </w:rPr>
        <w:t>-</w:t>
      </w:r>
      <w:r w:rsidRPr="00BE06D5">
        <w:rPr>
          <w:rFonts w:ascii="Times New Roman" w:hAnsi="Times New Roman" w:cs="Times New Roman"/>
          <w:sz w:val="28"/>
          <w:szCs w:val="28"/>
        </w:rPr>
        <w:t> </w:t>
      </w:r>
      <w:r w:rsidR="00A172C8" w:rsidRPr="00BE06D5">
        <w:rPr>
          <w:rFonts w:ascii="Times New Roman" w:hAnsi="Times New Roman" w:cs="Times New Roman"/>
          <w:sz w:val="28"/>
          <w:szCs w:val="28"/>
        </w:rPr>
        <w:t>в новостной ленте на официальном сайте инспекции сведений о</w:t>
      </w:r>
      <w:r w:rsidR="00D60449">
        <w:rPr>
          <w:rFonts w:ascii="Times New Roman" w:hAnsi="Times New Roman" w:cs="Times New Roman"/>
          <w:sz w:val="28"/>
          <w:szCs w:val="28"/>
        </w:rPr>
        <w:t> </w:t>
      </w:r>
      <w:r w:rsidR="00A172C8" w:rsidRPr="00BE06D5">
        <w:rPr>
          <w:rFonts w:ascii="Times New Roman" w:hAnsi="Times New Roman" w:cs="Times New Roman"/>
          <w:sz w:val="28"/>
          <w:szCs w:val="28"/>
        </w:rPr>
        <w:t>содержании новых нормативных правовых актов, устанавливающих обязательные требования;</w:t>
      </w:r>
    </w:p>
    <w:p w:rsidR="00652BA8" w:rsidRDefault="005A4A10" w:rsidP="005A4A1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52BA8" w:rsidRPr="00BE06D5">
        <w:rPr>
          <w:rFonts w:ascii="Times New Roman" w:hAnsi="Times New Roman" w:cs="Times New Roman"/>
          <w:bCs/>
          <w:sz w:val="24"/>
          <w:szCs w:val="24"/>
        </w:rPr>
        <w:t> </w:t>
      </w:r>
      <w:r w:rsidR="00652BA8" w:rsidRPr="00BE06D5">
        <w:rPr>
          <w:rFonts w:ascii="Times New Roman" w:eastAsia="Times New Roman" w:hAnsi="Times New Roman"/>
          <w:sz w:val="28"/>
          <w:szCs w:val="28"/>
          <w:lang w:eastAsia="ru-RU"/>
        </w:rPr>
        <w:t>анализа текущего</w:t>
      </w:r>
      <w:r w:rsidR="00652BA8">
        <w:rPr>
          <w:rFonts w:ascii="Times New Roman" w:eastAsia="Times New Roman" w:hAnsi="Times New Roman"/>
          <w:sz w:val="28"/>
          <w:szCs w:val="28"/>
          <w:lang w:eastAsia="ru-RU"/>
        </w:rPr>
        <w:t xml:space="preserve"> </w:t>
      </w:r>
      <w:r w:rsidR="00652BA8" w:rsidRPr="00F533A1">
        <w:rPr>
          <w:rFonts w:ascii="Times New Roman" w:eastAsia="Times New Roman" w:hAnsi="Times New Roman"/>
          <w:sz w:val="28"/>
          <w:szCs w:val="28"/>
          <w:lang w:eastAsia="ru-RU"/>
        </w:rPr>
        <w:t>состояния поднадзорной среды, обобщения и анализ</w:t>
      </w:r>
      <w:r w:rsidR="00BE06D5" w:rsidRPr="00F533A1">
        <w:rPr>
          <w:rFonts w:ascii="Times New Roman" w:eastAsia="Times New Roman" w:hAnsi="Times New Roman"/>
          <w:sz w:val="28"/>
          <w:szCs w:val="28"/>
          <w:lang w:eastAsia="ru-RU"/>
        </w:rPr>
        <w:t>а</w:t>
      </w:r>
      <w:r w:rsidR="00652BA8" w:rsidRPr="00F533A1">
        <w:rPr>
          <w:rFonts w:ascii="Times New Roman" w:eastAsia="Times New Roman" w:hAnsi="Times New Roman"/>
          <w:sz w:val="28"/>
          <w:szCs w:val="28"/>
          <w:lang w:eastAsia="ru-RU"/>
        </w:rPr>
        <w:t xml:space="preserve"> правоприменительной практики </w:t>
      </w:r>
      <w:r w:rsidR="00BE06D5" w:rsidRPr="00F533A1">
        <w:rPr>
          <w:rFonts w:ascii="Times New Roman" w:eastAsia="Times New Roman" w:hAnsi="Times New Roman"/>
          <w:sz w:val="28"/>
          <w:szCs w:val="28"/>
          <w:lang w:eastAsia="ru-RU"/>
        </w:rPr>
        <w:t>(</w:t>
      </w:r>
      <w:r w:rsidR="00652BA8" w:rsidRPr="00F533A1">
        <w:rPr>
          <w:rFonts w:ascii="Times New Roman" w:eastAsia="Times New Roman" w:hAnsi="Times New Roman"/>
          <w:sz w:val="28"/>
          <w:szCs w:val="28"/>
          <w:lang w:eastAsia="ru-RU"/>
        </w:rPr>
        <w:t>ежеквартально</w:t>
      </w:r>
      <w:r w:rsidR="00BE06D5" w:rsidRPr="00F533A1">
        <w:rPr>
          <w:rFonts w:ascii="Times New Roman" w:eastAsia="Times New Roman" w:hAnsi="Times New Roman"/>
          <w:sz w:val="28"/>
          <w:szCs w:val="28"/>
          <w:lang w:eastAsia="ru-RU"/>
        </w:rPr>
        <w:t>)</w:t>
      </w:r>
      <w:r w:rsidR="00652BA8" w:rsidRPr="00F533A1">
        <w:rPr>
          <w:rFonts w:ascii="Times New Roman" w:eastAsia="Times New Roman" w:hAnsi="Times New Roman"/>
          <w:sz w:val="28"/>
          <w:szCs w:val="28"/>
          <w:lang w:eastAsia="ru-RU"/>
        </w:rPr>
        <w:t>;</w:t>
      </w:r>
    </w:p>
    <w:p w:rsidR="0075484D" w:rsidRDefault="00A172C8" w:rsidP="00A172C8">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t>3) обеспечения информирования юридических лиц, индивидуальных предпринимателей по вопросам соблюдения обязательных треб</w:t>
      </w:r>
      <w:r w:rsidR="00BE06D5">
        <w:rPr>
          <w:rFonts w:ascii="Times New Roman" w:hAnsi="Times New Roman" w:cs="Times New Roman"/>
          <w:sz w:val="28"/>
          <w:szCs w:val="28"/>
        </w:rPr>
        <w:t xml:space="preserve">ований, в том числе посредством </w:t>
      </w:r>
      <w:r>
        <w:rPr>
          <w:rFonts w:ascii="Times New Roman" w:hAnsi="Times New Roman" w:cs="Times New Roman"/>
          <w:sz w:val="28"/>
          <w:szCs w:val="28"/>
        </w:rPr>
        <w:t xml:space="preserve">разработки и </w:t>
      </w:r>
      <w:r w:rsidRPr="00A172C8">
        <w:rPr>
          <w:rFonts w:ascii="Times New Roman" w:hAnsi="Times New Roman" w:cs="Times New Roman"/>
          <w:sz w:val="28"/>
          <w:szCs w:val="28"/>
        </w:rPr>
        <w:t>опубликования р</w:t>
      </w:r>
      <w:r w:rsidRPr="00A172C8">
        <w:rPr>
          <w:rFonts w:ascii="Times New Roman" w:hAnsi="Times New Roman" w:cs="Times New Roman"/>
          <w:bCs/>
          <w:sz w:val="28"/>
          <w:szCs w:val="28"/>
        </w:rPr>
        <w:t>уководства по соблюдению обязательных требований в сфере строительства, проверяемых инспекцией государственного строительного надзора Новосибирской области при осуществлении регионального государственного строительного надзора</w:t>
      </w:r>
      <w:r>
        <w:rPr>
          <w:rFonts w:ascii="Times New Roman" w:hAnsi="Times New Roman" w:cs="Times New Roman"/>
          <w:bCs/>
          <w:sz w:val="28"/>
          <w:szCs w:val="28"/>
        </w:rPr>
        <w:t>.</w:t>
      </w:r>
    </w:p>
    <w:p w:rsidR="00A172C8" w:rsidRDefault="00A172C8" w:rsidP="00A172C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4) </w:t>
      </w:r>
      <w:r>
        <w:rPr>
          <w:rFonts w:ascii="Times New Roman" w:hAnsi="Times New Roman" w:cs="Times New Roman"/>
          <w:sz w:val="28"/>
          <w:szCs w:val="28"/>
        </w:rPr>
        <w:t xml:space="preserve">проведения более 80 встреч с представителями </w:t>
      </w:r>
      <w:r w:rsidR="00026FFD">
        <w:rPr>
          <w:rFonts w:ascii="Times New Roman" w:hAnsi="Times New Roman" w:cs="Times New Roman"/>
          <w:sz w:val="28"/>
          <w:szCs w:val="28"/>
        </w:rPr>
        <w:t>контролируемых лиц</w:t>
      </w:r>
      <w:r>
        <w:rPr>
          <w:rFonts w:ascii="Times New Roman" w:hAnsi="Times New Roman" w:cs="Times New Roman"/>
          <w:sz w:val="28"/>
          <w:szCs w:val="28"/>
        </w:rPr>
        <w:t xml:space="preserve"> по</w:t>
      </w:r>
      <w:r w:rsidR="00D60449">
        <w:rPr>
          <w:rFonts w:ascii="Times New Roman" w:hAnsi="Times New Roman" w:cs="Times New Roman"/>
          <w:sz w:val="28"/>
          <w:szCs w:val="28"/>
        </w:rPr>
        <w:t> </w:t>
      </w:r>
      <w:r>
        <w:rPr>
          <w:rFonts w:ascii="Times New Roman" w:hAnsi="Times New Roman" w:cs="Times New Roman"/>
          <w:sz w:val="28"/>
          <w:szCs w:val="28"/>
        </w:rPr>
        <w:t xml:space="preserve">проблемным вопросам, возникающим в ходе строительства, реконструкции объектов капитального строительства, </w:t>
      </w:r>
      <w:r>
        <w:rPr>
          <w:rFonts w:ascii="Times New Roman" w:eastAsia="Times New Roman" w:hAnsi="Times New Roman"/>
          <w:sz w:val="28"/>
          <w:szCs w:val="28"/>
          <w:lang w:eastAsia="ru-RU"/>
        </w:rPr>
        <w:t>принято участие в публичном мероприятии в форме круглого стола на тему «</w:t>
      </w:r>
      <w:r w:rsidRPr="0051568B">
        <w:rPr>
          <w:rFonts w:ascii="Times New Roman" w:eastAsia="Times New Roman" w:hAnsi="Times New Roman"/>
          <w:sz w:val="28"/>
          <w:szCs w:val="28"/>
          <w:lang w:eastAsia="ru-RU"/>
        </w:rPr>
        <w:t>Применение BIM-технологий в строительной отрасли Новосибирской области</w:t>
      </w:r>
      <w:r>
        <w:rPr>
          <w:rFonts w:ascii="Times New Roman" w:eastAsia="Times New Roman" w:hAnsi="Times New Roman"/>
          <w:sz w:val="28"/>
          <w:szCs w:val="28"/>
          <w:lang w:eastAsia="ru-RU"/>
        </w:rPr>
        <w:t xml:space="preserve">», более 40 семинаров и совещаний, посвященных </w:t>
      </w:r>
      <w:r>
        <w:rPr>
          <w:rFonts w:ascii="Times New Roman" w:hAnsi="Times New Roman" w:cs="Times New Roman"/>
          <w:sz w:val="28"/>
          <w:szCs w:val="28"/>
        </w:rPr>
        <w:t>проблемам в области градостроительной деятельности;</w:t>
      </w:r>
    </w:p>
    <w:p w:rsidR="00A172C8" w:rsidRDefault="00A172C8" w:rsidP="00A172C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hAnsi="Times New Roman" w:cs="Times New Roman"/>
          <w:sz w:val="28"/>
          <w:szCs w:val="28"/>
        </w:rPr>
        <w:t>5) оказания 20</w:t>
      </w:r>
      <w:r w:rsidRPr="00DD254A">
        <w:rPr>
          <w:rFonts w:ascii="Times New Roman" w:hAnsi="Times New Roman" w:cs="Times New Roman"/>
          <w:sz w:val="28"/>
          <w:szCs w:val="28"/>
        </w:rPr>
        <w:t xml:space="preserve"> консультаци</w:t>
      </w:r>
      <w:r>
        <w:rPr>
          <w:rFonts w:ascii="Times New Roman" w:hAnsi="Times New Roman" w:cs="Times New Roman"/>
          <w:sz w:val="28"/>
          <w:szCs w:val="28"/>
        </w:rPr>
        <w:t>й</w:t>
      </w:r>
      <w:r w:rsidRPr="00DD254A">
        <w:rPr>
          <w:rFonts w:ascii="Times New Roman" w:hAnsi="Times New Roman" w:cs="Times New Roman"/>
          <w:sz w:val="28"/>
          <w:szCs w:val="28"/>
        </w:rPr>
        <w:t xml:space="preserve"> </w:t>
      </w:r>
      <w:r w:rsidR="00026FFD">
        <w:rPr>
          <w:rFonts w:ascii="Times New Roman" w:hAnsi="Times New Roman" w:cs="Times New Roman"/>
          <w:sz w:val="28"/>
          <w:szCs w:val="28"/>
        </w:rPr>
        <w:t>контролируемым лицам</w:t>
      </w:r>
      <w:r w:rsidRPr="00DD254A">
        <w:rPr>
          <w:rFonts w:ascii="Times New Roman" w:hAnsi="Times New Roman" w:cs="Times New Roman"/>
          <w:sz w:val="28"/>
          <w:szCs w:val="28"/>
        </w:rPr>
        <w:t xml:space="preserve"> по</w:t>
      </w:r>
      <w:r>
        <w:rPr>
          <w:rFonts w:ascii="Times New Roman" w:hAnsi="Times New Roman" w:cs="Times New Roman"/>
          <w:sz w:val="28"/>
          <w:szCs w:val="28"/>
        </w:rPr>
        <w:t> вопросам применения нормативных правовых актов, устанавливающих обязательные требования (о</w:t>
      </w:r>
      <w:r>
        <w:rPr>
          <w:rFonts w:ascii="Times New Roman" w:eastAsia="Times New Roman" w:hAnsi="Times New Roman"/>
          <w:sz w:val="28"/>
          <w:szCs w:val="28"/>
          <w:lang w:eastAsia="ru-RU"/>
        </w:rPr>
        <w:t xml:space="preserve">тветы на поступившие вопросы размещены по адресу: </w:t>
      </w:r>
      <w:r w:rsidR="00C57347" w:rsidRPr="00C57347">
        <w:rPr>
          <w:rStyle w:val="a5"/>
          <w:rFonts w:ascii="Times New Roman" w:hAnsi="Times New Roman" w:cs="Times New Roman"/>
          <w:sz w:val="28"/>
          <w:szCs w:val="28"/>
        </w:rPr>
        <w:t>https://gsn.nso.ru/page/380</w:t>
      </w:r>
      <w:r>
        <w:rPr>
          <w:rFonts w:ascii="Times New Roman" w:eastAsia="Times New Roman" w:hAnsi="Times New Roman"/>
          <w:sz w:val="28"/>
          <w:szCs w:val="28"/>
          <w:lang w:eastAsia="ru-RU"/>
        </w:rPr>
        <w:t xml:space="preserve"> );</w:t>
      </w:r>
    </w:p>
    <w:p w:rsidR="00A172C8" w:rsidRDefault="00A172C8" w:rsidP="00A172C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оказания </w:t>
      </w:r>
      <w:r w:rsidR="00026FFD">
        <w:rPr>
          <w:rFonts w:ascii="Times New Roman" w:eastAsia="Times New Roman" w:hAnsi="Times New Roman"/>
          <w:sz w:val="28"/>
          <w:szCs w:val="28"/>
          <w:lang w:eastAsia="ru-RU"/>
        </w:rPr>
        <w:t xml:space="preserve">334 </w:t>
      </w:r>
      <w:r>
        <w:rPr>
          <w:rFonts w:ascii="Times New Roman" w:eastAsia="Times New Roman" w:hAnsi="Times New Roman"/>
          <w:sz w:val="28"/>
          <w:szCs w:val="28"/>
          <w:lang w:eastAsia="ru-RU"/>
        </w:rPr>
        <w:t>адресных консультаци</w:t>
      </w:r>
      <w:r w:rsidR="00026FFD">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00026FFD">
        <w:rPr>
          <w:rFonts w:ascii="Times New Roman" w:eastAsia="Times New Roman" w:hAnsi="Times New Roman"/>
          <w:sz w:val="28"/>
          <w:szCs w:val="28"/>
          <w:lang w:eastAsia="ru-RU"/>
        </w:rPr>
        <w:t>контролируемым лицам</w:t>
      </w:r>
      <w:r w:rsidR="00FA7E1C">
        <w:rPr>
          <w:rFonts w:ascii="Times New Roman" w:eastAsia="Times New Roman" w:hAnsi="Times New Roman"/>
          <w:sz w:val="28"/>
          <w:szCs w:val="28"/>
          <w:lang w:eastAsia="ru-RU"/>
        </w:rPr>
        <w:t xml:space="preserve"> по</w:t>
      </w:r>
      <w:r w:rsidR="00D60449">
        <w:rPr>
          <w:rFonts w:ascii="Times New Roman" w:eastAsia="Times New Roman" w:hAnsi="Times New Roman"/>
          <w:sz w:val="28"/>
          <w:szCs w:val="28"/>
          <w:lang w:eastAsia="ru-RU"/>
        </w:rPr>
        <w:t> </w:t>
      </w:r>
      <w:r w:rsidR="00FA7E1C" w:rsidRPr="00026FFD">
        <w:rPr>
          <w:rFonts w:ascii="Times New Roman" w:hAnsi="Times New Roman" w:cs="Times New Roman"/>
          <w:sz w:val="28"/>
          <w:szCs w:val="28"/>
        </w:rPr>
        <w:t xml:space="preserve">вопросам </w:t>
      </w:r>
      <w:r w:rsidR="002B6055" w:rsidRPr="00026FFD">
        <w:rPr>
          <w:rFonts w:ascii="Times New Roman" w:hAnsi="Times New Roman" w:cs="Times New Roman"/>
          <w:sz w:val="28"/>
          <w:szCs w:val="28"/>
        </w:rPr>
        <w:t>соблюдения обязательных требований при подаче контролируемым лицом извещения о начале строительства (реконструкции) объекта капитального строительства</w:t>
      </w:r>
      <w:r w:rsidR="005871DB">
        <w:rPr>
          <w:rFonts w:ascii="Times New Roman" w:eastAsia="Times New Roman" w:hAnsi="Times New Roman"/>
          <w:sz w:val="28"/>
          <w:szCs w:val="28"/>
          <w:lang w:eastAsia="ru-RU"/>
        </w:rPr>
        <w:t>;</w:t>
      </w:r>
    </w:p>
    <w:p w:rsidR="005871DB" w:rsidRPr="00026FFD" w:rsidRDefault="005871DB" w:rsidP="005871D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cs="Times New Roman"/>
          <w:sz w:val="28"/>
          <w:szCs w:val="28"/>
        </w:rPr>
        <w:t>7</w:t>
      </w:r>
      <w:r w:rsidRPr="005871DB">
        <w:rPr>
          <w:rFonts w:ascii="Times New Roman" w:eastAsia="Times New Roman" w:hAnsi="Times New Roman"/>
          <w:sz w:val="28"/>
          <w:szCs w:val="28"/>
          <w:lang w:eastAsia="ru-RU"/>
        </w:rPr>
        <w:t>) объявления 12 предостережений о недопустимости нарушений обязательных требований, поводом для которых явилась информация о</w:t>
      </w:r>
      <w:r w:rsidR="00D60449">
        <w:rPr>
          <w:rFonts w:ascii="Times New Roman" w:eastAsia="Times New Roman" w:hAnsi="Times New Roman"/>
          <w:sz w:val="28"/>
          <w:szCs w:val="28"/>
          <w:lang w:eastAsia="ru-RU"/>
        </w:rPr>
        <w:t> </w:t>
      </w:r>
      <w:r w:rsidRPr="005871DB">
        <w:rPr>
          <w:rFonts w:ascii="Times New Roman" w:eastAsia="Times New Roman" w:hAnsi="Times New Roman"/>
          <w:sz w:val="28"/>
          <w:szCs w:val="28"/>
          <w:lang w:eastAsia="ru-RU"/>
        </w:rPr>
        <w:t xml:space="preserve">возможном наличии нарушений требований к организации строительных </w:t>
      </w:r>
      <w:r w:rsidRPr="00026FFD">
        <w:rPr>
          <w:rFonts w:ascii="Times New Roman" w:eastAsia="Times New Roman" w:hAnsi="Times New Roman"/>
          <w:sz w:val="28"/>
          <w:szCs w:val="28"/>
          <w:lang w:eastAsia="ru-RU"/>
        </w:rPr>
        <w:t>площадок;</w:t>
      </w:r>
    </w:p>
    <w:p w:rsidR="000A6BF4" w:rsidRDefault="005871DB" w:rsidP="00DE55E5">
      <w:pPr>
        <w:autoSpaceDE w:val="0"/>
        <w:autoSpaceDN w:val="0"/>
        <w:adjustRightInd w:val="0"/>
        <w:spacing w:after="0" w:line="240" w:lineRule="auto"/>
        <w:ind w:firstLine="708"/>
        <w:jc w:val="both"/>
        <w:rPr>
          <w:rFonts w:ascii="Times New Roman" w:hAnsi="Times New Roman" w:cs="Times New Roman"/>
          <w:sz w:val="28"/>
          <w:szCs w:val="28"/>
        </w:rPr>
      </w:pPr>
      <w:r w:rsidRPr="00026FFD">
        <w:rPr>
          <w:rFonts w:ascii="Times New Roman" w:hAnsi="Times New Roman" w:cs="Times New Roman"/>
          <w:sz w:val="28"/>
          <w:szCs w:val="28"/>
        </w:rPr>
        <w:t>8) </w:t>
      </w:r>
      <w:r w:rsidR="00026FFD" w:rsidRPr="00026FFD">
        <w:rPr>
          <w:rFonts w:ascii="Times New Roman" w:hAnsi="Times New Roman" w:cs="Times New Roman"/>
          <w:sz w:val="28"/>
          <w:szCs w:val="28"/>
        </w:rPr>
        <w:t xml:space="preserve">внесения </w:t>
      </w:r>
      <w:r w:rsidRPr="00026FFD">
        <w:rPr>
          <w:rFonts w:ascii="Times New Roman" w:hAnsi="Times New Roman" w:cs="Times New Roman"/>
          <w:sz w:val="28"/>
          <w:szCs w:val="28"/>
        </w:rPr>
        <w:t xml:space="preserve">должностными лицами инспекции, </w:t>
      </w:r>
      <w:r w:rsidR="00026FFD" w:rsidRPr="00026FFD">
        <w:rPr>
          <w:rFonts w:ascii="Times New Roman" w:hAnsi="Times New Roman" w:cs="Times New Roman"/>
          <w:sz w:val="28"/>
          <w:szCs w:val="28"/>
        </w:rPr>
        <w:t xml:space="preserve">информации в </w:t>
      </w:r>
      <w:r w:rsidR="000A6BF4">
        <w:rPr>
          <w:rFonts w:ascii="Times New Roman" w:hAnsi="Times New Roman" w:cs="Times New Roman"/>
          <w:sz w:val="28"/>
          <w:szCs w:val="28"/>
        </w:rPr>
        <w:t>е</w:t>
      </w:r>
      <w:r w:rsidR="00026FFD" w:rsidRPr="00026FFD">
        <w:rPr>
          <w:rFonts w:ascii="Times New Roman" w:hAnsi="Times New Roman" w:cs="Times New Roman"/>
          <w:sz w:val="28"/>
          <w:szCs w:val="28"/>
        </w:rPr>
        <w:t xml:space="preserve">диный реестр проверок в соответствии с Правилами формирования и ведения единого реестра проверок, утвержденными </w:t>
      </w:r>
      <w:r w:rsidRPr="00026FFD">
        <w:rPr>
          <w:rFonts w:ascii="Times New Roman" w:hAnsi="Times New Roman" w:cs="Times New Roman"/>
          <w:sz w:val="28"/>
          <w:szCs w:val="28"/>
        </w:rPr>
        <w:t>постановлением Правительства Российской Федерации от 28.04.2015 № 415 «О правилах формирования и ведения единого реестра проверок»</w:t>
      </w:r>
      <w:r w:rsidR="00DE55E5" w:rsidRPr="00026FFD">
        <w:rPr>
          <w:rFonts w:ascii="Times New Roman" w:hAnsi="Times New Roman" w:cs="Times New Roman"/>
          <w:sz w:val="28"/>
          <w:szCs w:val="28"/>
        </w:rPr>
        <w:t>;</w:t>
      </w:r>
    </w:p>
    <w:p w:rsidR="00DE55E5" w:rsidRPr="009E4834" w:rsidRDefault="00DE55E5" w:rsidP="00DE55E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9) </w:t>
      </w:r>
      <w:r w:rsidRPr="009E4834">
        <w:rPr>
          <w:rFonts w:ascii="Times New Roman" w:hAnsi="Times New Roman" w:cs="Times New Roman"/>
          <w:bCs/>
          <w:sz w:val="28"/>
          <w:szCs w:val="28"/>
        </w:rPr>
        <w:t>проведен</w:t>
      </w:r>
      <w:r>
        <w:rPr>
          <w:rFonts w:ascii="Times New Roman" w:hAnsi="Times New Roman" w:cs="Times New Roman"/>
          <w:bCs/>
          <w:sz w:val="28"/>
          <w:szCs w:val="28"/>
        </w:rPr>
        <w:t>ия</w:t>
      </w:r>
      <w:r w:rsidRPr="009E4834">
        <w:rPr>
          <w:rFonts w:ascii="Times New Roman" w:hAnsi="Times New Roman" w:cs="Times New Roman"/>
          <w:bCs/>
          <w:sz w:val="28"/>
          <w:szCs w:val="28"/>
        </w:rPr>
        <w:t xml:space="preserve"> </w:t>
      </w:r>
      <w:r>
        <w:rPr>
          <w:rFonts w:ascii="Times New Roman" w:hAnsi="Times New Roman" w:cs="Times New Roman"/>
          <w:bCs/>
          <w:sz w:val="28"/>
          <w:szCs w:val="28"/>
        </w:rPr>
        <w:t>4</w:t>
      </w:r>
      <w:r w:rsidRPr="009E4834">
        <w:rPr>
          <w:rFonts w:ascii="Times New Roman" w:hAnsi="Times New Roman" w:cs="Times New Roman"/>
          <w:bCs/>
          <w:sz w:val="28"/>
          <w:szCs w:val="28"/>
        </w:rPr>
        <w:t xml:space="preserve"> публичных мероприяти</w:t>
      </w:r>
      <w:r>
        <w:rPr>
          <w:rFonts w:ascii="Times New Roman" w:hAnsi="Times New Roman" w:cs="Times New Roman"/>
          <w:bCs/>
          <w:sz w:val="28"/>
          <w:szCs w:val="28"/>
        </w:rPr>
        <w:t>й</w:t>
      </w:r>
      <w:r w:rsidRPr="009E4834">
        <w:rPr>
          <w:rFonts w:ascii="Times New Roman" w:hAnsi="Times New Roman" w:cs="Times New Roman"/>
          <w:bCs/>
          <w:sz w:val="28"/>
          <w:szCs w:val="28"/>
        </w:rPr>
        <w:t xml:space="preserve"> для </w:t>
      </w:r>
      <w:r w:rsidR="000A6BF4">
        <w:rPr>
          <w:rFonts w:ascii="Times New Roman" w:hAnsi="Times New Roman" w:cs="Times New Roman"/>
          <w:bCs/>
          <w:sz w:val="28"/>
          <w:szCs w:val="28"/>
        </w:rPr>
        <w:t>контролируемых лиц</w:t>
      </w:r>
      <w:r>
        <w:rPr>
          <w:rFonts w:ascii="Times New Roman" w:hAnsi="Times New Roman" w:cs="Times New Roman"/>
          <w:bCs/>
          <w:sz w:val="28"/>
          <w:szCs w:val="28"/>
        </w:rPr>
        <w:t xml:space="preserve"> с</w:t>
      </w:r>
      <w:r w:rsidR="00D60449">
        <w:rPr>
          <w:rFonts w:ascii="Times New Roman" w:eastAsia="Times New Roman" w:hAnsi="Times New Roman"/>
          <w:sz w:val="28"/>
          <w:szCs w:val="28"/>
          <w:lang w:eastAsia="ru-RU"/>
        </w:rPr>
        <w:t> </w:t>
      </w:r>
      <w:r>
        <w:rPr>
          <w:rFonts w:ascii="Times New Roman" w:hAnsi="Times New Roman" w:cs="Times New Roman"/>
          <w:bCs/>
          <w:sz w:val="28"/>
          <w:szCs w:val="28"/>
        </w:rPr>
        <w:t xml:space="preserve">участием, в том числе членов общественного совета при инспекции государственного строительного надзора Новосибирской области, два из которых проведены на базе </w:t>
      </w:r>
      <w:r w:rsidRPr="00CF1DE5">
        <w:rPr>
          <w:rFonts w:ascii="Times New Roman" w:hAnsi="Times New Roman" w:cs="Times New Roman"/>
          <w:bCs/>
          <w:sz w:val="28"/>
          <w:szCs w:val="28"/>
        </w:rPr>
        <w:t>Новосибирского государственного архитектурно-строительного университета</w:t>
      </w:r>
      <w:r w:rsidRPr="009E4834">
        <w:rPr>
          <w:rFonts w:ascii="Times New Roman" w:hAnsi="Times New Roman" w:cs="Times New Roman"/>
          <w:bCs/>
          <w:sz w:val="28"/>
          <w:szCs w:val="28"/>
        </w:rPr>
        <w:t xml:space="preserve">: </w:t>
      </w:r>
    </w:p>
    <w:p w:rsidR="00DE55E5" w:rsidRPr="009E4834" w:rsidRDefault="00DE55E5" w:rsidP="00DE55E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4"/>
          <w:szCs w:val="24"/>
        </w:rPr>
        <w:t>-</w:t>
      </w:r>
      <w:r>
        <w:rPr>
          <w:rFonts w:ascii="Times New Roman" w:hAnsi="Times New Roman" w:cs="Times New Roman"/>
          <w:bCs/>
          <w:sz w:val="28"/>
          <w:szCs w:val="28"/>
        </w:rPr>
        <w:t> с</w:t>
      </w:r>
      <w:r w:rsidRPr="009E4834">
        <w:rPr>
          <w:rFonts w:ascii="Times New Roman" w:hAnsi="Times New Roman" w:cs="Times New Roman"/>
          <w:sz w:val="28"/>
          <w:szCs w:val="28"/>
        </w:rPr>
        <w:t>еминар</w:t>
      </w:r>
      <w:r>
        <w:rPr>
          <w:rFonts w:ascii="Times New Roman" w:hAnsi="Times New Roman" w:cs="Times New Roman"/>
          <w:sz w:val="28"/>
          <w:szCs w:val="28"/>
        </w:rPr>
        <w:t>а</w:t>
      </w:r>
      <w:r w:rsidRPr="009E4834">
        <w:rPr>
          <w:rFonts w:ascii="Times New Roman" w:hAnsi="Times New Roman" w:cs="Times New Roman"/>
          <w:sz w:val="28"/>
          <w:szCs w:val="28"/>
        </w:rPr>
        <w:t xml:space="preserve"> на тему: «Безопасность в строительстве. Организация работ при строительстве и реконструкции объектов капитального строительства»</w:t>
      </w:r>
      <w:r>
        <w:rPr>
          <w:rFonts w:ascii="Times New Roman" w:hAnsi="Times New Roman" w:cs="Times New Roman"/>
          <w:sz w:val="28"/>
          <w:szCs w:val="28"/>
        </w:rPr>
        <w:t xml:space="preserve"> (информация о результатах проведения размещена по адресу: </w:t>
      </w:r>
      <w:hyperlink r:id="rId38" w:history="1">
        <w:r w:rsidRPr="009A044C">
          <w:rPr>
            <w:rStyle w:val="a5"/>
            <w:rFonts w:ascii="Times New Roman" w:hAnsi="Times New Roman" w:cs="Times New Roman"/>
            <w:sz w:val="28"/>
            <w:szCs w:val="28"/>
          </w:rPr>
          <w:t>https://gsn.nso.ru/page/465</w:t>
        </w:r>
      </w:hyperlink>
      <w:r>
        <w:rPr>
          <w:rFonts w:ascii="Times New Roman" w:hAnsi="Times New Roman" w:cs="Times New Roman"/>
          <w:sz w:val="28"/>
          <w:szCs w:val="28"/>
        </w:rPr>
        <w:t xml:space="preserve"> );</w:t>
      </w:r>
    </w:p>
    <w:p w:rsidR="00DE55E5" w:rsidRDefault="00DE55E5" w:rsidP="00DE55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4"/>
          <w:szCs w:val="24"/>
        </w:rPr>
        <w:t>-</w:t>
      </w:r>
      <w:r>
        <w:rPr>
          <w:rFonts w:ascii="Times New Roman" w:hAnsi="Times New Roman" w:cs="Times New Roman"/>
          <w:sz w:val="28"/>
          <w:szCs w:val="28"/>
        </w:rPr>
        <w:t xml:space="preserve"> публичных обсуждений правоприменительной практики надзорной деятельности инспекции за 2020 год (информация о результатах проведения размещена по адресу: </w:t>
      </w:r>
      <w:hyperlink r:id="rId39" w:history="1">
        <w:r w:rsidRPr="009A044C">
          <w:rPr>
            <w:rStyle w:val="a5"/>
            <w:rFonts w:ascii="Times New Roman" w:hAnsi="Times New Roman" w:cs="Times New Roman"/>
            <w:sz w:val="28"/>
            <w:szCs w:val="28"/>
          </w:rPr>
          <w:t>http://gsn.nso.ru/page/471</w:t>
        </w:r>
      </w:hyperlink>
      <w:r>
        <w:rPr>
          <w:rFonts w:ascii="Times New Roman" w:hAnsi="Times New Roman" w:cs="Times New Roman"/>
          <w:sz w:val="28"/>
          <w:szCs w:val="28"/>
        </w:rPr>
        <w:t>);</w:t>
      </w:r>
    </w:p>
    <w:p w:rsidR="00DE55E5" w:rsidRPr="00DE55E5" w:rsidRDefault="0011604B" w:rsidP="00DE55E5">
      <w:pPr>
        <w:shd w:val="clear" w:color="auto" w:fill="FFFFFF"/>
        <w:spacing w:after="0" w:line="240" w:lineRule="auto"/>
        <w:ind w:firstLine="709"/>
        <w:jc w:val="both"/>
        <w:rPr>
          <w:rStyle w:val="a5"/>
          <w:rFonts w:ascii="Times New Roman" w:hAnsi="Times New Roman" w:cs="Times New Roman"/>
          <w:sz w:val="28"/>
          <w:szCs w:val="28"/>
        </w:rPr>
      </w:pPr>
      <w:r>
        <w:rPr>
          <w:rFonts w:ascii="Times New Roman" w:hAnsi="Times New Roman" w:cs="Times New Roman"/>
          <w:bCs/>
          <w:sz w:val="24"/>
          <w:szCs w:val="24"/>
        </w:rPr>
        <w:t>-</w:t>
      </w:r>
      <w:r w:rsidR="00DE55E5">
        <w:rPr>
          <w:rFonts w:ascii="Times New Roman" w:hAnsi="Times New Roman" w:cs="Times New Roman"/>
          <w:sz w:val="28"/>
          <w:szCs w:val="28"/>
        </w:rPr>
        <w:t> </w:t>
      </w:r>
      <w:r w:rsidR="00DE55E5" w:rsidRPr="00DE55E5">
        <w:rPr>
          <w:rFonts w:ascii="Times New Roman" w:hAnsi="Times New Roman" w:cs="Times New Roman"/>
          <w:sz w:val="28"/>
          <w:szCs w:val="28"/>
        </w:rPr>
        <w:t>семинар</w:t>
      </w:r>
      <w:r w:rsidR="00DE55E5">
        <w:rPr>
          <w:rFonts w:ascii="Times New Roman" w:hAnsi="Times New Roman" w:cs="Times New Roman"/>
          <w:sz w:val="28"/>
          <w:szCs w:val="28"/>
        </w:rPr>
        <w:t>а</w:t>
      </w:r>
      <w:r w:rsidR="00DE55E5" w:rsidRPr="00DE55E5">
        <w:rPr>
          <w:rFonts w:ascii="Times New Roman" w:hAnsi="Times New Roman" w:cs="Times New Roman"/>
          <w:sz w:val="28"/>
          <w:szCs w:val="28"/>
        </w:rPr>
        <w:t xml:space="preserve"> по теме: «Ответственность за нарушение законодательства о градостроительной деятельности. Виды ответственности и порядок применения» (информация о результатах проведения размещена по адресу: </w:t>
      </w:r>
      <w:r w:rsidR="00DE55E5" w:rsidRPr="00DE55E5">
        <w:rPr>
          <w:rStyle w:val="a5"/>
          <w:rFonts w:ascii="Times New Roman" w:hAnsi="Times New Roman" w:cs="Times New Roman"/>
          <w:sz w:val="28"/>
          <w:szCs w:val="28"/>
        </w:rPr>
        <w:t>http://gsn.nso.ru/page/483)</w:t>
      </w:r>
    </w:p>
    <w:p w:rsidR="00DE55E5" w:rsidRDefault="00DE55E5" w:rsidP="00DE55E5">
      <w:pPr>
        <w:shd w:val="clear" w:color="auto" w:fill="FFFFFF"/>
        <w:spacing w:after="0" w:line="240" w:lineRule="auto"/>
        <w:ind w:firstLine="708"/>
        <w:jc w:val="both"/>
        <w:rPr>
          <w:rFonts w:ascii="Times New Roman" w:hAnsi="Times New Roman" w:cs="Times New Roman"/>
          <w:sz w:val="28"/>
          <w:szCs w:val="28"/>
        </w:rPr>
      </w:pPr>
      <w:r>
        <w:t>- </w:t>
      </w:r>
      <w:hyperlink r:id="rId40" w:history="1">
        <w:r>
          <w:rPr>
            <w:rFonts w:ascii="Times New Roman" w:hAnsi="Times New Roman" w:cs="Times New Roman"/>
            <w:sz w:val="28"/>
            <w:szCs w:val="28"/>
          </w:rPr>
          <w:t>публичных обсуждений</w:t>
        </w:r>
        <w:r w:rsidRPr="003507FA">
          <w:rPr>
            <w:rFonts w:ascii="Times New Roman" w:hAnsi="Times New Roman" w:cs="Times New Roman"/>
            <w:sz w:val="28"/>
            <w:szCs w:val="28"/>
          </w:rPr>
          <w:t xml:space="preserve"> правоприменительной практики надзорной деятельности инспекции государственного строительного надзора Новосибирской области за полугодие 2021 года</w:t>
        </w:r>
      </w:hyperlink>
      <w:r w:rsidRPr="003507FA">
        <w:rPr>
          <w:rFonts w:ascii="Times New Roman" w:hAnsi="Times New Roman" w:cs="Times New Roman"/>
          <w:b/>
          <w:bCs/>
          <w:sz w:val="28"/>
          <w:szCs w:val="28"/>
        </w:rPr>
        <w:t xml:space="preserve"> </w:t>
      </w:r>
      <w:r>
        <w:rPr>
          <w:rFonts w:ascii="Times New Roman" w:hAnsi="Times New Roman" w:cs="Times New Roman"/>
          <w:sz w:val="28"/>
          <w:szCs w:val="28"/>
        </w:rPr>
        <w:t xml:space="preserve">(информация о результатах проведения размещена по адресу: </w:t>
      </w:r>
      <w:hyperlink r:id="rId41" w:history="1">
        <w:r w:rsidRPr="003507FA">
          <w:rPr>
            <w:rStyle w:val="a5"/>
            <w:rFonts w:ascii="Times New Roman" w:hAnsi="Times New Roman" w:cs="Times New Roman"/>
            <w:sz w:val="28"/>
            <w:szCs w:val="28"/>
          </w:rPr>
          <w:t>https://gsn.nso.ru/page/501</w:t>
        </w:r>
      </w:hyperlink>
      <w:r w:rsidRPr="003507FA">
        <w:rPr>
          <w:rStyle w:val="a5"/>
          <w:rFonts w:ascii="Times New Roman" w:hAnsi="Times New Roman" w:cs="Times New Roman"/>
          <w:sz w:val="28"/>
          <w:szCs w:val="28"/>
        </w:rPr>
        <w:t xml:space="preserve"> </w:t>
      </w:r>
      <w:r>
        <w:rPr>
          <w:rFonts w:ascii="Times New Roman" w:hAnsi="Times New Roman" w:cs="Times New Roman"/>
          <w:sz w:val="28"/>
          <w:szCs w:val="28"/>
        </w:rPr>
        <w:t>) (вся необходимая информация, включая доклады, презентации, аудиозаписи выступлений и т.п. размещены по</w:t>
      </w:r>
      <w:r w:rsidR="00D60449">
        <w:rPr>
          <w:rFonts w:ascii="Times New Roman" w:eastAsia="Times New Roman" w:hAnsi="Times New Roman"/>
          <w:sz w:val="28"/>
          <w:szCs w:val="28"/>
          <w:lang w:eastAsia="ru-RU"/>
        </w:rPr>
        <w:t> </w:t>
      </w:r>
      <w:r>
        <w:rPr>
          <w:rFonts w:ascii="Times New Roman" w:hAnsi="Times New Roman" w:cs="Times New Roman"/>
          <w:sz w:val="28"/>
          <w:szCs w:val="28"/>
        </w:rPr>
        <w:t>указанным адресам);</w:t>
      </w:r>
    </w:p>
    <w:p w:rsidR="00714A10" w:rsidRDefault="00714A10" w:rsidP="00652BA8">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Инспекция обеспечивает достоверность и актуальность всей информации, связанной с профилактикой нарушений обязательных требований.</w:t>
      </w:r>
    </w:p>
    <w:p w:rsidR="00714A10" w:rsidRDefault="005A4A10" w:rsidP="00714A1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5A4A10">
        <w:rPr>
          <w:rFonts w:ascii="Times New Roman" w:eastAsia="Times New Roman" w:hAnsi="Times New Roman"/>
          <w:sz w:val="28"/>
          <w:szCs w:val="28"/>
          <w:lang w:eastAsia="ru-RU"/>
        </w:rPr>
        <w:t xml:space="preserve">Контролируемые </w:t>
      </w:r>
      <w:r w:rsidR="00613E64" w:rsidRPr="005A4A10">
        <w:rPr>
          <w:rFonts w:ascii="Times New Roman" w:eastAsia="Times New Roman" w:hAnsi="Times New Roman"/>
          <w:sz w:val="28"/>
          <w:szCs w:val="28"/>
          <w:lang w:eastAsia="ru-RU"/>
        </w:rPr>
        <w:t>лица</w:t>
      </w:r>
      <w:r w:rsidR="00714A10" w:rsidRPr="005A4A10">
        <w:rPr>
          <w:rFonts w:ascii="Times New Roman" w:eastAsia="Times New Roman" w:hAnsi="Times New Roman"/>
          <w:sz w:val="28"/>
          <w:szCs w:val="28"/>
          <w:lang w:eastAsia="ru-RU"/>
        </w:rPr>
        <w:t xml:space="preserve"> имеют</w:t>
      </w:r>
      <w:r w:rsidR="00714A10">
        <w:rPr>
          <w:rFonts w:ascii="Times New Roman" w:eastAsia="Times New Roman" w:hAnsi="Times New Roman"/>
          <w:sz w:val="28"/>
          <w:szCs w:val="28"/>
          <w:lang w:eastAsia="ru-RU"/>
        </w:rPr>
        <w:t xml:space="preserve"> возможность использовать информационные технологии. Например, посредством </w:t>
      </w:r>
      <w:r w:rsidR="00714A10" w:rsidRPr="00B151DF">
        <w:rPr>
          <w:rFonts w:ascii="Times New Roman" w:eastAsia="Times New Roman" w:hAnsi="Times New Roman"/>
          <w:b/>
          <w:sz w:val="28"/>
          <w:szCs w:val="28"/>
          <w:lang w:eastAsia="ru-RU"/>
        </w:rPr>
        <w:t>размещения электронной формы для обратной связи по вопросам, связанным с содержанием, ведением и применением перечня обязательных требований.</w:t>
      </w:r>
    </w:p>
    <w:p w:rsidR="00714A10" w:rsidRDefault="00714A10" w:rsidP="00714A1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официальном сайте инспекции в сети «Интернет» по адресу: </w:t>
      </w:r>
      <w:hyperlink r:id="rId42" w:history="1">
        <w:r w:rsidRPr="00A42379">
          <w:rPr>
            <w:rStyle w:val="a5"/>
            <w:rFonts w:ascii="Times New Roman" w:eastAsia="Times New Roman" w:hAnsi="Times New Roman"/>
            <w:sz w:val="28"/>
            <w:szCs w:val="28"/>
            <w:lang w:eastAsia="ru-RU"/>
          </w:rPr>
          <w:t>http://gsn.nso.ru/page/328</w:t>
        </w:r>
      </w:hyperlink>
      <w:r>
        <w:rPr>
          <w:rFonts w:ascii="Times New Roman" w:eastAsia="Times New Roman" w:hAnsi="Times New Roman"/>
          <w:sz w:val="28"/>
          <w:szCs w:val="28"/>
          <w:lang w:eastAsia="ru-RU"/>
        </w:rPr>
        <w:t xml:space="preserve"> , в том числе в подразделе «Профилактика нарушений обязательных требований», </w:t>
      </w:r>
      <w:r w:rsidRPr="00652BA8">
        <w:rPr>
          <w:rFonts w:ascii="Times New Roman" w:eastAsia="Times New Roman" w:hAnsi="Times New Roman"/>
          <w:b/>
          <w:sz w:val="28"/>
          <w:szCs w:val="28"/>
          <w:lang w:eastAsia="ru-RU"/>
        </w:rPr>
        <w:t xml:space="preserve">действует подписка пользователей официального сайта </w:t>
      </w:r>
      <w:r w:rsidR="00F733DD">
        <w:rPr>
          <w:rFonts w:ascii="Times New Roman" w:eastAsia="Times New Roman" w:hAnsi="Times New Roman"/>
          <w:b/>
          <w:sz w:val="28"/>
          <w:szCs w:val="28"/>
          <w:lang w:eastAsia="ru-RU"/>
        </w:rPr>
        <w:t xml:space="preserve">инспекции в сети «Интернет» </w:t>
      </w:r>
      <w:r w:rsidRPr="00652BA8">
        <w:rPr>
          <w:rFonts w:ascii="Times New Roman" w:eastAsia="Times New Roman" w:hAnsi="Times New Roman"/>
          <w:b/>
          <w:sz w:val="28"/>
          <w:szCs w:val="28"/>
          <w:lang w:eastAsia="ru-RU"/>
        </w:rPr>
        <w:t>на рассылку электронных сообщений</w:t>
      </w:r>
      <w:r>
        <w:rPr>
          <w:rFonts w:ascii="Times New Roman" w:eastAsia="Times New Roman" w:hAnsi="Times New Roman"/>
          <w:sz w:val="28"/>
          <w:szCs w:val="28"/>
          <w:lang w:eastAsia="ru-RU"/>
        </w:rPr>
        <w:t xml:space="preserve"> с</w:t>
      </w:r>
      <w:r w:rsidR="00D60449">
        <w:rPr>
          <w:rFonts w:ascii="Times New Roman" w:eastAsia="Times New Roman" w:hAnsi="Times New Roman"/>
          <w:sz w:val="28"/>
          <w:szCs w:val="28"/>
          <w:lang w:eastAsia="ru-RU"/>
        </w:rPr>
        <w:t> </w:t>
      </w:r>
      <w:r>
        <w:rPr>
          <w:rFonts w:ascii="Times New Roman" w:eastAsia="Times New Roman" w:hAnsi="Times New Roman"/>
          <w:sz w:val="28"/>
          <w:szCs w:val="28"/>
          <w:lang w:eastAsia="ru-RU"/>
        </w:rPr>
        <w:t xml:space="preserve">информацией связанной с профилактикой нарушений обязательных требований, а так же иной информации важной для </w:t>
      </w:r>
      <w:r w:rsidR="000A6BF4">
        <w:rPr>
          <w:rFonts w:ascii="Times New Roman" w:eastAsia="Times New Roman" w:hAnsi="Times New Roman"/>
          <w:sz w:val="28"/>
          <w:szCs w:val="28"/>
          <w:lang w:eastAsia="ru-RU"/>
        </w:rPr>
        <w:t>контролируемых лиц</w:t>
      </w:r>
      <w:r>
        <w:rPr>
          <w:rFonts w:ascii="Times New Roman" w:eastAsia="Times New Roman" w:hAnsi="Times New Roman"/>
          <w:sz w:val="28"/>
          <w:szCs w:val="28"/>
          <w:lang w:eastAsia="ru-RU"/>
        </w:rPr>
        <w:t>.</w:t>
      </w:r>
    </w:p>
    <w:p w:rsidR="00CF1DE5" w:rsidRDefault="00DA4033" w:rsidP="00DA403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B713E">
        <w:rPr>
          <w:rFonts w:ascii="Times New Roman" w:hAnsi="Times New Roman"/>
          <w:sz w:val="28"/>
          <w:szCs w:val="28"/>
        </w:rPr>
        <w:t>Наличие ограничительных мер, связанных с распространением новой корон</w:t>
      </w:r>
      <w:r w:rsidR="0011604B">
        <w:rPr>
          <w:rFonts w:ascii="Times New Roman" w:hAnsi="Times New Roman"/>
          <w:sz w:val="28"/>
          <w:szCs w:val="28"/>
        </w:rPr>
        <w:t>а</w:t>
      </w:r>
      <w:r w:rsidRPr="008B713E">
        <w:rPr>
          <w:rFonts w:ascii="Times New Roman" w:hAnsi="Times New Roman"/>
          <w:sz w:val="28"/>
          <w:szCs w:val="28"/>
        </w:rPr>
        <w:t>вирусной инфекции (2019-nCoV)</w:t>
      </w:r>
      <w:r w:rsidRPr="008B713E">
        <w:rPr>
          <w:rFonts w:ascii="Times New Roman" w:eastAsia="Times New Roman" w:hAnsi="Times New Roman"/>
          <w:sz w:val="28"/>
          <w:szCs w:val="28"/>
          <w:lang w:eastAsia="ru-RU"/>
        </w:rPr>
        <w:t>, в 202</w:t>
      </w:r>
      <w:r w:rsidR="00DE4B96">
        <w:rPr>
          <w:rFonts w:ascii="Times New Roman" w:eastAsia="Times New Roman" w:hAnsi="Times New Roman"/>
          <w:sz w:val="28"/>
          <w:szCs w:val="28"/>
          <w:lang w:eastAsia="ru-RU"/>
        </w:rPr>
        <w:t>1</w:t>
      </w:r>
      <w:r w:rsidRPr="008B713E">
        <w:rPr>
          <w:rFonts w:ascii="Times New Roman" w:eastAsia="Times New Roman" w:hAnsi="Times New Roman"/>
          <w:sz w:val="28"/>
          <w:szCs w:val="28"/>
          <w:lang w:eastAsia="ru-RU"/>
        </w:rPr>
        <w:t xml:space="preserve"> году не</w:t>
      </w:r>
      <w:r>
        <w:rPr>
          <w:rFonts w:ascii="Times New Roman" w:eastAsia="Times New Roman" w:hAnsi="Times New Roman"/>
          <w:sz w:val="28"/>
          <w:szCs w:val="28"/>
          <w:lang w:eastAsia="ru-RU"/>
        </w:rPr>
        <w:t xml:space="preserve"> повлияло на качество</w:t>
      </w:r>
      <w:r w:rsidR="00CF1DE5">
        <w:rPr>
          <w:rFonts w:ascii="Times New Roman" w:eastAsia="Times New Roman" w:hAnsi="Times New Roman"/>
          <w:sz w:val="28"/>
          <w:szCs w:val="28"/>
          <w:lang w:eastAsia="ru-RU"/>
        </w:rPr>
        <w:t xml:space="preserve"> и</w:t>
      </w:r>
      <w:r w:rsidR="00D60449">
        <w:rPr>
          <w:rFonts w:ascii="Times New Roman" w:eastAsia="Times New Roman" w:hAnsi="Times New Roman"/>
          <w:sz w:val="28"/>
          <w:szCs w:val="28"/>
          <w:lang w:eastAsia="ru-RU"/>
        </w:rPr>
        <w:t> </w:t>
      </w:r>
      <w:r w:rsidR="00CF1DE5">
        <w:rPr>
          <w:rFonts w:ascii="Times New Roman" w:eastAsia="Times New Roman" w:hAnsi="Times New Roman"/>
          <w:sz w:val="28"/>
          <w:szCs w:val="28"/>
          <w:lang w:eastAsia="ru-RU"/>
        </w:rPr>
        <w:t>количество проведенных</w:t>
      </w:r>
      <w:r>
        <w:rPr>
          <w:rFonts w:ascii="Times New Roman" w:eastAsia="Times New Roman" w:hAnsi="Times New Roman"/>
          <w:sz w:val="28"/>
          <w:szCs w:val="28"/>
          <w:lang w:eastAsia="ru-RU"/>
        </w:rPr>
        <w:t xml:space="preserve"> профилактических мероприятий</w:t>
      </w:r>
      <w:r w:rsidR="00CF1DE5">
        <w:rPr>
          <w:rFonts w:ascii="Times New Roman" w:eastAsia="Times New Roman" w:hAnsi="Times New Roman"/>
          <w:sz w:val="28"/>
          <w:szCs w:val="28"/>
          <w:lang w:eastAsia="ru-RU"/>
        </w:rPr>
        <w:t>.</w:t>
      </w:r>
    </w:p>
    <w:p w:rsidR="00460315" w:rsidRDefault="00460315" w:rsidP="0046031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инспекцией </w:t>
      </w:r>
      <w:r w:rsidR="00DE4B96">
        <w:rPr>
          <w:rFonts w:ascii="Times New Roman" w:hAnsi="Times New Roman" w:cs="Times New Roman"/>
          <w:sz w:val="28"/>
          <w:szCs w:val="28"/>
        </w:rPr>
        <w:t xml:space="preserve">регионального государственного строительного </w:t>
      </w:r>
      <w:r>
        <w:rPr>
          <w:rFonts w:ascii="Times New Roman" w:hAnsi="Times New Roman" w:cs="Times New Roman"/>
          <w:sz w:val="28"/>
          <w:szCs w:val="28"/>
        </w:rPr>
        <w:t>надзора,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1604B" w:rsidRDefault="0011604B" w:rsidP="00460315">
      <w:pPr>
        <w:autoSpaceDE w:val="0"/>
        <w:autoSpaceDN w:val="0"/>
        <w:adjustRightInd w:val="0"/>
        <w:spacing w:after="0" w:line="240" w:lineRule="auto"/>
        <w:ind w:firstLine="708"/>
        <w:jc w:val="both"/>
        <w:rPr>
          <w:rFonts w:ascii="Times New Roman" w:hAnsi="Times New Roman" w:cs="Times New Roman"/>
          <w:sz w:val="28"/>
          <w:szCs w:val="28"/>
        </w:rPr>
      </w:pPr>
    </w:p>
    <w:p w:rsidR="004F6021" w:rsidRPr="00BE1B75" w:rsidRDefault="004F6021" w:rsidP="00E20F37">
      <w:pPr>
        <w:pStyle w:val="2"/>
        <w:jc w:val="center"/>
        <w:rPr>
          <w:rFonts w:ascii="Times New Roman" w:hAnsi="Times New Roman" w:cs="Times New Roman"/>
          <w:color w:val="000000" w:themeColor="text1"/>
          <w:sz w:val="28"/>
          <w:szCs w:val="28"/>
        </w:rPr>
      </w:pPr>
      <w:r w:rsidRPr="00EA4BC6">
        <w:rPr>
          <w:rFonts w:ascii="Times New Roman" w:hAnsi="Times New Roman" w:cs="Times New Roman"/>
          <w:color w:val="000000" w:themeColor="text1"/>
          <w:sz w:val="28"/>
          <w:szCs w:val="28"/>
        </w:rPr>
        <w:t>1.4. Характеристика проблем, на решение которых направлена программа профилактики</w:t>
      </w:r>
    </w:p>
    <w:p w:rsidR="00EC2C81" w:rsidRDefault="00EC2C81" w:rsidP="00E25B96">
      <w:pPr>
        <w:spacing w:after="0" w:line="240" w:lineRule="auto"/>
        <w:ind w:firstLine="708"/>
        <w:jc w:val="both"/>
        <w:rPr>
          <w:rFonts w:ascii="Times New Roman" w:hAnsi="Times New Roman" w:cs="Times New Roman"/>
          <w:sz w:val="28"/>
          <w:szCs w:val="28"/>
        </w:rPr>
      </w:pPr>
    </w:p>
    <w:p w:rsidR="00282211" w:rsidRDefault="004F6021" w:rsidP="00E25B9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Проблемой, на решение которой направлена программа профилактики</w:t>
      </w:r>
      <w:r w:rsidR="00213BCD">
        <w:rPr>
          <w:rFonts w:ascii="Times New Roman" w:hAnsi="Times New Roman" w:cs="Times New Roman"/>
          <w:sz w:val="28"/>
          <w:szCs w:val="28"/>
        </w:rPr>
        <w:t>,</w:t>
      </w:r>
      <w:r>
        <w:rPr>
          <w:rFonts w:ascii="Times New Roman" w:hAnsi="Times New Roman" w:cs="Times New Roman"/>
          <w:sz w:val="28"/>
          <w:szCs w:val="28"/>
        </w:rPr>
        <w:t xml:space="preserve"> </w:t>
      </w:r>
      <w:r w:rsidRPr="005A4A10">
        <w:rPr>
          <w:rFonts w:ascii="Times New Roman" w:hAnsi="Times New Roman" w:cs="Times New Roman"/>
          <w:sz w:val="28"/>
          <w:szCs w:val="28"/>
        </w:rPr>
        <w:t>является недостаточный уровень защищенности</w:t>
      </w:r>
      <w:r w:rsidR="00052E70" w:rsidRPr="005A4A10">
        <w:rPr>
          <w:rFonts w:ascii="Times New Roman" w:hAnsi="Times New Roman" w:cs="Times New Roman"/>
          <w:sz w:val="28"/>
          <w:szCs w:val="28"/>
        </w:rPr>
        <w:t xml:space="preserve"> </w:t>
      </w:r>
      <w:r w:rsidRPr="005A4A10">
        <w:rPr>
          <w:rFonts w:ascii="Times New Roman" w:hAnsi="Times New Roman" w:cs="Times New Roman"/>
          <w:sz w:val="28"/>
          <w:szCs w:val="28"/>
        </w:rPr>
        <w:t>(безопасности</w:t>
      </w:r>
      <w:r w:rsidRPr="001638AE">
        <w:rPr>
          <w:rFonts w:ascii="Times New Roman" w:hAnsi="Times New Roman" w:cs="Times New Roman"/>
          <w:sz w:val="28"/>
          <w:szCs w:val="28"/>
        </w:rPr>
        <w:t>) охраняемых законом ценностей</w:t>
      </w:r>
      <w:r>
        <w:rPr>
          <w:rFonts w:ascii="Times New Roman" w:hAnsi="Times New Roman" w:cs="Times New Roman"/>
          <w:sz w:val="28"/>
          <w:szCs w:val="28"/>
        </w:rPr>
        <w:t xml:space="preserve"> (права и свободы человека и гражданина)</w:t>
      </w:r>
      <w:r w:rsidRPr="001638AE">
        <w:rPr>
          <w:rFonts w:ascii="Times New Roman" w:hAnsi="Times New Roman" w:cs="Times New Roman"/>
          <w:sz w:val="28"/>
          <w:szCs w:val="28"/>
        </w:rPr>
        <w:t xml:space="preserve">, вызванный нарушениями </w:t>
      </w:r>
      <w:r w:rsidR="008E4133">
        <w:rPr>
          <w:rFonts w:ascii="Times New Roman" w:hAnsi="Times New Roman" w:cs="Times New Roman"/>
          <w:sz w:val="28"/>
          <w:szCs w:val="28"/>
        </w:rPr>
        <w:t>обязательных требований в области законодательства о</w:t>
      </w:r>
      <w:r w:rsidR="00F06E11">
        <w:rPr>
          <w:rFonts w:ascii="Times New Roman" w:hAnsi="Times New Roman" w:cs="Times New Roman"/>
          <w:sz w:val="28"/>
          <w:szCs w:val="28"/>
        </w:rPr>
        <w:t> </w:t>
      </w:r>
      <w:r w:rsidR="008E4133">
        <w:rPr>
          <w:rFonts w:ascii="Times New Roman" w:hAnsi="Times New Roman" w:cs="Times New Roman"/>
          <w:sz w:val="28"/>
          <w:szCs w:val="28"/>
        </w:rPr>
        <w:t xml:space="preserve">градостроительной деятельности, которые могут привести к негативным последствиям. </w:t>
      </w:r>
    </w:p>
    <w:p w:rsidR="000E5770" w:rsidRPr="00BE1B75" w:rsidRDefault="00CB206E" w:rsidP="00E20F37">
      <w:pPr>
        <w:pStyle w:val="2"/>
        <w:jc w:val="center"/>
        <w:rPr>
          <w:rFonts w:ascii="Times New Roman" w:hAnsi="Times New Roman" w:cs="Times New Roman"/>
          <w:i/>
          <w:color w:val="000000" w:themeColor="text1"/>
        </w:rPr>
      </w:pPr>
      <w:r w:rsidRPr="00BE1B75">
        <w:rPr>
          <w:rFonts w:ascii="Times New Roman" w:hAnsi="Times New Roman" w:cs="Times New Roman"/>
          <w:color w:val="000000" w:themeColor="text1"/>
          <w:sz w:val="28"/>
        </w:rPr>
        <w:t>1.</w:t>
      </w:r>
      <w:r w:rsidR="004F6021" w:rsidRPr="00BE1B75">
        <w:rPr>
          <w:rFonts w:ascii="Times New Roman" w:hAnsi="Times New Roman" w:cs="Times New Roman"/>
          <w:color w:val="000000" w:themeColor="text1"/>
          <w:sz w:val="28"/>
        </w:rPr>
        <w:t>5</w:t>
      </w:r>
      <w:r w:rsidRPr="00BE1B75">
        <w:rPr>
          <w:rFonts w:ascii="Times New Roman" w:hAnsi="Times New Roman" w:cs="Times New Roman"/>
          <w:color w:val="000000" w:themeColor="text1"/>
          <w:sz w:val="28"/>
        </w:rPr>
        <w:t>. Описание ключевых, наиболее значимых рисков, для охраняемых законом ценностей</w:t>
      </w:r>
    </w:p>
    <w:p w:rsidR="00E25B96" w:rsidRDefault="00E25B96" w:rsidP="00E25B96">
      <w:pPr>
        <w:pStyle w:val="a3"/>
        <w:spacing w:after="0" w:line="240" w:lineRule="auto"/>
        <w:ind w:left="0" w:firstLine="720"/>
        <w:jc w:val="both"/>
        <w:rPr>
          <w:rFonts w:ascii="Times New Roman" w:hAnsi="Times New Roman" w:cs="Times New Roman"/>
          <w:sz w:val="28"/>
          <w:szCs w:val="28"/>
        </w:rPr>
      </w:pPr>
    </w:p>
    <w:p w:rsidR="00CB206E" w:rsidRDefault="00213BCD" w:rsidP="00FE340B">
      <w:pPr>
        <w:pStyle w:val="a3"/>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Наиболее значимым </w:t>
      </w:r>
      <w:r w:rsidR="00CB206E">
        <w:rPr>
          <w:rFonts w:ascii="Times New Roman" w:hAnsi="Times New Roman" w:cs="Times New Roman"/>
          <w:sz w:val="28"/>
          <w:szCs w:val="28"/>
        </w:rPr>
        <w:t>риск</w:t>
      </w:r>
      <w:r>
        <w:rPr>
          <w:rFonts w:ascii="Times New Roman" w:hAnsi="Times New Roman" w:cs="Times New Roman"/>
          <w:sz w:val="28"/>
          <w:szCs w:val="28"/>
        </w:rPr>
        <w:t>ом для охраняемых законом ценностей (</w:t>
      </w:r>
      <w:r w:rsidRPr="00AD7B03">
        <w:rPr>
          <w:rFonts w:ascii="Times New Roman" w:hAnsi="Times New Roman" w:cs="Times New Roman"/>
          <w:sz w:val="28"/>
          <w:szCs w:val="28"/>
        </w:rPr>
        <w:t>жизни, здоровью и имуществу личности, имуществу юридических лиц</w:t>
      </w:r>
      <w:r>
        <w:rPr>
          <w:rFonts w:ascii="Times New Roman" w:hAnsi="Times New Roman" w:cs="Times New Roman"/>
          <w:sz w:val="28"/>
          <w:szCs w:val="28"/>
        </w:rPr>
        <w:t>) являе</w:t>
      </w:r>
      <w:r w:rsidR="00CB206E">
        <w:rPr>
          <w:rFonts w:ascii="Times New Roman" w:hAnsi="Times New Roman" w:cs="Times New Roman"/>
          <w:sz w:val="28"/>
          <w:szCs w:val="28"/>
        </w:rPr>
        <w:t xml:space="preserve">тся </w:t>
      </w:r>
      <w:r>
        <w:rPr>
          <w:rFonts w:ascii="Times New Roman" w:hAnsi="Times New Roman" w:cs="Times New Roman"/>
          <w:sz w:val="28"/>
          <w:szCs w:val="28"/>
        </w:rPr>
        <w:t>несоблюдение</w:t>
      </w:r>
      <w:r w:rsidR="00CB206E">
        <w:rPr>
          <w:rFonts w:ascii="Times New Roman" w:hAnsi="Times New Roman" w:cs="Times New Roman"/>
          <w:sz w:val="28"/>
          <w:szCs w:val="28"/>
        </w:rPr>
        <w:t xml:space="preserve"> застройщиками, техническими заказчиками, лицами, осуществляющими строительство, </w:t>
      </w:r>
      <w:r w:rsidR="00AA2011">
        <w:rPr>
          <w:rFonts w:ascii="Times New Roman" w:hAnsi="Times New Roman" w:cs="Times New Roman"/>
          <w:sz w:val="28"/>
          <w:szCs w:val="28"/>
        </w:rPr>
        <w:t>обязательных требований</w:t>
      </w:r>
      <w:r w:rsidR="00FE25C8">
        <w:rPr>
          <w:rFonts w:ascii="Times New Roman" w:hAnsi="Times New Roman" w:cs="Times New Roman"/>
          <w:sz w:val="28"/>
          <w:szCs w:val="28"/>
        </w:rPr>
        <w:t xml:space="preserve">, </w:t>
      </w:r>
      <w:r w:rsidR="00CB206E">
        <w:rPr>
          <w:rFonts w:ascii="Times New Roman" w:hAnsi="Times New Roman" w:cs="Times New Roman"/>
          <w:sz w:val="28"/>
          <w:szCs w:val="28"/>
        </w:rPr>
        <w:t>установленных федеральными законами и принимаемыми в соответствии с ними иными нормативными правовыми актами Российской Федерации, при строительстве, реконструкции объектов капитального строительства, котор</w:t>
      </w:r>
      <w:r>
        <w:rPr>
          <w:rFonts w:ascii="Times New Roman" w:hAnsi="Times New Roman" w:cs="Times New Roman"/>
          <w:sz w:val="28"/>
          <w:szCs w:val="28"/>
        </w:rPr>
        <w:t>ое</w:t>
      </w:r>
      <w:r w:rsidR="00CB206E">
        <w:rPr>
          <w:rFonts w:ascii="Times New Roman" w:hAnsi="Times New Roman" w:cs="Times New Roman"/>
          <w:sz w:val="28"/>
          <w:szCs w:val="28"/>
        </w:rPr>
        <w:t xml:space="preserve"> </w:t>
      </w:r>
      <w:r w:rsidR="00AA2011">
        <w:rPr>
          <w:rFonts w:ascii="Times New Roman" w:hAnsi="Times New Roman" w:cs="Times New Roman"/>
          <w:sz w:val="28"/>
          <w:szCs w:val="28"/>
        </w:rPr>
        <w:t xml:space="preserve">может </w:t>
      </w:r>
      <w:r w:rsidR="00CB206E">
        <w:rPr>
          <w:rFonts w:ascii="Times New Roman" w:hAnsi="Times New Roman" w:cs="Times New Roman"/>
          <w:sz w:val="28"/>
          <w:szCs w:val="28"/>
        </w:rPr>
        <w:t>приве</w:t>
      </w:r>
      <w:r w:rsidR="00AA2011">
        <w:rPr>
          <w:rFonts w:ascii="Times New Roman" w:hAnsi="Times New Roman" w:cs="Times New Roman"/>
          <w:sz w:val="28"/>
          <w:szCs w:val="28"/>
        </w:rPr>
        <w:t>сти</w:t>
      </w:r>
      <w:r w:rsidR="00CB206E">
        <w:rPr>
          <w:rFonts w:ascii="Times New Roman" w:hAnsi="Times New Roman" w:cs="Times New Roman"/>
          <w:sz w:val="28"/>
          <w:szCs w:val="28"/>
        </w:rPr>
        <w:t xml:space="preserve"> к</w:t>
      </w:r>
      <w:r w:rsidR="00F06E11">
        <w:rPr>
          <w:rFonts w:ascii="Times New Roman" w:hAnsi="Times New Roman" w:cs="Times New Roman"/>
          <w:sz w:val="28"/>
          <w:szCs w:val="28"/>
        </w:rPr>
        <w:t> </w:t>
      </w:r>
      <w:r w:rsidR="00CB206E">
        <w:rPr>
          <w:rFonts w:ascii="Times New Roman" w:hAnsi="Times New Roman" w:cs="Times New Roman"/>
          <w:sz w:val="28"/>
          <w:szCs w:val="28"/>
        </w:rPr>
        <w:t>причинению вреда</w:t>
      </w:r>
      <w:r>
        <w:rPr>
          <w:rFonts w:ascii="Times New Roman" w:hAnsi="Times New Roman" w:cs="Times New Roman"/>
          <w:sz w:val="28"/>
          <w:szCs w:val="28"/>
        </w:rPr>
        <w:t>.</w:t>
      </w:r>
      <w:r w:rsidR="00CB206E">
        <w:rPr>
          <w:rFonts w:ascii="Times New Roman" w:hAnsi="Times New Roman" w:cs="Times New Roman"/>
          <w:sz w:val="28"/>
          <w:szCs w:val="28"/>
        </w:rPr>
        <w:t xml:space="preserve"> </w:t>
      </w:r>
    </w:p>
    <w:p w:rsidR="00E32B9F" w:rsidRPr="00E32B9F" w:rsidRDefault="00E32B9F" w:rsidP="00FE340B">
      <w:pPr>
        <w:autoSpaceDE w:val="0"/>
        <w:autoSpaceDN w:val="0"/>
        <w:adjustRightInd w:val="0"/>
        <w:spacing w:after="0" w:line="240" w:lineRule="auto"/>
        <w:ind w:firstLine="708"/>
        <w:jc w:val="both"/>
        <w:rPr>
          <w:rFonts w:ascii="Times New Roman" w:hAnsi="Times New Roman" w:cs="Times New Roman"/>
          <w:sz w:val="28"/>
          <w:szCs w:val="28"/>
        </w:rPr>
      </w:pPr>
      <w:r w:rsidRPr="00E32B9F">
        <w:rPr>
          <w:rFonts w:ascii="Times New Roman" w:hAnsi="Times New Roman" w:cs="Times New Roman"/>
          <w:sz w:val="28"/>
          <w:szCs w:val="28"/>
        </w:rPr>
        <w:t>В соответствии со статьей 1 Федерального закона от 31.07.2020 № 247-ФЗ</w:t>
      </w:r>
    </w:p>
    <w:p w:rsidR="00E32B9F" w:rsidRDefault="00E32B9F" w:rsidP="00FE340B">
      <w:pPr>
        <w:autoSpaceDE w:val="0"/>
        <w:autoSpaceDN w:val="0"/>
        <w:adjustRightInd w:val="0"/>
        <w:spacing w:after="0" w:line="240" w:lineRule="auto"/>
        <w:jc w:val="both"/>
        <w:rPr>
          <w:rFonts w:ascii="Times New Roman" w:hAnsi="Times New Roman" w:cs="Times New Roman"/>
          <w:sz w:val="28"/>
          <w:szCs w:val="28"/>
        </w:rPr>
      </w:pPr>
      <w:r w:rsidRPr="00E32B9F">
        <w:rPr>
          <w:rFonts w:ascii="Times New Roman" w:hAnsi="Times New Roman" w:cs="Times New Roman"/>
          <w:sz w:val="28"/>
          <w:szCs w:val="28"/>
        </w:rPr>
        <w:t>«Об обязательных требованиях в Российской Федерации» о</w:t>
      </w:r>
      <w:r w:rsidR="00497390" w:rsidRPr="00E32B9F">
        <w:rPr>
          <w:rFonts w:ascii="Times New Roman" w:hAnsi="Times New Roman" w:cs="Times New Roman"/>
          <w:sz w:val="28"/>
          <w:szCs w:val="28"/>
        </w:rPr>
        <w:t>бязательны</w:t>
      </w:r>
      <w:r w:rsidRPr="00E32B9F">
        <w:rPr>
          <w:rFonts w:ascii="Times New Roman" w:hAnsi="Times New Roman" w:cs="Times New Roman"/>
          <w:sz w:val="28"/>
          <w:szCs w:val="28"/>
        </w:rPr>
        <w:t>е</w:t>
      </w:r>
      <w:r w:rsidR="00497390" w:rsidRPr="00E32B9F">
        <w:rPr>
          <w:rFonts w:ascii="Times New Roman" w:hAnsi="Times New Roman" w:cs="Times New Roman"/>
          <w:sz w:val="28"/>
          <w:szCs w:val="28"/>
        </w:rPr>
        <w:t xml:space="preserve"> требовани</w:t>
      </w:r>
      <w:r w:rsidRPr="00E32B9F">
        <w:rPr>
          <w:rFonts w:ascii="Times New Roman" w:hAnsi="Times New Roman" w:cs="Times New Roman"/>
          <w:sz w:val="28"/>
          <w:szCs w:val="28"/>
        </w:rPr>
        <w:t>я</w:t>
      </w:r>
      <w:r w:rsidR="00497390" w:rsidRPr="00E32B9F">
        <w:rPr>
          <w:rFonts w:ascii="Times New Roman" w:hAnsi="Times New Roman" w:cs="Times New Roman"/>
          <w:sz w:val="28"/>
          <w:szCs w:val="28"/>
        </w:rPr>
        <w:t xml:space="preserve"> </w:t>
      </w:r>
      <w:r w:rsidRPr="00E32B9F">
        <w:rPr>
          <w:rFonts w:ascii="Times New Roman" w:hAnsi="Times New Roman" w:cs="Times New Roman"/>
          <w:sz w:val="28"/>
          <w:szCs w:val="28"/>
        </w:rPr>
        <w:t>связаны с осуществлением предпринимательской и иной экономической деятельности и оценка соблюдения которых осуществляется в</w:t>
      </w:r>
      <w:r w:rsidR="00D60449">
        <w:rPr>
          <w:rFonts w:ascii="Times New Roman" w:hAnsi="Times New Roman" w:cs="Times New Roman"/>
          <w:sz w:val="28"/>
          <w:szCs w:val="28"/>
        </w:rPr>
        <w:t> </w:t>
      </w:r>
      <w:r w:rsidRPr="00E32B9F">
        <w:rPr>
          <w:rFonts w:ascii="Times New Roman" w:hAnsi="Times New Roman" w:cs="Times New Roman"/>
          <w:sz w:val="28"/>
          <w:szCs w:val="28"/>
        </w:rPr>
        <w:t xml:space="preserve">рамках государственного контроля (надзора),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w:t>
      </w:r>
      <w:r w:rsidRPr="00D22C7A">
        <w:rPr>
          <w:rFonts w:ascii="Times New Roman" w:hAnsi="Times New Roman" w:cs="Times New Roman"/>
          <w:sz w:val="28"/>
          <w:szCs w:val="28"/>
        </w:rPr>
        <w:t>Перечень</w:t>
      </w:r>
      <w:r>
        <w:rPr>
          <w:rFonts w:ascii="Times New Roman" w:hAnsi="Times New Roman" w:cs="Times New Roman"/>
          <w:sz w:val="28"/>
          <w:szCs w:val="28"/>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w:t>
      </w:r>
    </w:p>
    <w:p w:rsidR="00497390" w:rsidRDefault="00497390" w:rsidP="00E32B9F">
      <w:pPr>
        <w:autoSpaceDE w:val="0"/>
        <w:autoSpaceDN w:val="0"/>
        <w:adjustRightInd w:val="0"/>
        <w:spacing w:after="0" w:line="240" w:lineRule="auto"/>
        <w:jc w:val="both"/>
        <w:rPr>
          <w:rFonts w:ascii="Times New Roman" w:hAnsi="Times New Roman" w:cs="Times New Roman"/>
          <w:sz w:val="28"/>
          <w:szCs w:val="28"/>
        </w:rPr>
      </w:pPr>
      <w:r w:rsidRPr="00E32B9F">
        <w:rPr>
          <w:rFonts w:ascii="Times New Roman" w:hAnsi="Times New Roman" w:cs="Times New Roman"/>
          <w:sz w:val="28"/>
          <w:szCs w:val="28"/>
        </w:rPr>
        <w:t xml:space="preserve">включает в себя полный набор собственно правовых установлений, которые должны соблюдать </w:t>
      </w:r>
      <w:r w:rsidR="00FC72E3" w:rsidRPr="00E32B9F">
        <w:rPr>
          <w:rFonts w:ascii="Times New Roman" w:hAnsi="Times New Roman" w:cs="Times New Roman"/>
          <w:sz w:val="28"/>
          <w:szCs w:val="28"/>
        </w:rPr>
        <w:t>контролируемые лица</w:t>
      </w:r>
      <w:r w:rsidRPr="00E32B9F">
        <w:rPr>
          <w:rFonts w:ascii="Times New Roman" w:hAnsi="Times New Roman" w:cs="Times New Roman"/>
          <w:sz w:val="28"/>
          <w:szCs w:val="28"/>
        </w:rPr>
        <w:t xml:space="preserve"> в регулируемой сфере общественных отношений.</w:t>
      </w:r>
      <w:r>
        <w:rPr>
          <w:rFonts w:ascii="Times New Roman" w:hAnsi="Times New Roman" w:cs="Times New Roman"/>
          <w:sz w:val="28"/>
          <w:szCs w:val="28"/>
        </w:rPr>
        <w:t xml:space="preserve"> </w:t>
      </w:r>
    </w:p>
    <w:p w:rsidR="00213BCD" w:rsidRDefault="00213BCD" w:rsidP="00497390">
      <w:pPr>
        <w:shd w:val="clear" w:color="auto" w:fill="FFFFFF"/>
        <w:spacing w:after="0" w:line="240" w:lineRule="auto"/>
        <w:ind w:firstLine="708"/>
        <w:jc w:val="both"/>
        <w:rPr>
          <w:rFonts w:ascii="Times New Roman" w:hAnsi="Times New Roman" w:cs="Times New Roman"/>
          <w:sz w:val="28"/>
          <w:szCs w:val="28"/>
        </w:rPr>
      </w:pPr>
      <w:r w:rsidRPr="00213BCD">
        <w:rPr>
          <w:rFonts w:ascii="Times New Roman" w:hAnsi="Times New Roman" w:cs="Times New Roman"/>
          <w:sz w:val="28"/>
          <w:szCs w:val="28"/>
        </w:rPr>
        <w:t>Перечень нормативных правовых актов или их отдельных частей, содержащих обязательные требования</w:t>
      </w:r>
      <w:r w:rsidRPr="00AD7F10">
        <w:rPr>
          <w:rFonts w:ascii="Times New Roman" w:hAnsi="Times New Roman" w:cs="Times New Roman"/>
          <w:sz w:val="28"/>
          <w:szCs w:val="28"/>
        </w:rPr>
        <w:t>, оценка соблюдения которых является предметом регионального государственного контроля (надзора), а также тексты соответствующих нормативных правовых актов</w:t>
      </w:r>
      <w:r w:rsidR="00497390">
        <w:rPr>
          <w:rFonts w:ascii="Times New Roman" w:hAnsi="Times New Roman" w:cs="Times New Roman"/>
          <w:sz w:val="28"/>
          <w:szCs w:val="28"/>
        </w:rPr>
        <w:t xml:space="preserve"> </w:t>
      </w:r>
      <w:r w:rsidR="00FE25C8">
        <w:rPr>
          <w:rFonts w:ascii="Times New Roman" w:hAnsi="Times New Roman" w:cs="Times New Roman"/>
          <w:sz w:val="28"/>
          <w:szCs w:val="28"/>
        </w:rPr>
        <w:t>размещены на официальном сайте инспекции в сети «Интернет»</w:t>
      </w:r>
      <w:r w:rsidR="00A54150">
        <w:rPr>
          <w:rFonts w:ascii="Times New Roman" w:hAnsi="Times New Roman" w:cs="Times New Roman"/>
          <w:sz w:val="28"/>
          <w:szCs w:val="28"/>
        </w:rPr>
        <w:t xml:space="preserve"> по адрес</w:t>
      </w:r>
      <w:r w:rsidR="00D22C7A">
        <w:rPr>
          <w:rFonts w:ascii="Times New Roman" w:hAnsi="Times New Roman" w:cs="Times New Roman"/>
          <w:sz w:val="28"/>
          <w:szCs w:val="28"/>
        </w:rPr>
        <w:t>ам</w:t>
      </w:r>
      <w:r w:rsidR="00A54150">
        <w:rPr>
          <w:rFonts w:ascii="Times New Roman" w:hAnsi="Times New Roman" w:cs="Times New Roman"/>
          <w:sz w:val="28"/>
          <w:szCs w:val="28"/>
        </w:rPr>
        <w:t>:</w:t>
      </w:r>
      <w:r w:rsidR="00FE25C8">
        <w:rPr>
          <w:rFonts w:ascii="Times New Roman" w:hAnsi="Times New Roman" w:cs="Times New Roman"/>
          <w:sz w:val="28"/>
          <w:szCs w:val="28"/>
        </w:rPr>
        <w:t xml:space="preserve"> </w:t>
      </w:r>
      <w:hyperlink r:id="rId43" w:history="1">
        <w:r w:rsidR="00FE25C8" w:rsidRPr="000570B6">
          <w:rPr>
            <w:rStyle w:val="a5"/>
            <w:rFonts w:ascii="Times New Roman" w:hAnsi="Times New Roman" w:cs="Times New Roman"/>
            <w:sz w:val="28"/>
            <w:szCs w:val="28"/>
          </w:rPr>
          <w:t>https://gsn.nso.ru/page/319</w:t>
        </w:r>
      </w:hyperlink>
      <w:r w:rsidR="00D22C7A">
        <w:rPr>
          <w:rStyle w:val="a5"/>
          <w:rFonts w:ascii="Times New Roman" w:hAnsi="Times New Roman" w:cs="Times New Roman"/>
          <w:sz w:val="28"/>
          <w:szCs w:val="28"/>
        </w:rPr>
        <w:t xml:space="preserve">, </w:t>
      </w:r>
      <w:hyperlink r:id="rId44" w:history="1">
        <w:r w:rsidR="00D22C7A" w:rsidRPr="00445421">
          <w:rPr>
            <w:rStyle w:val="a5"/>
            <w:rFonts w:ascii="Times New Roman" w:hAnsi="Times New Roman" w:cs="Times New Roman"/>
            <w:sz w:val="28"/>
            <w:szCs w:val="28"/>
          </w:rPr>
          <w:t>https://gsn.nso.ru/page/206</w:t>
        </w:r>
      </w:hyperlink>
      <w:r w:rsidR="00FE25C8">
        <w:rPr>
          <w:rFonts w:ascii="Times New Roman" w:hAnsi="Times New Roman" w:cs="Times New Roman"/>
          <w:sz w:val="28"/>
          <w:szCs w:val="28"/>
        </w:rPr>
        <w:t xml:space="preserve"> в</w:t>
      </w:r>
      <w:r w:rsidR="00CB6DEA">
        <w:rPr>
          <w:rFonts w:ascii="Times New Roman" w:hAnsi="Times New Roman" w:cs="Times New Roman"/>
          <w:sz w:val="28"/>
          <w:szCs w:val="28"/>
        </w:rPr>
        <w:t> </w:t>
      </w:r>
      <w:r w:rsidR="00290CCA">
        <w:rPr>
          <w:rFonts w:ascii="Times New Roman" w:hAnsi="Times New Roman" w:cs="Times New Roman"/>
          <w:sz w:val="28"/>
          <w:szCs w:val="28"/>
        </w:rPr>
        <w:t>формате</w:t>
      </w:r>
      <w:r w:rsidR="001C7410">
        <w:rPr>
          <w:rFonts w:ascii="Times New Roman" w:hAnsi="Times New Roman" w:cs="Times New Roman"/>
          <w:sz w:val="28"/>
          <w:szCs w:val="28"/>
        </w:rPr>
        <w:t xml:space="preserve"> текстового файла, в формате</w:t>
      </w:r>
      <w:r w:rsidR="00D22C7A">
        <w:rPr>
          <w:rFonts w:ascii="Times New Roman" w:hAnsi="Times New Roman" w:cs="Times New Roman"/>
          <w:sz w:val="28"/>
          <w:szCs w:val="28"/>
        </w:rPr>
        <w:t>,</w:t>
      </w:r>
      <w:r w:rsidR="001C7410">
        <w:rPr>
          <w:rFonts w:ascii="Times New Roman" w:hAnsi="Times New Roman" w:cs="Times New Roman"/>
          <w:sz w:val="28"/>
          <w:szCs w:val="28"/>
        </w:rPr>
        <w:t xml:space="preserve"> обеспечивающем возможность сохранения, копирования и печати</w:t>
      </w:r>
      <w:r w:rsidR="00290CCA">
        <w:rPr>
          <w:rFonts w:ascii="Times New Roman" w:hAnsi="Times New Roman" w:cs="Times New Roman"/>
          <w:sz w:val="28"/>
          <w:szCs w:val="28"/>
        </w:rPr>
        <w:t>.</w:t>
      </w:r>
      <w:r w:rsidR="00FE25C8">
        <w:rPr>
          <w:rFonts w:ascii="Times New Roman" w:hAnsi="Times New Roman" w:cs="Times New Roman"/>
          <w:sz w:val="28"/>
          <w:szCs w:val="28"/>
        </w:rPr>
        <w:t xml:space="preserve"> </w:t>
      </w:r>
      <w:r w:rsidR="00A54150">
        <w:rPr>
          <w:rFonts w:ascii="Times New Roman" w:hAnsi="Times New Roman" w:cs="Times New Roman"/>
          <w:sz w:val="28"/>
          <w:szCs w:val="28"/>
        </w:rPr>
        <w:t xml:space="preserve">Для всех пользователей размещена электронная форма обратной связи по вопросам, связанным с содержанием, ведением и применением указанного перечня </w:t>
      </w:r>
      <w:r w:rsidR="007E0676">
        <w:rPr>
          <w:rFonts w:ascii="Times New Roman" w:hAnsi="Times New Roman" w:cs="Times New Roman"/>
          <w:sz w:val="28"/>
          <w:szCs w:val="28"/>
        </w:rPr>
        <w:t>(</w:t>
      </w:r>
      <w:hyperlink r:id="rId45" w:history="1">
        <w:r w:rsidR="007E0676" w:rsidRPr="00445421">
          <w:rPr>
            <w:rStyle w:val="a5"/>
            <w:rFonts w:ascii="Times New Roman" w:hAnsi="Times New Roman" w:cs="Times New Roman"/>
            <w:sz w:val="28"/>
            <w:szCs w:val="28"/>
          </w:rPr>
          <w:t>https://gsn.nso.ru/page/206</w:t>
        </w:r>
      </w:hyperlink>
      <w:r w:rsidR="007E0676">
        <w:rPr>
          <w:rFonts w:ascii="Times New Roman" w:hAnsi="Times New Roman" w:cs="Times New Roman"/>
          <w:sz w:val="28"/>
          <w:szCs w:val="28"/>
        </w:rPr>
        <w:t>)</w:t>
      </w:r>
      <w:r w:rsidR="00A54150">
        <w:rPr>
          <w:rFonts w:ascii="Times New Roman" w:hAnsi="Times New Roman" w:cs="Times New Roman"/>
          <w:sz w:val="28"/>
          <w:szCs w:val="28"/>
        </w:rPr>
        <w:t>.</w:t>
      </w:r>
    </w:p>
    <w:p w:rsidR="005163F7" w:rsidRDefault="00213BCD" w:rsidP="00CB206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проведенного анализа выявленных нарушений обязательных требований</w:t>
      </w:r>
      <w:r w:rsidR="00115C1C" w:rsidRPr="00115C1C">
        <w:rPr>
          <w:rFonts w:ascii="Times New Roman" w:hAnsi="Times New Roman" w:cs="Times New Roman"/>
          <w:sz w:val="28"/>
          <w:szCs w:val="28"/>
        </w:rPr>
        <w:t xml:space="preserve"> </w:t>
      </w:r>
      <w:r w:rsidR="00115C1C">
        <w:rPr>
          <w:rFonts w:ascii="Times New Roman" w:hAnsi="Times New Roman" w:cs="Times New Roman"/>
          <w:sz w:val="28"/>
          <w:szCs w:val="28"/>
        </w:rPr>
        <w:t>(таблица № </w:t>
      </w:r>
      <w:r w:rsidR="00EA4BC6">
        <w:rPr>
          <w:rFonts w:ascii="Times New Roman" w:hAnsi="Times New Roman" w:cs="Times New Roman"/>
          <w:sz w:val="28"/>
          <w:szCs w:val="28"/>
        </w:rPr>
        <w:t>3</w:t>
      </w:r>
      <w:r w:rsidR="00115C1C">
        <w:rPr>
          <w:rFonts w:ascii="Times New Roman" w:hAnsi="Times New Roman" w:cs="Times New Roman"/>
          <w:sz w:val="28"/>
          <w:szCs w:val="28"/>
        </w:rPr>
        <w:t xml:space="preserve">) следует, что </w:t>
      </w:r>
      <w:r w:rsidR="000A6BF4">
        <w:rPr>
          <w:rFonts w:ascii="Times New Roman" w:hAnsi="Times New Roman" w:cs="Times New Roman"/>
          <w:sz w:val="28"/>
          <w:szCs w:val="28"/>
        </w:rPr>
        <w:t>контролируемыми лицами</w:t>
      </w:r>
      <w:r w:rsidR="00115C1C">
        <w:rPr>
          <w:rFonts w:ascii="Times New Roman" w:hAnsi="Times New Roman" w:cs="Times New Roman"/>
          <w:sz w:val="28"/>
          <w:szCs w:val="28"/>
        </w:rPr>
        <w:t xml:space="preserve"> </w:t>
      </w:r>
      <w:r w:rsidR="00D22C7A">
        <w:rPr>
          <w:rFonts w:ascii="Times New Roman" w:hAnsi="Times New Roman" w:cs="Times New Roman"/>
          <w:sz w:val="28"/>
          <w:szCs w:val="28"/>
        </w:rPr>
        <w:t>в</w:t>
      </w:r>
      <w:r w:rsidR="00D60449">
        <w:rPr>
          <w:rFonts w:ascii="Times New Roman" w:hAnsi="Times New Roman" w:cs="Times New Roman"/>
          <w:sz w:val="28"/>
          <w:szCs w:val="28"/>
        </w:rPr>
        <w:t> </w:t>
      </w:r>
      <w:r w:rsidR="00D22C7A">
        <w:rPr>
          <w:rFonts w:ascii="Times New Roman" w:hAnsi="Times New Roman" w:cs="Times New Roman"/>
          <w:sz w:val="28"/>
          <w:szCs w:val="28"/>
        </w:rPr>
        <w:t xml:space="preserve">большинстве своем </w:t>
      </w:r>
      <w:r w:rsidR="00115C1C">
        <w:rPr>
          <w:rFonts w:ascii="Times New Roman" w:hAnsi="Times New Roman" w:cs="Times New Roman"/>
          <w:sz w:val="28"/>
          <w:szCs w:val="28"/>
        </w:rPr>
        <w:t xml:space="preserve">не соблюдаются требования </w:t>
      </w:r>
      <w:r w:rsidR="00115C1C" w:rsidRPr="009923EF">
        <w:rPr>
          <w:rFonts w:ascii="Times New Roman" w:hAnsi="Times New Roman" w:cs="Times New Roman"/>
          <w:sz w:val="28"/>
          <w:szCs w:val="28"/>
        </w:rPr>
        <w:t xml:space="preserve">проектной документации </w:t>
      </w:r>
      <w:r w:rsidR="00115C1C" w:rsidRPr="003F44A5">
        <w:rPr>
          <w:rFonts w:ascii="Times New Roman" w:hAnsi="Times New Roman" w:cs="Times New Roman"/>
          <w:sz w:val="28"/>
          <w:szCs w:val="28"/>
        </w:rPr>
        <w:t>при строительстве, реконструкции объектов капитал</w:t>
      </w:r>
      <w:r w:rsidR="005163F7">
        <w:rPr>
          <w:rFonts w:ascii="Times New Roman" w:hAnsi="Times New Roman" w:cs="Times New Roman"/>
          <w:sz w:val="28"/>
          <w:szCs w:val="28"/>
        </w:rPr>
        <w:t>ьного строительства.</w:t>
      </w:r>
    </w:p>
    <w:p w:rsidR="00CB206E" w:rsidRPr="00AC2556" w:rsidRDefault="006256DE" w:rsidP="00CB206E">
      <w:pPr>
        <w:autoSpaceDE w:val="0"/>
        <w:autoSpaceDN w:val="0"/>
        <w:adjustRightInd w:val="0"/>
        <w:spacing w:after="0" w:line="240" w:lineRule="auto"/>
        <w:ind w:firstLine="708"/>
        <w:jc w:val="both"/>
        <w:rPr>
          <w:rFonts w:ascii="Times New Roman" w:hAnsi="Times New Roman" w:cs="Times New Roman"/>
          <w:sz w:val="28"/>
          <w:szCs w:val="28"/>
        </w:rPr>
      </w:pPr>
      <w:r w:rsidRPr="006256DE">
        <w:rPr>
          <w:rFonts w:ascii="Times New Roman" w:hAnsi="Times New Roman" w:cs="Times New Roman"/>
          <w:sz w:val="28"/>
          <w:szCs w:val="28"/>
        </w:rPr>
        <w:t>На официальном сайте инспекции в сети «Интернет» (</w:t>
      </w:r>
      <w:hyperlink r:id="rId46" w:history="1">
        <w:r w:rsidRPr="00C4405A">
          <w:rPr>
            <w:rStyle w:val="a5"/>
            <w:rFonts w:ascii="Times New Roman" w:hAnsi="Times New Roman" w:cs="Times New Roman"/>
            <w:sz w:val="28"/>
            <w:szCs w:val="28"/>
          </w:rPr>
          <w:t>http://gsn.nso.ru/page/327</w:t>
        </w:r>
      </w:hyperlink>
      <w:r w:rsidRPr="006256DE">
        <w:rPr>
          <w:rFonts w:ascii="Times New Roman" w:hAnsi="Times New Roman" w:cs="Times New Roman"/>
          <w:sz w:val="28"/>
          <w:szCs w:val="28"/>
        </w:rPr>
        <w:t>) размещен перечень наиболее часто встречающихся нарушений обязательных требований при осуществлении регионального государственного строительного надзора на территории Новосибирской области за первое полугодие 2021 года, утвержденный приказом инспекции от 18.06.2021 №</w:t>
      </w:r>
      <w:r w:rsidR="00FC72E3">
        <w:rPr>
          <w:rFonts w:ascii="Times New Roman" w:hAnsi="Times New Roman" w:cs="Times New Roman"/>
          <w:sz w:val="28"/>
          <w:szCs w:val="28"/>
        </w:rPr>
        <w:t> </w:t>
      </w:r>
      <w:r w:rsidRPr="006256DE">
        <w:rPr>
          <w:rFonts w:ascii="Times New Roman" w:hAnsi="Times New Roman" w:cs="Times New Roman"/>
          <w:sz w:val="28"/>
          <w:szCs w:val="28"/>
        </w:rPr>
        <w:t>45 «Об утверждении Перечня наиболее часто встречающихся нарушений обязательных требований при осуществлении регионального государственного строительного надзора на территории Новосибирской области за 1 полугодие 2021 года»</w:t>
      </w:r>
      <w:r w:rsidR="005163F7">
        <w:rPr>
          <w:rFonts w:ascii="Times New Roman" w:hAnsi="Times New Roman" w:cs="Times New Roman"/>
          <w:sz w:val="28"/>
          <w:szCs w:val="28"/>
        </w:rPr>
        <w:t>.</w:t>
      </w:r>
    </w:p>
    <w:p w:rsidR="0053016D" w:rsidRPr="00A54150" w:rsidRDefault="0053016D" w:rsidP="004F6021">
      <w:pPr>
        <w:spacing w:after="0" w:line="240" w:lineRule="auto"/>
        <w:ind w:firstLine="708"/>
        <w:jc w:val="both"/>
        <w:rPr>
          <w:rFonts w:ascii="Times New Roman" w:hAnsi="Times New Roman" w:cs="Times New Roman"/>
          <w:sz w:val="28"/>
          <w:szCs w:val="28"/>
        </w:rPr>
      </w:pPr>
    </w:p>
    <w:p w:rsidR="00CB206E" w:rsidRPr="00BE1B75" w:rsidRDefault="00CB206E" w:rsidP="00E20F37">
      <w:pPr>
        <w:pStyle w:val="2"/>
        <w:jc w:val="center"/>
        <w:rPr>
          <w:rFonts w:ascii="Times New Roman" w:hAnsi="Times New Roman" w:cs="Times New Roman"/>
          <w:i/>
          <w:color w:val="000000" w:themeColor="text1"/>
          <w:sz w:val="28"/>
          <w:szCs w:val="28"/>
        </w:rPr>
      </w:pPr>
      <w:r w:rsidRPr="00BE1B75">
        <w:rPr>
          <w:rFonts w:ascii="Times New Roman" w:hAnsi="Times New Roman" w:cs="Times New Roman"/>
          <w:color w:val="000000" w:themeColor="text1"/>
          <w:sz w:val="28"/>
          <w:szCs w:val="28"/>
        </w:rPr>
        <w:t>1.6. </w:t>
      </w:r>
      <w:r w:rsidR="00974E20">
        <w:rPr>
          <w:rFonts w:ascii="Times New Roman" w:hAnsi="Times New Roman" w:cs="Times New Roman"/>
          <w:color w:val="000000" w:themeColor="text1"/>
          <w:sz w:val="28"/>
          <w:szCs w:val="28"/>
        </w:rPr>
        <w:t>Обоснование целесообразности и возможности решения проблемы</w:t>
      </w:r>
      <w:r w:rsidR="005D678C">
        <w:rPr>
          <w:rFonts w:ascii="Times New Roman" w:hAnsi="Times New Roman" w:cs="Times New Roman"/>
          <w:color w:val="000000" w:themeColor="text1"/>
          <w:sz w:val="28"/>
          <w:szCs w:val="28"/>
        </w:rPr>
        <w:t xml:space="preserve">                   </w:t>
      </w:r>
      <w:r w:rsidR="00974E20">
        <w:rPr>
          <w:rFonts w:ascii="Times New Roman" w:hAnsi="Times New Roman" w:cs="Times New Roman"/>
          <w:color w:val="000000" w:themeColor="text1"/>
          <w:sz w:val="28"/>
          <w:szCs w:val="28"/>
        </w:rPr>
        <w:t xml:space="preserve"> с помощью мероприятий программы профилактики</w:t>
      </w:r>
    </w:p>
    <w:p w:rsidR="00C52C58" w:rsidRDefault="00C52C58" w:rsidP="00333A2F">
      <w:pPr>
        <w:autoSpaceDE w:val="0"/>
        <w:autoSpaceDN w:val="0"/>
        <w:adjustRightInd w:val="0"/>
        <w:spacing w:after="0" w:line="240" w:lineRule="auto"/>
        <w:ind w:firstLine="539"/>
        <w:jc w:val="both"/>
        <w:rPr>
          <w:rFonts w:ascii="Times New Roman" w:hAnsi="Times New Roman" w:cs="Times New Roman"/>
          <w:sz w:val="28"/>
          <w:szCs w:val="28"/>
        </w:rPr>
      </w:pPr>
    </w:p>
    <w:p w:rsidR="00333A2F" w:rsidRPr="00AC1FC0" w:rsidRDefault="00333A2F" w:rsidP="005B48E5">
      <w:pPr>
        <w:autoSpaceDE w:val="0"/>
        <w:autoSpaceDN w:val="0"/>
        <w:adjustRightInd w:val="0"/>
        <w:spacing w:after="0" w:line="240" w:lineRule="auto"/>
        <w:ind w:firstLine="708"/>
        <w:jc w:val="both"/>
        <w:rPr>
          <w:rFonts w:ascii="Times New Roman" w:hAnsi="Times New Roman" w:cs="Times New Roman"/>
          <w:sz w:val="28"/>
          <w:szCs w:val="28"/>
        </w:rPr>
      </w:pPr>
      <w:r w:rsidRPr="00AC1FC0">
        <w:rPr>
          <w:rFonts w:ascii="Times New Roman" w:hAnsi="Times New Roman" w:cs="Times New Roman"/>
          <w:sz w:val="28"/>
          <w:szCs w:val="28"/>
        </w:rPr>
        <w:t xml:space="preserve">Проанализировав </w:t>
      </w:r>
      <w:r>
        <w:rPr>
          <w:rFonts w:ascii="Times New Roman" w:hAnsi="Times New Roman" w:cs="Times New Roman"/>
          <w:sz w:val="28"/>
          <w:szCs w:val="28"/>
        </w:rPr>
        <w:t xml:space="preserve">в динамике </w:t>
      </w:r>
      <w:r w:rsidRPr="00AC1FC0">
        <w:rPr>
          <w:rFonts w:ascii="Times New Roman" w:hAnsi="Times New Roman" w:cs="Times New Roman"/>
          <w:sz w:val="28"/>
          <w:szCs w:val="28"/>
        </w:rPr>
        <w:t xml:space="preserve">надзорную деятельность инспекции за </w:t>
      </w:r>
      <w:r w:rsidR="00331DB5">
        <w:rPr>
          <w:rFonts w:ascii="Times New Roman" w:hAnsi="Times New Roman" w:cs="Times New Roman"/>
          <w:sz w:val="28"/>
          <w:szCs w:val="28"/>
        </w:rPr>
        <w:t>9 месяцев</w:t>
      </w:r>
      <w:r>
        <w:rPr>
          <w:rFonts w:ascii="Times New Roman" w:hAnsi="Times New Roman" w:cs="Times New Roman"/>
          <w:sz w:val="28"/>
          <w:szCs w:val="28"/>
        </w:rPr>
        <w:t xml:space="preserve"> 202</w:t>
      </w:r>
      <w:r w:rsidR="006E0819">
        <w:rPr>
          <w:rFonts w:ascii="Times New Roman" w:hAnsi="Times New Roman" w:cs="Times New Roman"/>
          <w:sz w:val="28"/>
          <w:szCs w:val="28"/>
        </w:rPr>
        <w:t>1</w:t>
      </w:r>
      <w:r>
        <w:rPr>
          <w:rFonts w:ascii="Times New Roman" w:hAnsi="Times New Roman" w:cs="Times New Roman"/>
          <w:sz w:val="28"/>
          <w:szCs w:val="28"/>
        </w:rPr>
        <w:t>, 20</w:t>
      </w:r>
      <w:r w:rsidR="006E0819">
        <w:rPr>
          <w:rFonts w:ascii="Times New Roman" w:hAnsi="Times New Roman" w:cs="Times New Roman"/>
          <w:sz w:val="28"/>
          <w:szCs w:val="28"/>
        </w:rPr>
        <w:t>20</w:t>
      </w:r>
      <w:r>
        <w:rPr>
          <w:rFonts w:ascii="Times New Roman" w:hAnsi="Times New Roman" w:cs="Times New Roman"/>
          <w:sz w:val="28"/>
          <w:szCs w:val="28"/>
        </w:rPr>
        <w:t>, 201</w:t>
      </w:r>
      <w:r w:rsidR="006E0819">
        <w:rPr>
          <w:rFonts w:ascii="Times New Roman" w:hAnsi="Times New Roman" w:cs="Times New Roman"/>
          <w:sz w:val="28"/>
          <w:szCs w:val="28"/>
        </w:rPr>
        <w:t>9</w:t>
      </w:r>
      <w:r>
        <w:rPr>
          <w:rFonts w:ascii="Times New Roman" w:hAnsi="Times New Roman" w:cs="Times New Roman"/>
          <w:sz w:val="28"/>
          <w:szCs w:val="28"/>
        </w:rPr>
        <w:t xml:space="preserve"> </w:t>
      </w:r>
      <w:r w:rsidR="003F44A5">
        <w:rPr>
          <w:rFonts w:ascii="Times New Roman" w:hAnsi="Times New Roman" w:cs="Times New Roman"/>
          <w:sz w:val="28"/>
          <w:szCs w:val="28"/>
        </w:rPr>
        <w:t>годов</w:t>
      </w:r>
      <w:r w:rsidRPr="00AC1FC0">
        <w:rPr>
          <w:rFonts w:ascii="Times New Roman" w:hAnsi="Times New Roman" w:cs="Times New Roman"/>
          <w:sz w:val="28"/>
          <w:szCs w:val="28"/>
        </w:rPr>
        <w:t xml:space="preserve"> можно сделать вывод о том, что одной из</w:t>
      </w:r>
      <w:r w:rsidR="00EC2C81">
        <w:rPr>
          <w:rFonts w:ascii="Times New Roman" w:hAnsi="Times New Roman" w:cs="Times New Roman"/>
          <w:sz w:val="28"/>
          <w:szCs w:val="28"/>
        </w:rPr>
        <w:t> </w:t>
      </w:r>
      <w:r w:rsidRPr="00AC1FC0">
        <w:rPr>
          <w:rFonts w:ascii="Times New Roman" w:hAnsi="Times New Roman" w:cs="Times New Roman"/>
          <w:sz w:val="28"/>
          <w:szCs w:val="28"/>
        </w:rPr>
        <w:t xml:space="preserve">основных причин нарушения </w:t>
      </w:r>
      <w:r>
        <w:rPr>
          <w:rFonts w:ascii="Times New Roman" w:hAnsi="Times New Roman" w:cs="Times New Roman"/>
          <w:sz w:val="28"/>
          <w:szCs w:val="28"/>
        </w:rPr>
        <w:t>обязательных требований в сфере строительства</w:t>
      </w:r>
      <w:r w:rsidRPr="001638AE">
        <w:rPr>
          <w:rFonts w:ascii="Times New Roman" w:hAnsi="Times New Roman" w:cs="Times New Roman"/>
          <w:sz w:val="28"/>
          <w:szCs w:val="28"/>
        </w:rPr>
        <w:t xml:space="preserve">, </w:t>
      </w:r>
      <w:r w:rsidRPr="00AC1FC0">
        <w:rPr>
          <w:rFonts w:ascii="Times New Roman" w:hAnsi="Times New Roman" w:cs="Times New Roman"/>
          <w:sz w:val="28"/>
          <w:szCs w:val="28"/>
        </w:rPr>
        <w:t xml:space="preserve"> является </w:t>
      </w:r>
      <w:r>
        <w:rPr>
          <w:rFonts w:ascii="Times New Roman" w:hAnsi="Times New Roman" w:cs="Times New Roman"/>
          <w:sz w:val="28"/>
          <w:szCs w:val="28"/>
        </w:rPr>
        <w:t>низкий уровень правовой грамотности</w:t>
      </w:r>
      <w:r w:rsidRPr="00AC1FC0">
        <w:rPr>
          <w:rFonts w:ascii="Times New Roman" w:hAnsi="Times New Roman" w:cs="Times New Roman"/>
          <w:sz w:val="28"/>
          <w:szCs w:val="28"/>
        </w:rPr>
        <w:t xml:space="preserve"> </w:t>
      </w:r>
      <w:r w:rsidR="008A4C3C">
        <w:rPr>
          <w:rFonts w:ascii="Times New Roman" w:hAnsi="Times New Roman" w:cs="Times New Roman"/>
          <w:sz w:val="28"/>
          <w:szCs w:val="28"/>
        </w:rPr>
        <w:t>контролируемых лиц</w:t>
      </w:r>
      <w:r>
        <w:rPr>
          <w:rFonts w:ascii="Times New Roman" w:hAnsi="Times New Roman" w:cs="Times New Roman"/>
          <w:sz w:val="28"/>
          <w:szCs w:val="28"/>
        </w:rPr>
        <w:t>, который может привести к возможному причинению вреда охраняемым законом ценностям</w:t>
      </w:r>
      <w:r w:rsidRPr="00AC1FC0">
        <w:rPr>
          <w:rFonts w:ascii="Times New Roman" w:hAnsi="Times New Roman" w:cs="Times New Roman"/>
          <w:sz w:val="28"/>
          <w:szCs w:val="28"/>
        </w:rPr>
        <w:t>.</w:t>
      </w:r>
    </w:p>
    <w:p w:rsidR="00333A2F" w:rsidRDefault="008F6D49"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333A2F" w:rsidRPr="00AC1FC0">
        <w:rPr>
          <w:rFonts w:ascii="Times New Roman" w:hAnsi="Times New Roman" w:cs="Times New Roman"/>
          <w:sz w:val="28"/>
          <w:szCs w:val="28"/>
        </w:rPr>
        <w:t>сновная направленность профилактической работы должна быть связана с</w:t>
      </w:r>
      <w:r w:rsidR="00F06E11">
        <w:rPr>
          <w:rFonts w:ascii="Times New Roman" w:hAnsi="Times New Roman" w:cs="Times New Roman"/>
          <w:sz w:val="28"/>
          <w:szCs w:val="28"/>
        </w:rPr>
        <w:t> </w:t>
      </w:r>
      <w:r w:rsidR="00333A2F" w:rsidRPr="00AC1FC0">
        <w:rPr>
          <w:rFonts w:ascii="Times New Roman" w:hAnsi="Times New Roman" w:cs="Times New Roman"/>
          <w:sz w:val="28"/>
          <w:szCs w:val="28"/>
        </w:rPr>
        <w:t xml:space="preserve">повышением информированности </w:t>
      </w:r>
      <w:r w:rsidR="00333A2F">
        <w:rPr>
          <w:rFonts w:ascii="Times New Roman" w:hAnsi="Times New Roman" w:cs="Times New Roman"/>
          <w:sz w:val="28"/>
          <w:szCs w:val="28"/>
        </w:rPr>
        <w:t>застройщиков, технических заказчиков и лиц, осуществляющих строительство</w:t>
      </w:r>
      <w:r>
        <w:rPr>
          <w:rFonts w:ascii="Times New Roman" w:hAnsi="Times New Roman" w:cs="Times New Roman"/>
          <w:sz w:val="28"/>
          <w:szCs w:val="28"/>
        </w:rPr>
        <w:t xml:space="preserve"> и реконструкцию объектов капитального строительства</w:t>
      </w:r>
      <w:r w:rsidR="00333A2F">
        <w:rPr>
          <w:rFonts w:ascii="Times New Roman" w:hAnsi="Times New Roman" w:cs="Times New Roman"/>
          <w:sz w:val="28"/>
          <w:szCs w:val="28"/>
        </w:rPr>
        <w:t>,</w:t>
      </w:r>
      <w:r w:rsidR="00333A2F" w:rsidRPr="001638AE">
        <w:rPr>
          <w:rFonts w:ascii="Times New Roman" w:hAnsi="Times New Roman" w:cs="Times New Roman"/>
          <w:sz w:val="28"/>
          <w:szCs w:val="28"/>
        </w:rPr>
        <w:t xml:space="preserve"> </w:t>
      </w:r>
      <w:r w:rsidR="00333A2F" w:rsidRPr="00AC1FC0">
        <w:rPr>
          <w:rFonts w:ascii="Times New Roman" w:hAnsi="Times New Roman" w:cs="Times New Roman"/>
          <w:sz w:val="28"/>
          <w:szCs w:val="28"/>
        </w:rPr>
        <w:t>в области градостроительной деятельности.</w:t>
      </w:r>
      <w:r>
        <w:rPr>
          <w:rFonts w:ascii="Times New Roman" w:hAnsi="Times New Roman" w:cs="Times New Roman"/>
          <w:sz w:val="28"/>
          <w:szCs w:val="28"/>
        </w:rPr>
        <w:t xml:space="preserve"> В данной связи большое значение имеют профилактические меры по</w:t>
      </w:r>
      <w:r w:rsidR="00F06E11">
        <w:rPr>
          <w:rFonts w:ascii="Times New Roman" w:hAnsi="Times New Roman" w:cs="Times New Roman"/>
          <w:sz w:val="28"/>
          <w:szCs w:val="28"/>
        </w:rPr>
        <w:t> </w:t>
      </w:r>
      <w:r>
        <w:rPr>
          <w:rFonts w:ascii="Times New Roman" w:hAnsi="Times New Roman" w:cs="Times New Roman"/>
          <w:sz w:val="28"/>
          <w:szCs w:val="28"/>
        </w:rPr>
        <w:t xml:space="preserve">информированию </w:t>
      </w:r>
      <w:r w:rsidR="008A4C3C">
        <w:rPr>
          <w:rFonts w:ascii="Times New Roman" w:hAnsi="Times New Roman" w:cs="Times New Roman"/>
          <w:sz w:val="28"/>
          <w:szCs w:val="28"/>
        </w:rPr>
        <w:t>контролируемых лиц</w:t>
      </w:r>
      <w:r w:rsidR="00331DB5">
        <w:rPr>
          <w:rFonts w:ascii="Times New Roman" w:hAnsi="Times New Roman" w:cs="Times New Roman"/>
          <w:sz w:val="28"/>
          <w:szCs w:val="28"/>
        </w:rPr>
        <w:t xml:space="preserve"> </w:t>
      </w:r>
      <w:r>
        <w:rPr>
          <w:rFonts w:ascii="Times New Roman" w:hAnsi="Times New Roman" w:cs="Times New Roman"/>
          <w:sz w:val="28"/>
          <w:szCs w:val="28"/>
        </w:rPr>
        <w:t>по вопросам соблюдения обязательных требований.</w:t>
      </w:r>
    </w:p>
    <w:p w:rsidR="00974E20" w:rsidRPr="00974E20" w:rsidRDefault="00974E20" w:rsidP="005B48E5">
      <w:pPr>
        <w:autoSpaceDE w:val="0"/>
        <w:autoSpaceDN w:val="0"/>
        <w:adjustRightInd w:val="0"/>
        <w:spacing w:after="0" w:line="240" w:lineRule="auto"/>
        <w:ind w:firstLine="708"/>
        <w:jc w:val="both"/>
        <w:rPr>
          <w:rFonts w:ascii="Times New Roman" w:hAnsi="Times New Roman" w:cs="Times New Roman"/>
          <w:b/>
          <w:sz w:val="28"/>
          <w:szCs w:val="28"/>
        </w:rPr>
      </w:pPr>
      <w:r w:rsidRPr="00974E20">
        <w:rPr>
          <w:rFonts w:ascii="Times New Roman" w:hAnsi="Times New Roman"/>
          <w:b/>
          <w:sz w:val="28"/>
          <w:szCs w:val="28"/>
        </w:rPr>
        <w:t xml:space="preserve">Участие </w:t>
      </w:r>
      <w:r w:rsidR="00376848">
        <w:rPr>
          <w:rFonts w:ascii="Times New Roman" w:hAnsi="Times New Roman"/>
          <w:b/>
          <w:sz w:val="28"/>
          <w:szCs w:val="28"/>
        </w:rPr>
        <w:t>контролируемых лиц</w:t>
      </w:r>
      <w:r w:rsidRPr="00974E20">
        <w:rPr>
          <w:rFonts w:ascii="Times New Roman" w:hAnsi="Times New Roman"/>
          <w:b/>
          <w:sz w:val="28"/>
          <w:szCs w:val="28"/>
        </w:rPr>
        <w:t xml:space="preserve"> в мероприятиях программы профилактики </w:t>
      </w:r>
      <w:r w:rsidR="0006250C">
        <w:rPr>
          <w:rFonts w:ascii="Times New Roman" w:hAnsi="Times New Roman"/>
          <w:b/>
          <w:sz w:val="28"/>
          <w:szCs w:val="28"/>
        </w:rPr>
        <w:t xml:space="preserve">будет способствовать более </w:t>
      </w:r>
      <w:r w:rsidR="00903F24">
        <w:rPr>
          <w:rFonts w:ascii="Times New Roman" w:hAnsi="Times New Roman"/>
          <w:b/>
          <w:sz w:val="28"/>
          <w:szCs w:val="28"/>
        </w:rPr>
        <w:t>открыт</w:t>
      </w:r>
      <w:r w:rsidR="0006250C">
        <w:rPr>
          <w:rFonts w:ascii="Times New Roman" w:hAnsi="Times New Roman"/>
          <w:b/>
          <w:sz w:val="28"/>
          <w:szCs w:val="28"/>
        </w:rPr>
        <w:t xml:space="preserve">ому </w:t>
      </w:r>
      <w:r w:rsidR="00903F24">
        <w:rPr>
          <w:rFonts w:ascii="Times New Roman" w:hAnsi="Times New Roman"/>
          <w:b/>
          <w:sz w:val="28"/>
          <w:szCs w:val="28"/>
        </w:rPr>
        <w:t>взаимодействи</w:t>
      </w:r>
      <w:r w:rsidR="0006250C">
        <w:rPr>
          <w:rFonts w:ascii="Times New Roman" w:hAnsi="Times New Roman"/>
          <w:b/>
          <w:sz w:val="28"/>
          <w:szCs w:val="28"/>
        </w:rPr>
        <w:t>ю</w:t>
      </w:r>
      <w:r w:rsidR="00903F24">
        <w:rPr>
          <w:rFonts w:ascii="Times New Roman" w:hAnsi="Times New Roman"/>
          <w:b/>
          <w:sz w:val="28"/>
          <w:szCs w:val="28"/>
        </w:rPr>
        <w:t xml:space="preserve"> с </w:t>
      </w:r>
      <w:r w:rsidR="00376848">
        <w:rPr>
          <w:rFonts w:ascii="Times New Roman" w:hAnsi="Times New Roman"/>
          <w:b/>
          <w:sz w:val="28"/>
          <w:szCs w:val="28"/>
        </w:rPr>
        <w:t>контролируемыми лицами</w:t>
      </w:r>
      <w:r w:rsidRPr="00974E20">
        <w:rPr>
          <w:rFonts w:ascii="Times New Roman" w:hAnsi="Times New Roman"/>
          <w:b/>
          <w:sz w:val="28"/>
          <w:szCs w:val="28"/>
        </w:rPr>
        <w:t xml:space="preserve"> в целях достижения общего для всех сторон результата – снижение рисков причинения вреда охраняемым законом ценностям и отвечает потребностям предпринимательской среды в получении качественной и доступной информации по возникающим вопросам соблюдения обязательных требований.</w:t>
      </w:r>
    </w:p>
    <w:p w:rsidR="00333A2F" w:rsidRPr="001A0B2F" w:rsidRDefault="00333A2F" w:rsidP="005B48E5">
      <w:pPr>
        <w:autoSpaceDE w:val="0"/>
        <w:autoSpaceDN w:val="0"/>
        <w:adjustRightInd w:val="0"/>
        <w:spacing w:after="0" w:line="240" w:lineRule="auto"/>
        <w:ind w:firstLine="708"/>
        <w:jc w:val="both"/>
        <w:rPr>
          <w:rFonts w:ascii="Times New Roman" w:hAnsi="Times New Roman" w:cs="Times New Roman"/>
          <w:b/>
          <w:sz w:val="28"/>
          <w:szCs w:val="28"/>
        </w:rPr>
      </w:pPr>
      <w:r w:rsidRPr="001A0B2F">
        <w:rPr>
          <w:rFonts w:ascii="Times New Roman" w:hAnsi="Times New Roman" w:cs="Times New Roman"/>
          <w:b/>
          <w:sz w:val="28"/>
          <w:szCs w:val="28"/>
        </w:rPr>
        <w:t xml:space="preserve">Таким образом, можно выделить следующие </w:t>
      </w:r>
      <w:r w:rsidR="001A0B2F" w:rsidRPr="001A0B2F">
        <w:rPr>
          <w:rFonts w:ascii="Times New Roman" w:hAnsi="Times New Roman" w:cs="Times New Roman"/>
          <w:b/>
          <w:sz w:val="28"/>
          <w:szCs w:val="28"/>
        </w:rPr>
        <w:t>варианты решения проблемы:</w:t>
      </w:r>
    </w:p>
    <w:p w:rsidR="00333A2F" w:rsidRPr="003B03D2" w:rsidRDefault="00333A2F"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3B03D2">
        <w:rPr>
          <w:rFonts w:ascii="Times New Roman" w:hAnsi="Times New Roman" w:cs="Times New Roman"/>
          <w:sz w:val="28"/>
          <w:szCs w:val="28"/>
        </w:rPr>
        <w:t xml:space="preserve">формирование понимания обязательных требований в сфере строительства у </w:t>
      </w:r>
      <w:r w:rsidR="00331DB5">
        <w:rPr>
          <w:rFonts w:ascii="Times New Roman" w:hAnsi="Times New Roman" w:cs="Times New Roman"/>
          <w:sz w:val="28"/>
          <w:szCs w:val="28"/>
        </w:rPr>
        <w:t>контролируемых лиц</w:t>
      </w:r>
      <w:r w:rsidRPr="003B03D2">
        <w:rPr>
          <w:rFonts w:ascii="Times New Roman" w:hAnsi="Times New Roman" w:cs="Times New Roman"/>
          <w:sz w:val="28"/>
          <w:szCs w:val="28"/>
        </w:rPr>
        <w:t>;</w:t>
      </w:r>
    </w:p>
    <w:p w:rsidR="00333A2F" w:rsidRPr="003B03D2" w:rsidRDefault="00333A2F"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3B03D2">
        <w:rPr>
          <w:rFonts w:ascii="Times New Roman" w:hAnsi="Times New Roman" w:cs="Times New Roman"/>
          <w:sz w:val="28"/>
          <w:szCs w:val="28"/>
        </w:rPr>
        <w:t xml:space="preserve">адаптация форм информирования </w:t>
      </w:r>
      <w:r w:rsidR="00331DB5">
        <w:rPr>
          <w:rFonts w:ascii="Times New Roman" w:hAnsi="Times New Roman" w:cs="Times New Roman"/>
          <w:sz w:val="28"/>
          <w:szCs w:val="28"/>
        </w:rPr>
        <w:t>контролируемых лиц</w:t>
      </w:r>
      <w:r w:rsidR="00331DB5" w:rsidRPr="003B03D2">
        <w:rPr>
          <w:rFonts w:ascii="Times New Roman" w:hAnsi="Times New Roman" w:cs="Times New Roman"/>
          <w:sz w:val="28"/>
          <w:szCs w:val="28"/>
        </w:rPr>
        <w:t xml:space="preserve"> </w:t>
      </w:r>
      <w:r w:rsidRPr="003B03D2">
        <w:rPr>
          <w:rFonts w:ascii="Times New Roman" w:hAnsi="Times New Roman" w:cs="Times New Roman"/>
          <w:sz w:val="28"/>
          <w:szCs w:val="28"/>
        </w:rPr>
        <w:t xml:space="preserve">по вопросам соблюдения обязательных требований в сфере строительства для эффективного восприятия </w:t>
      </w:r>
      <w:r w:rsidR="00331DB5">
        <w:rPr>
          <w:rFonts w:ascii="Times New Roman" w:hAnsi="Times New Roman" w:cs="Times New Roman"/>
          <w:sz w:val="28"/>
          <w:szCs w:val="28"/>
        </w:rPr>
        <w:t>контролируемыми лицами</w:t>
      </w:r>
      <w:r w:rsidRPr="003B03D2">
        <w:rPr>
          <w:rFonts w:ascii="Times New Roman" w:hAnsi="Times New Roman" w:cs="Times New Roman"/>
          <w:sz w:val="28"/>
          <w:szCs w:val="28"/>
        </w:rPr>
        <w:t>;</w:t>
      </w:r>
    </w:p>
    <w:p w:rsidR="00333A2F" w:rsidRPr="003B03D2" w:rsidRDefault="00333A2F"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3B03D2">
        <w:rPr>
          <w:rFonts w:ascii="Times New Roman" w:hAnsi="Times New Roman" w:cs="Times New Roman"/>
          <w:sz w:val="28"/>
          <w:szCs w:val="28"/>
        </w:rPr>
        <w:t xml:space="preserve">повышение уровня информированности </w:t>
      </w:r>
      <w:r w:rsidR="00EE5EE5">
        <w:rPr>
          <w:rFonts w:ascii="Times New Roman" w:hAnsi="Times New Roman" w:cs="Times New Roman"/>
          <w:sz w:val="28"/>
          <w:szCs w:val="28"/>
        </w:rPr>
        <w:t>контролируемых лиц</w:t>
      </w:r>
      <w:r w:rsidR="00EE5EE5" w:rsidRPr="003B03D2">
        <w:rPr>
          <w:rFonts w:ascii="Times New Roman" w:hAnsi="Times New Roman" w:cs="Times New Roman"/>
          <w:sz w:val="28"/>
          <w:szCs w:val="28"/>
        </w:rPr>
        <w:t xml:space="preserve"> </w:t>
      </w:r>
      <w:r w:rsidRPr="003B03D2">
        <w:rPr>
          <w:rFonts w:ascii="Times New Roman" w:hAnsi="Times New Roman" w:cs="Times New Roman"/>
          <w:sz w:val="28"/>
          <w:szCs w:val="28"/>
        </w:rPr>
        <w:t>по</w:t>
      </w:r>
      <w:r w:rsidR="00EC2C81">
        <w:rPr>
          <w:rFonts w:ascii="Times New Roman" w:hAnsi="Times New Roman" w:cs="Times New Roman"/>
          <w:sz w:val="28"/>
          <w:szCs w:val="28"/>
        </w:rPr>
        <w:t> </w:t>
      </w:r>
      <w:r w:rsidRPr="003B03D2">
        <w:rPr>
          <w:rFonts w:ascii="Times New Roman" w:hAnsi="Times New Roman" w:cs="Times New Roman"/>
          <w:sz w:val="28"/>
          <w:szCs w:val="28"/>
        </w:rPr>
        <w:t>вопросам соблюдения обязательных требований в сфере строительства;</w:t>
      </w:r>
    </w:p>
    <w:p w:rsidR="00333A2F" w:rsidRPr="003B03D2" w:rsidRDefault="00333A2F"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3B03D2">
        <w:rPr>
          <w:rFonts w:ascii="Times New Roman" w:hAnsi="Times New Roman" w:cs="Times New Roman"/>
          <w:sz w:val="28"/>
          <w:szCs w:val="28"/>
        </w:rPr>
        <w:t>обеспечение доступности сведений о применении обязательных требований в сфере строительства, основных ошибках при их применении и</w:t>
      </w:r>
      <w:r w:rsidR="00D60449">
        <w:rPr>
          <w:rFonts w:ascii="Times New Roman" w:hAnsi="Times New Roman" w:cs="Times New Roman"/>
          <w:sz w:val="28"/>
          <w:szCs w:val="28"/>
        </w:rPr>
        <w:t> </w:t>
      </w:r>
      <w:r w:rsidRPr="003B03D2">
        <w:rPr>
          <w:rFonts w:ascii="Times New Roman" w:hAnsi="Times New Roman" w:cs="Times New Roman"/>
          <w:sz w:val="28"/>
          <w:szCs w:val="28"/>
        </w:rPr>
        <w:t>способах их</w:t>
      </w:r>
      <w:r w:rsidR="00EC2C81">
        <w:rPr>
          <w:rFonts w:ascii="Times New Roman" w:hAnsi="Times New Roman" w:cs="Times New Roman"/>
          <w:sz w:val="28"/>
          <w:szCs w:val="28"/>
        </w:rPr>
        <w:t> </w:t>
      </w:r>
      <w:r w:rsidRPr="003B03D2">
        <w:rPr>
          <w:rFonts w:ascii="Times New Roman" w:hAnsi="Times New Roman" w:cs="Times New Roman"/>
          <w:sz w:val="28"/>
          <w:szCs w:val="28"/>
        </w:rPr>
        <w:t>предотвращения;</w:t>
      </w:r>
    </w:p>
    <w:p w:rsidR="00333A2F" w:rsidRPr="003B03D2" w:rsidRDefault="00333A2F"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функционирование</w:t>
      </w:r>
      <w:r w:rsidRPr="003B03D2">
        <w:rPr>
          <w:rFonts w:ascii="Times New Roman" w:hAnsi="Times New Roman" w:cs="Times New Roman"/>
          <w:sz w:val="28"/>
          <w:szCs w:val="28"/>
        </w:rPr>
        <w:t xml:space="preserve"> системы обратной связи с </w:t>
      </w:r>
      <w:r w:rsidR="00EE5EE5">
        <w:rPr>
          <w:rFonts w:ascii="Times New Roman" w:hAnsi="Times New Roman" w:cs="Times New Roman"/>
          <w:sz w:val="28"/>
          <w:szCs w:val="28"/>
        </w:rPr>
        <w:t>контролируемыми лицами</w:t>
      </w:r>
      <w:r w:rsidR="00EE5EE5" w:rsidRPr="003B03D2">
        <w:rPr>
          <w:rFonts w:ascii="Times New Roman" w:hAnsi="Times New Roman" w:cs="Times New Roman"/>
          <w:sz w:val="28"/>
          <w:szCs w:val="28"/>
        </w:rPr>
        <w:t xml:space="preserve"> </w:t>
      </w:r>
      <w:r w:rsidRPr="003B03D2">
        <w:rPr>
          <w:rFonts w:ascii="Times New Roman" w:hAnsi="Times New Roman" w:cs="Times New Roman"/>
          <w:sz w:val="28"/>
          <w:szCs w:val="28"/>
        </w:rPr>
        <w:t>по вопросам применения обязательных требований, в том числе с использованием современных информационно-телекоммуникационных технологий;</w:t>
      </w:r>
    </w:p>
    <w:p w:rsidR="00333A2F" w:rsidRPr="003B03D2" w:rsidRDefault="00333A2F"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3B03D2">
        <w:rPr>
          <w:rFonts w:ascii="Times New Roman" w:hAnsi="Times New Roman" w:cs="Times New Roman"/>
          <w:sz w:val="28"/>
          <w:szCs w:val="28"/>
        </w:rPr>
        <w:t xml:space="preserve">осуществление превентивного разъяснения </w:t>
      </w:r>
      <w:r w:rsidR="00EE5EE5">
        <w:rPr>
          <w:rFonts w:ascii="Times New Roman" w:hAnsi="Times New Roman" w:cs="Times New Roman"/>
          <w:sz w:val="28"/>
          <w:szCs w:val="28"/>
        </w:rPr>
        <w:t>контролируемым лицам</w:t>
      </w:r>
      <w:r w:rsidR="00EE5EE5" w:rsidRPr="003B03D2">
        <w:rPr>
          <w:rFonts w:ascii="Times New Roman" w:hAnsi="Times New Roman" w:cs="Times New Roman"/>
          <w:sz w:val="28"/>
          <w:szCs w:val="28"/>
        </w:rPr>
        <w:t xml:space="preserve"> </w:t>
      </w:r>
      <w:r w:rsidRPr="003B03D2">
        <w:rPr>
          <w:rFonts w:ascii="Times New Roman" w:hAnsi="Times New Roman" w:cs="Times New Roman"/>
          <w:sz w:val="28"/>
          <w:szCs w:val="28"/>
        </w:rPr>
        <w:t>обязательных требований в сфере строительства;</w:t>
      </w:r>
    </w:p>
    <w:p w:rsidR="00333A2F" w:rsidRDefault="00333A2F" w:rsidP="0011604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3B03D2">
        <w:rPr>
          <w:rFonts w:ascii="Times New Roman" w:hAnsi="Times New Roman" w:cs="Times New Roman"/>
          <w:sz w:val="28"/>
          <w:szCs w:val="28"/>
        </w:rPr>
        <w:t>обеспечение устойчивого взаимодействия, основанного на диалоге, с</w:t>
      </w:r>
      <w:r w:rsidR="00EC2C81">
        <w:rPr>
          <w:rFonts w:ascii="Times New Roman" w:hAnsi="Times New Roman" w:cs="Times New Roman"/>
          <w:sz w:val="28"/>
          <w:szCs w:val="28"/>
        </w:rPr>
        <w:t> </w:t>
      </w:r>
      <w:r w:rsidR="00F278DC">
        <w:rPr>
          <w:rFonts w:ascii="Times New Roman" w:hAnsi="Times New Roman" w:cs="Times New Roman"/>
          <w:sz w:val="28"/>
          <w:szCs w:val="28"/>
        </w:rPr>
        <w:t>контролируемыми лицами</w:t>
      </w:r>
      <w:r w:rsidR="00F278DC" w:rsidRPr="003B03D2">
        <w:rPr>
          <w:rFonts w:ascii="Times New Roman" w:hAnsi="Times New Roman" w:cs="Times New Roman"/>
          <w:sz w:val="28"/>
          <w:szCs w:val="28"/>
        </w:rPr>
        <w:t xml:space="preserve"> </w:t>
      </w:r>
      <w:r w:rsidRPr="003B03D2">
        <w:rPr>
          <w:rFonts w:ascii="Times New Roman" w:hAnsi="Times New Roman" w:cs="Times New Roman"/>
          <w:sz w:val="28"/>
          <w:szCs w:val="28"/>
        </w:rPr>
        <w:t xml:space="preserve">и повышение уровня доверия </w:t>
      </w:r>
      <w:r w:rsidR="00F278DC">
        <w:rPr>
          <w:rFonts w:ascii="Times New Roman" w:hAnsi="Times New Roman" w:cs="Times New Roman"/>
          <w:sz w:val="28"/>
          <w:szCs w:val="28"/>
        </w:rPr>
        <w:t>контролируемых лиц</w:t>
      </w:r>
      <w:r>
        <w:rPr>
          <w:rFonts w:ascii="Times New Roman" w:hAnsi="Times New Roman" w:cs="Times New Roman"/>
          <w:sz w:val="28"/>
          <w:szCs w:val="28"/>
        </w:rPr>
        <w:t xml:space="preserve"> к</w:t>
      </w:r>
      <w:r w:rsidR="00D60449">
        <w:rPr>
          <w:rFonts w:ascii="Times New Roman" w:hAnsi="Times New Roman" w:cs="Times New Roman"/>
          <w:sz w:val="28"/>
          <w:szCs w:val="28"/>
        </w:rPr>
        <w:t> </w:t>
      </w:r>
      <w:r>
        <w:rPr>
          <w:rFonts w:ascii="Times New Roman" w:hAnsi="Times New Roman" w:cs="Times New Roman"/>
          <w:sz w:val="28"/>
          <w:szCs w:val="28"/>
        </w:rPr>
        <w:t>инспекции.</w:t>
      </w:r>
    </w:p>
    <w:p w:rsidR="00BB61A7" w:rsidRDefault="00333A2F" w:rsidP="005B48E5">
      <w:pPr>
        <w:autoSpaceDE w:val="0"/>
        <w:autoSpaceDN w:val="0"/>
        <w:adjustRightInd w:val="0"/>
        <w:spacing w:after="0" w:line="240" w:lineRule="auto"/>
        <w:ind w:firstLine="708"/>
        <w:jc w:val="both"/>
        <w:rPr>
          <w:rFonts w:ascii="Times New Roman" w:hAnsi="Times New Roman" w:cs="Times New Roman"/>
          <w:sz w:val="28"/>
          <w:szCs w:val="28"/>
        </w:rPr>
      </w:pPr>
      <w:r w:rsidRPr="00A14AFA">
        <w:rPr>
          <w:rFonts w:ascii="Times New Roman" w:hAnsi="Times New Roman" w:cs="Times New Roman"/>
          <w:b/>
          <w:sz w:val="28"/>
          <w:szCs w:val="28"/>
        </w:rPr>
        <w:t>Для решения проблемы</w:t>
      </w:r>
      <w:r w:rsidR="001A0B2F" w:rsidRPr="00A14AFA">
        <w:rPr>
          <w:rFonts w:ascii="Times New Roman" w:hAnsi="Times New Roman" w:cs="Times New Roman"/>
          <w:b/>
          <w:sz w:val="28"/>
          <w:szCs w:val="28"/>
        </w:rPr>
        <w:t xml:space="preserve">, </w:t>
      </w:r>
      <w:r w:rsidR="0006250C">
        <w:rPr>
          <w:rFonts w:ascii="Times New Roman" w:hAnsi="Times New Roman" w:cs="Times New Roman"/>
          <w:b/>
          <w:sz w:val="28"/>
          <w:szCs w:val="28"/>
        </w:rPr>
        <w:t>для выполнения</w:t>
      </w:r>
      <w:r w:rsidR="001A0B2F" w:rsidRPr="00A14AFA">
        <w:rPr>
          <w:rFonts w:ascii="Times New Roman" w:hAnsi="Times New Roman" w:cs="Times New Roman"/>
          <w:b/>
          <w:sz w:val="28"/>
          <w:szCs w:val="28"/>
        </w:rPr>
        <w:t xml:space="preserve"> которой направлена программа профилактики</w:t>
      </w:r>
      <w:r w:rsidR="00A14AFA" w:rsidRPr="00A14AFA">
        <w:rPr>
          <w:rFonts w:ascii="Times New Roman" w:hAnsi="Times New Roman" w:cs="Times New Roman"/>
          <w:b/>
          <w:sz w:val="28"/>
          <w:szCs w:val="28"/>
        </w:rPr>
        <w:t>,</w:t>
      </w:r>
      <w:r w:rsidRPr="00A14AFA">
        <w:rPr>
          <w:rFonts w:ascii="Times New Roman" w:hAnsi="Times New Roman" w:cs="Times New Roman"/>
          <w:sz w:val="28"/>
          <w:szCs w:val="28"/>
        </w:rPr>
        <w:t xml:space="preserve"> </w:t>
      </w:r>
      <w:r w:rsidR="00BB61A7">
        <w:rPr>
          <w:rFonts w:ascii="Times New Roman" w:hAnsi="Times New Roman" w:cs="Times New Roman"/>
          <w:sz w:val="28"/>
          <w:szCs w:val="28"/>
        </w:rPr>
        <w:t>инспекцией определен перечень профилактических мероприятий</w:t>
      </w:r>
      <w:r w:rsidR="0006250C">
        <w:rPr>
          <w:rFonts w:ascii="Times New Roman" w:hAnsi="Times New Roman" w:cs="Times New Roman"/>
          <w:sz w:val="28"/>
          <w:szCs w:val="28"/>
        </w:rPr>
        <w:t xml:space="preserve">. Реализация указанных мероприятий </w:t>
      </w:r>
      <w:r w:rsidR="00BB61A7">
        <w:rPr>
          <w:rFonts w:ascii="Times New Roman" w:hAnsi="Times New Roman" w:cs="Times New Roman"/>
          <w:sz w:val="28"/>
          <w:szCs w:val="28"/>
        </w:rPr>
        <w:t>обеспечивает решение поставленных задач и достижение поставленных целей программы профилактики.</w:t>
      </w:r>
    </w:p>
    <w:p w:rsidR="00BB61A7" w:rsidRDefault="00BB61A7"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Программные мероприятия определены в соответствии с полож</w:t>
      </w:r>
      <w:r w:rsidR="00231BB4">
        <w:rPr>
          <w:rFonts w:ascii="Times New Roman" w:hAnsi="Times New Roman" w:cs="Times New Roman"/>
          <w:sz w:val="28"/>
          <w:szCs w:val="28"/>
        </w:rPr>
        <w:t>ен</w:t>
      </w:r>
      <w:r>
        <w:rPr>
          <w:rFonts w:ascii="Times New Roman" w:hAnsi="Times New Roman" w:cs="Times New Roman"/>
          <w:sz w:val="28"/>
          <w:szCs w:val="28"/>
        </w:rPr>
        <w:t xml:space="preserve">иями статей 45-47, 49, 50, 52 </w:t>
      </w:r>
      <w:r w:rsidR="00231BB4">
        <w:rPr>
          <w:rFonts w:ascii="Times New Roman" w:hAnsi="Times New Roman" w:cs="Times New Roman"/>
          <w:sz w:val="28"/>
          <w:szCs w:val="28"/>
        </w:rPr>
        <w:t>Федерального закона № 248-ФЗ и включают в себя мероприятия по следующим направлениям:</w:t>
      </w:r>
    </w:p>
    <w:p w:rsidR="00231BB4" w:rsidRDefault="00AA1411"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информирование контролируемых лиц и иных заинтересованных лиц по</w:t>
      </w:r>
      <w:r w:rsidR="00D60449">
        <w:rPr>
          <w:rFonts w:ascii="Times New Roman" w:hAnsi="Times New Roman" w:cs="Times New Roman"/>
          <w:sz w:val="28"/>
          <w:szCs w:val="28"/>
        </w:rPr>
        <w:t> </w:t>
      </w:r>
      <w:r>
        <w:rPr>
          <w:rFonts w:ascii="Times New Roman" w:hAnsi="Times New Roman" w:cs="Times New Roman"/>
          <w:sz w:val="28"/>
          <w:szCs w:val="28"/>
        </w:rPr>
        <w:t>вопросам соблюдения обязательных требований, посредством размещения соответствующих сведений на официальном сайте инспекции в сети «Интернет», в средствах массовой информации, через личные кабинеты контролируемых лиц в</w:t>
      </w:r>
      <w:r w:rsidR="00D60449">
        <w:rPr>
          <w:rFonts w:ascii="Times New Roman" w:hAnsi="Times New Roman" w:cs="Times New Roman"/>
          <w:sz w:val="28"/>
          <w:szCs w:val="28"/>
        </w:rPr>
        <w:t> </w:t>
      </w:r>
      <w:r>
        <w:rPr>
          <w:rFonts w:ascii="Times New Roman" w:hAnsi="Times New Roman" w:cs="Times New Roman"/>
          <w:sz w:val="28"/>
          <w:szCs w:val="28"/>
        </w:rPr>
        <w:t>государственных информационных системах (при их наличии) и в иных формах;</w:t>
      </w:r>
    </w:p>
    <w:p w:rsidR="00AA1411" w:rsidRDefault="00AA1411"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обобщение правоприменительной практики с подготовкой доклада, содержащего соответствующие обобщения;</w:t>
      </w:r>
    </w:p>
    <w:p w:rsidR="00AA1411" w:rsidRDefault="00AA1411"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объявление предостережения о недопустимости нарушения обязательных требований;</w:t>
      </w:r>
    </w:p>
    <w:p w:rsidR="00AA1411" w:rsidRDefault="00AA1411"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осуществление консультирования по обращениям контролируемых лиц и</w:t>
      </w:r>
      <w:r w:rsidR="00D60449">
        <w:rPr>
          <w:rFonts w:ascii="Times New Roman" w:hAnsi="Times New Roman" w:cs="Times New Roman"/>
          <w:sz w:val="28"/>
          <w:szCs w:val="28"/>
        </w:rPr>
        <w:t> </w:t>
      </w:r>
      <w:r>
        <w:rPr>
          <w:rFonts w:ascii="Times New Roman" w:hAnsi="Times New Roman" w:cs="Times New Roman"/>
          <w:sz w:val="28"/>
          <w:szCs w:val="28"/>
        </w:rPr>
        <w:t>их представителей;</w:t>
      </w:r>
    </w:p>
    <w:p w:rsidR="00AA1411" w:rsidRDefault="00AA1411"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w:t>
      </w:r>
      <w:r w:rsidR="00D777BD">
        <w:rPr>
          <w:rFonts w:ascii="Times New Roman" w:hAnsi="Times New Roman" w:cs="Times New Roman"/>
          <w:sz w:val="28"/>
          <w:szCs w:val="28"/>
        </w:rPr>
        <w:t>проведение инспектором профилактического визита в форме профилактической беседы по месту осуществления</w:t>
      </w:r>
      <w:r w:rsidR="005A67AC">
        <w:rPr>
          <w:rFonts w:ascii="Times New Roman" w:hAnsi="Times New Roman" w:cs="Times New Roman"/>
          <w:sz w:val="28"/>
          <w:szCs w:val="28"/>
        </w:rPr>
        <w:t xml:space="preserve"> деятельности контролируемого лица либо путем использования видео-конференц-связи.</w:t>
      </w:r>
    </w:p>
    <w:p w:rsidR="005A67AC" w:rsidRDefault="005A67AC"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регионального государственного строительного надзора проведение профилактических мероприятий, направленных на снижение риска причинения вреда (ущерба), является приоритетным по отношению к</w:t>
      </w:r>
      <w:r w:rsidR="00D60449">
        <w:rPr>
          <w:rFonts w:ascii="Times New Roman" w:hAnsi="Times New Roman" w:cs="Times New Roman"/>
          <w:sz w:val="28"/>
          <w:szCs w:val="28"/>
        </w:rPr>
        <w:t> </w:t>
      </w:r>
      <w:r>
        <w:rPr>
          <w:rFonts w:ascii="Times New Roman" w:hAnsi="Times New Roman" w:cs="Times New Roman"/>
          <w:sz w:val="28"/>
          <w:szCs w:val="28"/>
        </w:rPr>
        <w:t>проведению контрольных (надзорных) мероприятий.</w:t>
      </w:r>
    </w:p>
    <w:p w:rsidR="005A67AC" w:rsidRDefault="005A67AC"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Основной проблемой, которая должна быть решена при реализации программы профилактики, является низкий уровень правовой грамотности контролируемых лиц, который может привести к причинению вреда охраняемым законом ценностям.</w:t>
      </w:r>
    </w:p>
    <w:p w:rsidR="005A67AC" w:rsidRDefault="005A67AC"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Проведение профилактических мероприятий в виде информирования, </w:t>
      </w:r>
      <w:r w:rsidR="00473FDC">
        <w:rPr>
          <w:rFonts w:ascii="Times New Roman" w:hAnsi="Times New Roman" w:cs="Times New Roman"/>
          <w:sz w:val="28"/>
          <w:szCs w:val="28"/>
        </w:rPr>
        <w:t>консультаций</w:t>
      </w:r>
      <w:r>
        <w:rPr>
          <w:rFonts w:ascii="Times New Roman" w:hAnsi="Times New Roman" w:cs="Times New Roman"/>
          <w:sz w:val="28"/>
          <w:szCs w:val="28"/>
        </w:rPr>
        <w:t>, выдачи предостережений предполагает отсутствие мер административного воздействия, является мерой, способствующей снижению административных и финансовых издержек контролируемых лиц.</w:t>
      </w:r>
    </w:p>
    <w:p w:rsidR="000B6E54" w:rsidRDefault="000B6E54" w:rsidP="005B48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Продолжение практики проведения профилактических мероприятий при осуществлении регионального государственного строительного надзора в 2022 году позволит закрепить сложившийся положительный эффект.</w:t>
      </w:r>
    </w:p>
    <w:p w:rsidR="00333A2F" w:rsidRDefault="00333A2F" w:rsidP="00333A2F">
      <w:pPr>
        <w:spacing w:after="0" w:line="240" w:lineRule="auto"/>
        <w:ind w:firstLine="708"/>
        <w:jc w:val="both"/>
        <w:rPr>
          <w:rFonts w:ascii="Times New Roman" w:hAnsi="Times New Roman" w:cs="Times New Roman"/>
          <w:sz w:val="28"/>
          <w:szCs w:val="28"/>
        </w:rPr>
      </w:pPr>
      <w:r w:rsidRPr="004B74E3">
        <w:rPr>
          <w:rFonts w:ascii="Times New Roman" w:hAnsi="Times New Roman" w:cs="Times New Roman"/>
          <w:b/>
          <w:sz w:val="28"/>
          <w:szCs w:val="28"/>
        </w:rPr>
        <w:t>Ожидаемые конечные результаты реализации программы профилактики</w:t>
      </w:r>
      <w:r>
        <w:rPr>
          <w:rFonts w:ascii="Times New Roman" w:hAnsi="Times New Roman" w:cs="Times New Roman"/>
          <w:sz w:val="28"/>
          <w:szCs w:val="28"/>
        </w:rPr>
        <w:t>:</w:t>
      </w:r>
    </w:p>
    <w:p w:rsidR="002A5999" w:rsidRPr="0017550E"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17550E">
        <w:rPr>
          <w:rFonts w:ascii="Times New Roman" w:hAnsi="Times New Roman" w:cs="Times New Roman"/>
          <w:sz w:val="28"/>
          <w:szCs w:val="28"/>
        </w:rPr>
        <w:t>-</w:t>
      </w:r>
      <w:r>
        <w:rPr>
          <w:rFonts w:ascii="Times New Roman" w:hAnsi="Times New Roman" w:cs="Times New Roman"/>
          <w:sz w:val="28"/>
          <w:szCs w:val="28"/>
        </w:rPr>
        <w:t> с</w:t>
      </w:r>
      <w:r w:rsidRPr="0017550E">
        <w:rPr>
          <w:rFonts w:ascii="Times New Roman" w:hAnsi="Times New Roman" w:cs="Times New Roman"/>
          <w:sz w:val="28"/>
          <w:szCs w:val="28"/>
        </w:rPr>
        <w:t>нижение рисков причинения вреда охраняемым законом ценностям;</w:t>
      </w:r>
    </w:p>
    <w:p w:rsidR="002A5999" w:rsidRPr="0017550E"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17550E">
        <w:rPr>
          <w:rFonts w:ascii="Times New Roman" w:hAnsi="Times New Roman" w:cs="Times New Roman"/>
          <w:sz w:val="28"/>
          <w:szCs w:val="28"/>
        </w:rPr>
        <w:t>-</w:t>
      </w:r>
      <w:r>
        <w:rPr>
          <w:rFonts w:ascii="Times New Roman" w:hAnsi="Times New Roman" w:cs="Times New Roman"/>
          <w:sz w:val="28"/>
          <w:szCs w:val="28"/>
        </w:rPr>
        <w:t> у</w:t>
      </w:r>
      <w:r w:rsidRPr="0017550E">
        <w:rPr>
          <w:rFonts w:ascii="Times New Roman" w:hAnsi="Times New Roman" w:cs="Times New Roman"/>
          <w:sz w:val="28"/>
          <w:szCs w:val="28"/>
        </w:rPr>
        <w:t xml:space="preserve">величение доли законопослушных </w:t>
      </w:r>
      <w:r w:rsidR="00F54DA1">
        <w:rPr>
          <w:rFonts w:ascii="Times New Roman" w:hAnsi="Times New Roman" w:cs="Times New Roman"/>
          <w:sz w:val="28"/>
          <w:szCs w:val="28"/>
        </w:rPr>
        <w:t>контролируемых лиц</w:t>
      </w:r>
      <w:r w:rsidRPr="0017550E">
        <w:rPr>
          <w:rFonts w:ascii="Times New Roman" w:hAnsi="Times New Roman" w:cs="Times New Roman"/>
          <w:sz w:val="28"/>
          <w:szCs w:val="28"/>
        </w:rPr>
        <w:t>;</w:t>
      </w:r>
    </w:p>
    <w:p w:rsidR="002A5999" w:rsidRPr="0017550E"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17550E">
        <w:rPr>
          <w:rFonts w:ascii="Times New Roman" w:hAnsi="Times New Roman" w:cs="Times New Roman"/>
          <w:sz w:val="28"/>
          <w:szCs w:val="28"/>
        </w:rPr>
        <w:t>-</w:t>
      </w:r>
      <w:r>
        <w:rPr>
          <w:rFonts w:ascii="Times New Roman" w:hAnsi="Times New Roman" w:cs="Times New Roman"/>
          <w:sz w:val="28"/>
          <w:szCs w:val="28"/>
        </w:rPr>
        <w:t> р</w:t>
      </w:r>
      <w:r w:rsidRPr="0017550E">
        <w:rPr>
          <w:rFonts w:ascii="Times New Roman" w:hAnsi="Times New Roman" w:cs="Times New Roman"/>
          <w:sz w:val="28"/>
          <w:szCs w:val="28"/>
        </w:rPr>
        <w:t xml:space="preserve">азвитие системы профилактических мероприятий </w:t>
      </w:r>
      <w:r>
        <w:rPr>
          <w:rFonts w:ascii="Times New Roman" w:hAnsi="Times New Roman" w:cs="Times New Roman"/>
          <w:sz w:val="28"/>
          <w:szCs w:val="28"/>
        </w:rPr>
        <w:t>инспекции</w:t>
      </w:r>
      <w:r w:rsidRPr="0017550E">
        <w:rPr>
          <w:rFonts w:ascii="Times New Roman" w:hAnsi="Times New Roman" w:cs="Times New Roman"/>
          <w:sz w:val="28"/>
          <w:szCs w:val="28"/>
        </w:rPr>
        <w:t>;</w:t>
      </w:r>
    </w:p>
    <w:p w:rsidR="002A5999" w:rsidRPr="0017550E"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17550E">
        <w:rPr>
          <w:rFonts w:ascii="Times New Roman" w:hAnsi="Times New Roman" w:cs="Times New Roman"/>
          <w:sz w:val="28"/>
          <w:szCs w:val="28"/>
        </w:rPr>
        <w:t>-</w:t>
      </w:r>
      <w:r>
        <w:rPr>
          <w:rFonts w:ascii="Times New Roman" w:hAnsi="Times New Roman" w:cs="Times New Roman"/>
          <w:sz w:val="28"/>
          <w:szCs w:val="28"/>
        </w:rPr>
        <w:t> п</w:t>
      </w:r>
      <w:r w:rsidRPr="0017550E">
        <w:rPr>
          <w:rFonts w:ascii="Times New Roman" w:hAnsi="Times New Roman" w:cs="Times New Roman"/>
          <w:sz w:val="28"/>
          <w:szCs w:val="28"/>
        </w:rPr>
        <w:t xml:space="preserve">овышение прозрачности деятельности </w:t>
      </w:r>
      <w:r>
        <w:rPr>
          <w:rFonts w:ascii="Times New Roman" w:hAnsi="Times New Roman" w:cs="Times New Roman"/>
          <w:sz w:val="28"/>
          <w:szCs w:val="28"/>
        </w:rPr>
        <w:t>инспекции</w:t>
      </w:r>
      <w:r w:rsidRPr="0017550E">
        <w:rPr>
          <w:rFonts w:ascii="Times New Roman" w:hAnsi="Times New Roman" w:cs="Times New Roman"/>
          <w:sz w:val="28"/>
          <w:szCs w:val="28"/>
        </w:rPr>
        <w:t>;</w:t>
      </w:r>
    </w:p>
    <w:p w:rsidR="002A5999" w:rsidRPr="0017550E"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17550E">
        <w:rPr>
          <w:rFonts w:ascii="Times New Roman" w:hAnsi="Times New Roman" w:cs="Times New Roman"/>
          <w:sz w:val="28"/>
          <w:szCs w:val="28"/>
        </w:rPr>
        <w:t>-</w:t>
      </w:r>
      <w:r>
        <w:rPr>
          <w:rFonts w:ascii="Times New Roman" w:hAnsi="Times New Roman" w:cs="Times New Roman"/>
          <w:sz w:val="28"/>
          <w:szCs w:val="28"/>
        </w:rPr>
        <w:t> у</w:t>
      </w:r>
      <w:r w:rsidRPr="0017550E">
        <w:rPr>
          <w:rFonts w:ascii="Times New Roman" w:hAnsi="Times New Roman" w:cs="Times New Roman"/>
          <w:sz w:val="28"/>
          <w:szCs w:val="28"/>
        </w:rPr>
        <w:t xml:space="preserve">меньшение административной нагрузки на </w:t>
      </w:r>
      <w:r w:rsidR="00F54DA1">
        <w:rPr>
          <w:rFonts w:ascii="Times New Roman" w:hAnsi="Times New Roman" w:cs="Times New Roman"/>
          <w:sz w:val="28"/>
          <w:szCs w:val="28"/>
        </w:rPr>
        <w:t>контролируемых лиц</w:t>
      </w:r>
      <w:r w:rsidRPr="0017550E">
        <w:rPr>
          <w:rFonts w:ascii="Times New Roman" w:hAnsi="Times New Roman" w:cs="Times New Roman"/>
          <w:sz w:val="28"/>
          <w:szCs w:val="28"/>
        </w:rPr>
        <w:t>;</w:t>
      </w:r>
    </w:p>
    <w:p w:rsidR="002A5999" w:rsidRPr="0017550E"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sidRPr="0017550E">
        <w:rPr>
          <w:rFonts w:ascii="Times New Roman" w:hAnsi="Times New Roman" w:cs="Times New Roman"/>
          <w:sz w:val="28"/>
          <w:szCs w:val="28"/>
        </w:rPr>
        <w:t>-</w:t>
      </w:r>
      <w:r>
        <w:rPr>
          <w:rFonts w:ascii="Times New Roman" w:hAnsi="Times New Roman" w:cs="Times New Roman"/>
          <w:sz w:val="28"/>
          <w:szCs w:val="28"/>
        </w:rPr>
        <w:t> п</w:t>
      </w:r>
      <w:r w:rsidRPr="0017550E">
        <w:rPr>
          <w:rFonts w:ascii="Times New Roman" w:hAnsi="Times New Roman" w:cs="Times New Roman"/>
          <w:sz w:val="28"/>
          <w:szCs w:val="28"/>
        </w:rPr>
        <w:t xml:space="preserve">овышение уровня правовой грамотности </w:t>
      </w:r>
      <w:r w:rsidR="00F54DA1">
        <w:rPr>
          <w:rFonts w:ascii="Times New Roman" w:hAnsi="Times New Roman" w:cs="Times New Roman"/>
          <w:sz w:val="28"/>
          <w:szCs w:val="28"/>
        </w:rPr>
        <w:t>контролируемых лиц</w:t>
      </w:r>
      <w:r w:rsidRPr="0017550E">
        <w:rPr>
          <w:rFonts w:ascii="Times New Roman" w:hAnsi="Times New Roman" w:cs="Times New Roman"/>
          <w:sz w:val="28"/>
          <w:szCs w:val="28"/>
        </w:rPr>
        <w:t>;</w:t>
      </w:r>
    </w:p>
    <w:p w:rsidR="002A5999"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снижение количества нарушений в области регионального государственного строительного надзора;</w:t>
      </w:r>
    </w:p>
    <w:p w:rsidR="002A5999" w:rsidRDefault="002A5999" w:rsidP="002A599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повышение уровня информированности </w:t>
      </w:r>
      <w:r w:rsidR="00F54DA1">
        <w:rPr>
          <w:rFonts w:ascii="Times New Roman" w:hAnsi="Times New Roman" w:cs="Times New Roman"/>
          <w:sz w:val="28"/>
          <w:szCs w:val="28"/>
        </w:rPr>
        <w:t xml:space="preserve">контролируемых лиц </w:t>
      </w:r>
      <w:r>
        <w:rPr>
          <w:rFonts w:ascii="Times New Roman" w:hAnsi="Times New Roman" w:cs="Times New Roman"/>
          <w:sz w:val="28"/>
          <w:szCs w:val="28"/>
        </w:rPr>
        <w:t xml:space="preserve">об обязательных требованиях в сфере строительства. </w:t>
      </w:r>
    </w:p>
    <w:p w:rsidR="007B1BFA" w:rsidRDefault="007B1BFA" w:rsidP="002A599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Ожидаемый социальный эффект профилактики может быть достигнут только в условиях исключения избыточного административного давления на</w:t>
      </w:r>
      <w:r w:rsidR="008F0685">
        <w:rPr>
          <w:rFonts w:ascii="Times New Roman" w:hAnsi="Times New Roman" w:cs="Times New Roman"/>
          <w:sz w:val="28"/>
          <w:szCs w:val="28"/>
        </w:rPr>
        <w:t> </w:t>
      </w:r>
      <w:r w:rsidR="00F54DA1">
        <w:rPr>
          <w:rFonts w:ascii="Times New Roman" w:hAnsi="Times New Roman" w:cs="Times New Roman"/>
          <w:sz w:val="28"/>
          <w:szCs w:val="28"/>
        </w:rPr>
        <w:t>контролируемых лиц</w:t>
      </w:r>
      <w:r>
        <w:rPr>
          <w:rFonts w:ascii="Times New Roman" w:hAnsi="Times New Roman" w:cs="Times New Roman"/>
          <w:sz w:val="28"/>
          <w:szCs w:val="28"/>
        </w:rPr>
        <w:t>, степень которого должна снижаться, в том числе за</w:t>
      </w:r>
      <w:r w:rsidR="008F0685">
        <w:rPr>
          <w:rFonts w:ascii="Times New Roman" w:hAnsi="Times New Roman" w:cs="Times New Roman"/>
          <w:sz w:val="28"/>
          <w:szCs w:val="28"/>
        </w:rPr>
        <w:t> </w:t>
      </w:r>
      <w:r>
        <w:rPr>
          <w:rFonts w:ascii="Times New Roman" w:hAnsi="Times New Roman" w:cs="Times New Roman"/>
          <w:sz w:val="28"/>
          <w:szCs w:val="28"/>
        </w:rPr>
        <w:t>счет грамотного, основанного на совокупности объективных факторов определения наиболее оптимальных инструментов воздействия (надзорные или</w:t>
      </w:r>
      <w:r w:rsidR="008F0685">
        <w:rPr>
          <w:rFonts w:ascii="Times New Roman" w:hAnsi="Times New Roman" w:cs="Times New Roman"/>
          <w:sz w:val="28"/>
          <w:szCs w:val="28"/>
        </w:rPr>
        <w:t> </w:t>
      </w:r>
      <w:r>
        <w:rPr>
          <w:rFonts w:ascii="Times New Roman" w:hAnsi="Times New Roman" w:cs="Times New Roman"/>
          <w:sz w:val="28"/>
          <w:szCs w:val="28"/>
        </w:rPr>
        <w:t>профилактические мероприятия, их набор и сочетание), максимально обеспечивающих поддержание достаточного уровня безопасности охраняемым законом ценностей при минимальных затратах всех участников надзорной деятельности.</w:t>
      </w:r>
    </w:p>
    <w:p w:rsidR="00EC2C81" w:rsidRPr="00A54150" w:rsidRDefault="00EC2C81" w:rsidP="00A325EF">
      <w:pPr>
        <w:spacing w:after="0" w:line="240" w:lineRule="auto"/>
      </w:pPr>
    </w:p>
    <w:p w:rsidR="00CB206E" w:rsidRPr="00BE1B75" w:rsidRDefault="00CB206E" w:rsidP="00E20F37">
      <w:pPr>
        <w:pStyle w:val="2"/>
        <w:jc w:val="center"/>
        <w:rPr>
          <w:rFonts w:ascii="Times New Roman" w:hAnsi="Times New Roman" w:cs="Times New Roman"/>
          <w:color w:val="000000" w:themeColor="text1"/>
          <w:sz w:val="28"/>
          <w:szCs w:val="28"/>
        </w:rPr>
      </w:pPr>
      <w:r w:rsidRPr="00BE1B75">
        <w:rPr>
          <w:rFonts w:ascii="Times New Roman" w:hAnsi="Times New Roman" w:cs="Times New Roman"/>
          <w:color w:val="000000" w:themeColor="text1"/>
          <w:sz w:val="28"/>
          <w:szCs w:val="28"/>
        </w:rPr>
        <w:t>1.7. Описание текущих и ожидаемых</w:t>
      </w:r>
      <w:r w:rsidR="00E20F37" w:rsidRPr="00BE1B75">
        <w:rPr>
          <w:rFonts w:ascii="Times New Roman" w:hAnsi="Times New Roman" w:cs="Times New Roman"/>
          <w:color w:val="000000" w:themeColor="text1"/>
          <w:sz w:val="28"/>
          <w:szCs w:val="28"/>
        </w:rPr>
        <w:t xml:space="preserve"> </w:t>
      </w:r>
      <w:r w:rsidRPr="00BE1B75">
        <w:rPr>
          <w:rFonts w:ascii="Times New Roman" w:hAnsi="Times New Roman" w:cs="Times New Roman"/>
          <w:color w:val="000000" w:themeColor="text1"/>
          <w:sz w:val="28"/>
          <w:szCs w:val="28"/>
        </w:rPr>
        <w:t xml:space="preserve">тенденций, которые могут оказать воздействие на состояние </w:t>
      </w:r>
      <w:r w:rsidRPr="00376848">
        <w:rPr>
          <w:rFonts w:ascii="Times New Roman" w:hAnsi="Times New Roman" w:cs="Times New Roman"/>
          <w:color w:val="000000" w:themeColor="text1"/>
          <w:sz w:val="28"/>
          <w:szCs w:val="28"/>
        </w:rPr>
        <w:t>подконтрольной сферы</w:t>
      </w:r>
    </w:p>
    <w:p w:rsidR="00CB206E" w:rsidRPr="003B03D2" w:rsidRDefault="00CB206E" w:rsidP="00CB206E">
      <w:pPr>
        <w:spacing w:after="0" w:line="240" w:lineRule="auto"/>
        <w:rPr>
          <w:rFonts w:ascii="Times New Roman" w:hAnsi="Times New Roman" w:cs="Times New Roman"/>
          <w:sz w:val="28"/>
          <w:szCs w:val="28"/>
        </w:rPr>
      </w:pPr>
    </w:p>
    <w:p w:rsidR="00585E5A" w:rsidRPr="00585E5A" w:rsidRDefault="00585E5A" w:rsidP="00220A41">
      <w:pPr>
        <w:spacing w:after="0" w:line="240" w:lineRule="auto"/>
        <w:ind w:right="-1" w:firstLine="708"/>
        <w:jc w:val="both"/>
        <w:rPr>
          <w:rFonts w:ascii="Times New Roman" w:hAnsi="Times New Roman" w:cs="Times New Roman"/>
          <w:sz w:val="28"/>
          <w:szCs w:val="28"/>
        </w:rPr>
      </w:pPr>
      <w:r w:rsidRPr="00585E5A">
        <w:rPr>
          <w:rFonts w:ascii="Times New Roman" w:hAnsi="Times New Roman" w:cs="Times New Roman"/>
          <w:sz w:val="28"/>
          <w:szCs w:val="28"/>
        </w:rPr>
        <w:t>Текущими тенденциями, которые могут оказать воздействие на состояние подконтрольной сферы, являются:</w:t>
      </w:r>
    </w:p>
    <w:p w:rsidR="00585E5A" w:rsidRPr="00220A41" w:rsidRDefault="00220A41" w:rsidP="00220A41">
      <w:pPr>
        <w:widowControl w:val="0"/>
        <w:tabs>
          <w:tab w:val="left" w:pos="709"/>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00376848" w:rsidRPr="00220A41">
        <w:rPr>
          <w:rFonts w:ascii="Times New Roman" w:hAnsi="Times New Roman" w:cs="Times New Roman"/>
          <w:sz w:val="28"/>
          <w:szCs w:val="28"/>
        </w:rPr>
        <w:t>- </w:t>
      </w:r>
      <w:r w:rsidR="00585E5A" w:rsidRPr="00220A41">
        <w:rPr>
          <w:rFonts w:ascii="Times New Roman" w:hAnsi="Times New Roman" w:cs="Times New Roman"/>
          <w:sz w:val="28"/>
          <w:szCs w:val="28"/>
        </w:rPr>
        <w:t>действие системных факторов, обусловленных распространением COVID-19:</w:t>
      </w:r>
    </w:p>
    <w:p w:rsidR="00585E5A" w:rsidRPr="00585E5A" w:rsidRDefault="00220A41" w:rsidP="00220A41">
      <w:pPr>
        <w:pStyle w:val="a3"/>
        <w:widowControl w:val="0"/>
        <w:tabs>
          <w:tab w:val="left" w:pos="709"/>
        </w:tabs>
        <w:autoSpaceDE w:val="0"/>
        <w:autoSpaceDN w:val="0"/>
        <w:spacing w:after="0" w:line="240" w:lineRule="auto"/>
        <w:ind w:left="0" w:right="-1"/>
        <w:contextualSpacing w:val="0"/>
        <w:jc w:val="both"/>
        <w:rPr>
          <w:rFonts w:ascii="Times New Roman" w:hAnsi="Times New Roman" w:cs="Times New Roman"/>
          <w:sz w:val="28"/>
          <w:szCs w:val="28"/>
        </w:rPr>
      </w:pPr>
      <w:r>
        <w:rPr>
          <w:rFonts w:ascii="Times New Roman" w:hAnsi="Times New Roman" w:cs="Times New Roman"/>
          <w:sz w:val="28"/>
          <w:szCs w:val="28"/>
        </w:rPr>
        <w:tab/>
      </w:r>
      <w:r w:rsidR="00376848">
        <w:rPr>
          <w:rFonts w:ascii="Times New Roman" w:hAnsi="Times New Roman" w:cs="Times New Roman"/>
          <w:sz w:val="28"/>
          <w:szCs w:val="28"/>
        </w:rPr>
        <w:t>- </w:t>
      </w:r>
      <w:r w:rsidR="00585E5A" w:rsidRPr="00585E5A">
        <w:rPr>
          <w:rFonts w:ascii="Times New Roman" w:hAnsi="Times New Roman" w:cs="Times New Roman"/>
          <w:sz w:val="28"/>
          <w:szCs w:val="28"/>
        </w:rPr>
        <w:t>ограничительные меры по противодействию распространения новой корон</w:t>
      </w:r>
      <w:r w:rsidR="00A2364C">
        <w:rPr>
          <w:rFonts w:ascii="Times New Roman" w:hAnsi="Times New Roman" w:cs="Times New Roman"/>
          <w:sz w:val="28"/>
          <w:szCs w:val="28"/>
        </w:rPr>
        <w:t>а</w:t>
      </w:r>
      <w:r w:rsidR="00585E5A" w:rsidRPr="00585E5A">
        <w:rPr>
          <w:rFonts w:ascii="Times New Roman" w:hAnsi="Times New Roman" w:cs="Times New Roman"/>
          <w:sz w:val="28"/>
          <w:szCs w:val="28"/>
        </w:rPr>
        <w:t>вирусной инфекции, которые приводят к снижению деловой активности, а</w:t>
      </w:r>
      <w:r w:rsidR="00D60449">
        <w:rPr>
          <w:rFonts w:ascii="Times New Roman" w:hAnsi="Times New Roman" w:cs="Times New Roman"/>
          <w:sz w:val="28"/>
          <w:szCs w:val="28"/>
        </w:rPr>
        <w:t> </w:t>
      </w:r>
      <w:r w:rsidR="00585E5A" w:rsidRPr="00585E5A">
        <w:rPr>
          <w:rFonts w:ascii="Times New Roman" w:hAnsi="Times New Roman" w:cs="Times New Roman"/>
          <w:sz w:val="28"/>
          <w:szCs w:val="28"/>
        </w:rPr>
        <w:t>также к затруднениям трансграничных поставок;</w:t>
      </w:r>
    </w:p>
    <w:p w:rsidR="00585E5A" w:rsidRPr="00220A41" w:rsidRDefault="00220A41" w:rsidP="00220A41">
      <w:pPr>
        <w:widowControl w:val="0"/>
        <w:tabs>
          <w:tab w:val="left" w:pos="709"/>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00376848" w:rsidRPr="00220A41">
        <w:rPr>
          <w:rFonts w:ascii="Times New Roman" w:hAnsi="Times New Roman" w:cs="Times New Roman"/>
          <w:sz w:val="28"/>
          <w:szCs w:val="28"/>
        </w:rPr>
        <w:t>- </w:t>
      </w:r>
      <w:r w:rsidR="00585E5A" w:rsidRPr="00220A41">
        <w:rPr>
          <w:rFonts w:ascii="Times New Roman" w:hAnsi="Times New Roman" w:cs="Times New Roman"/>
          <w:sz w:val="28"/>
          <w:szCs w:val="28"/>
        </w:rPr>
        <w:t>возможное падение курса рубля приведет к росту цен на строительные материалы и комплектующие;</w:t>
      </w:r>
    </w:p>
    <w:p w:rsidR="00585E5A" w:rsidRPr="00585E5A" w:rsidRDefault="00076D4D" w:rsidP="00220A41">
      <w:pPr>
        <w:pStyle w:val="a3"/>
        <w:widowControl w:val="0"/>
        <w:tabs>
          <w:tab w:val="left" w:pos="709"/>
        </w:tabs>
        <w:autoSpaceDE w:val="0"/>
        <w:autoSpaceDN w:val="0"/>
        <w:spacing w:after="0" w:line="240" w:lineRule="auto"/>
        <w:ind w:left="0" w:right="-1"/>
        <w:contextualSpacing w:val="0"/>
        <w:jc w:val="both"/>
        <w:rPr>
          <w:rFonts w:ascii="Times New Roman" w:hAnsi="Times New Roman" w:cs="Times New Roman"/>
          <w:sz w:val="28"/>
          <w:szCs w:val="28"/>
        </w:rPr>
      </w:pPr>
      <w:r>
        <w:rPr>
          <w:rFonts w:ascii="Times New Roman" w:hAnsi="Times New Roman" w:cs="Times New Roman"/>
          <w:sz w:val="28"/>
          <w:szCs w:val="28"/>
        </w:rPr>
        <w:tab/>
      </w:r>
      <w:r w:rsidR="00376848">
        <w:rPr>
          <w:rFonts w:ascii="Times New Roman" w:hAnsi="Times New Roman" w:cs="Times New Roman"/>
          <w:sz w:val="28"/>
          <w:szCs w:val="28"/>
        </w:rPr>
        <w:t>- </w:t>
      </w:r>
      <w:r w:rsidR="00585E5A" w:rsidRPr="00585E5A">
        <w:rPr>
          <w:rFonts w:ascii="Times New Roman" w:hAnsi="Times New Roman" w:cs="Times New Roman"/>
          <w:sz w:val="28"/>
          <w:szCs w:val="28"/>
        </w:rPr>
        <w:t>вынужденные изменения условий</w:t>
      </w:r>
      <w:r w:rsidR="00D60449">
        <w:rPr>
          <w:rFonts w:ascii="Times New Roman" w:hAnsi="Times New Roman" w:cs="Times New Roman"/>
          <w:sz w:val="28"/>
          <w:szCs w:val="28"/>
        </w:rPr>
        <w:t>,</w:t>
      </w:r>
      <w:r w:rsidR="00585E5A" w:rsidRPr="00585E5A">
        <w:rPr>
          <w:rFonts w:ascii="Times New Roman" w:hAnsi="Times New Roman" w:cs="Times New Roman"/>
          <w:sz w:val="28"/>
          <w:szCs w:val="28"/>
        </w:rPr>
        <w:t xml:space="preserve"> на которых были заключены государственные строительные контракты, договоры строительного подряда, в</w:t>
      </w:r>
      <w:r w:rsidR="00D60449">
        <w:rPr>
          <w:rFonts w:ascii="Times New Roman" w:hAnsi="Times New Roman" w:cs="Times New Roman"/>
          <w:sz w:val="28"/>
          <w:szCs w:val="28"/>
        </w:rPr>
        <w:t> </w:t>
      </w:r>
      <w:r w:rsidR="00585E5A" w:rsidRPr="00585E5A">
        <w:rPr>
          <w:rFonts w:ascii="Times New Roman" w:hAnsi="Times New Roman" w:cs="Times New Roman"/>
          <w:sz w:val="28"/>
          <w:szCs w:val="28"/>
        </w:rPr>
        <w:t>том числе изменение проектных решений, в связи с ростом стоимости строительства и вынужденными переносами сроков производства строительных работ;</w:t>
      </w:r>
    </w:p>
    <w:p w:rsidR="00585E5A" w:rsidRPr="00376848" w:rsidRDefault="00220A41" w:rsidP="00220A41">
      <w:pPr>
        <w:widowControl w:val="0"/>
        <w:tabs>
          <w:tab w:val="left" w:pos="709"/>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00376848">
        <w:rPr>
          <w:rFonts w:ascii="Times New Roman" w:hAnsi="Times New Roman" w:cs="Times New Roman"/>
          <w:sz w:val="28"/>
          <w:szCs w:val="28"/>
        </w:rPr>
        <w:t>- </w:t>
      </w:r>
      <w:r w:rsidR="00585E5A" w:rsidRPr="00376848">
        <w:rPr>
          <w:rFonts w:ascii="Times New Roman" w:hAnsi="Times New Roman" w:cs="Times New Roman"/>
          <w:sz w:val="28"/>
          <w:szCs w:val="28"/>
        </w:rPr>
        <w:t>приостановка строительства, реконструкции объектов более чем на 6 месяцев, консервация объектов капитального строительства;</w:t>
      </w:r>
    </w:p>
    <w:p w:rsidR="00585E5A" w:rsidRPr="00376848" w:rsidRDefault="00376848" w:rsidP="00376848">
      <w:pPr>
        <w:widowControl w:val="0"/>
        <w:tabs>
          <w:tab w:val="left" w:pos="709"/>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w:t>
      </w:r>
      <w:r w:rsidR="00585E5A" w:rsidRPr="00376848">
        <w:rPr>
          <w:rFonts w:ascii="Times New Roman" w:hAnsi="Times New Roman" w:cs="Times New Roman"/>
          <w:sz w:val="28"/>
          <w:szCs w:val="28"/>
        </w:rPr>
        <w:t>состояние финансирования федеральных и региональных целевых программ, связанных с возведением объектов;</w:t>
      </w:r>
    </w:p>
    <w:p w:rsidR="00585E5A" w:rsidRPr="00220A41" w:rsidRDefault="00220A41" w:rsidP="00220A41">
      <w:pPr>
        <w:widowControl w:val="0"/>
        <w:tabs>
          <w:tab w:val="left" w:pos="709"/>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w:t>
      </w:r>
      <w:r w:rsidR="00585E5A" w:rsidRPr="00220A41">
        <w:rPr>
          <w:rFonts w:ascii="Times New Roman" w:hAnsi="Times New Roman" w:cs="Times New Roman"/>
          <w:sz w:val="28"/>
          <w:szCs w:val="28"/>
        </w:rPr>
        <w:t>переход к индикаторам риска нарушения обязательных требований при осуществлении внеплановых надзорных мероприятий.</w:t>
      </w:r>
    </w:p>
    <w:p w:rsidR="00585E5A" w:rsidRPr="00585E5A" w:rsidRDefault="00220A41" w:rsidP="00220A41">
      <w:pPr>
        <w:tabs>
          <w:tab w:val="left" w:pos="709"/>
          <w:tab w:val="left" w:pos="2744"/>
          <w:tab w:val="left" w:pos="4913"/>
          <w:tab w:val="left" w:pos="8427"/>
          <w:tab w:val="left" w:pos="9884"/>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00585E5A" w:rsidRPr="00585E5A">
        <w:rPr>
          <w:rFonts w:ascii="Times New Roman" w:hAnsi="Times New Roman" w:cs="Times New Roman"/>
          <w:sz w:val="28"/>
          <w:szCs w:val="28"/>
        </w:rPr>
        <w:t>С</w:t>
      </w:r>
      <w:r>
        <w:rPr>
          <w:rFonts w:ascii="Times New Roman" w:hAnsi="Times New Roman" w:cs="Times New Roman"/>
          <w:sz w:val="28"/>
          <w:szCs w:val="28"/>
        </w:rPr>
        <w:t xml:space="preserve"> </w:t>
      </w:r>
      <w:r w:rsidR="00585E5A" w:rsidRPr="00585E5A">
        <w:rPr>
          <w:rFonts w:ascii="Times New Roman" w:hAnsi="Times New Roman" w:cs="Times New Roman"/>
          <w:sz w:val="28"/>
          <w:szCs w:val="28"/>
        </w:rPr>
        <w:t>учетом</w:t>
      </w:r>
      <w:r>
        <w:rPr>
          <w:rFonts w:ascii="Times New Roman" w:hAnsi="Times New Roman" w:cs="Times New Roman"/>
          <w:sz w:val="28"/>
          <w:szCs w:val="28"/>
        </w:rPr>
        <w:t xml:space="preserve"> </w:t>
      </w:r>
      <w:r w:rsidR="00585E5A" w:rsidRPr="00585E5A">
        <w:rPr>
          <w:rFonts w:ascii="Times New Roman" w:hAnsi="Times New Roman" w:cs="Times New Roman"/>
          <w:sz w:val="28"/>
          <w:szCs w:val="28"/>
        </w:rPr>
        <w:t>существующей</w:t>
      </w:r>
      <w:r>
        <w:rPr>
          <w:rFonts w:ascii="Times New Roman" w:hAnsi="Times New Roman" w:cs="Times New Roman"/>
          <w:sz w:val="28"/>
          <w:szCs w:val="28"/>
        </w:rPr>
        <w:t xml:space="preserve"> </w:t>
      </w:r>
      <w:r w:rsidR="00585E5A" w:rsidRPr="00585E5A">
        <w:rPr>
          <w:rFonts w:ascii="Times New Roman" w:hAnsi="Times New Roman" w:cs="Times New Roman"/>
          <w:sz w:val="28"/>
          <w:szCs w:val="28"/>
        </w:rPr>
        <w:t>социально-экономической</w:t>
      </w:r>
      <w:r w:rsidR="00585E5A">
        <w:rPr>
          <w:rFonts w:ascii="Times New Roman" w:hAnsi="Times New Roman" w:cs="Times New Roman"/>
          <w:sz w:val="28"/>
          <w:szCs w:val="28"/>
        </w:rPr>
        <w:t xml:space="preserve"> </w:t>
      </w:r>
      <w:r w:rsidR="00585E5A" w:rsidRPr="00585E5A">
        <w:rPr>
          <w:rFonts w:ascii="Times New Roman" w:hAnsi="Times New Roman" w:cs="Times New Roman"/>
          <w:sz w:val="28"/>
          <w:szCs w:val="28"/>
        </w:rPr>
        <w:t>ситуации</w:t>
      </w:r>
      <w:r w:rsidR="00585E5A">
        <w:rPr>
          <w:rFonts w:ascii="Times New Roman" w:hAnsi="Times New Roman" w:cs="Times New Roman"/>
          <w:sz w:val="28"/>
          <w:szCs w:val="28"/>
        </w:rPr>
        <w:t xml:space="preserve"> </w:t>
      </w:r>
      <w:r w:rsidR="00585E5A" w:rsidRPr="00585E5A">
        <w:rPr>
          <w:rFonts w:ascii="Times New Roman" w:hAnsi="Times New Roman" w:cs="Times New Roman"/>
          <w:sz w:val="28"/>
          <w:szCs w:val="28"/>
        </w:rPr>
        <w:t>в</w:t>
      </w:r>
      <w:r w:rsidR="00D60449">
        <w:rPr>
          <w:rFonts w:ascii="Times New Roman" w:hAnsi="Times New Roman" w:cs="Times New Roman"/>
          <w:sz w:val="28"/>
          <w:szCs w:val="28"/>
        </w:rPr>
        <w:t> </w:t>
      </w:r>
      <w:r w:rsidR="00585E5A" w:rsidRPr="00585E5A">
        <w:rPr>
          <w:rFonts w:ascii="Times New Roman" w:hAnsi="Times New Roman" w:cs="Times New Roman"/>
          <w:sz w:val="28"/>
          <w:szCs w:val="28"/>
        </w:rPr>
        <w:t>строительной отрасли</w:t>
      </w:r>
      <w:r w:rsidR="00076D4D">
        <w:rPr>
          <w:rFonts w:ascii="Times New Roman" w:hAnsi="Times New Roman" w:cs="Times New Roman"/>
          <w:sz w:val="28"/>
          <w:szCs w:val="28"/>
        </w:rPr>
        <w:t>,</w:t>
      </w:r>
      <w:r w:rsidR="00585E5A" w:rsidRPr="00585E5A">
        <w:rPr>
          <w:rFonts w:ascii="Times New Roman" w:hAnsi="Times New Roman" w:cs="Times New Roman"/>
          <w:sz w:val="28"/>
          <w:szCs w:val="28"/>
        </w:rPr>
        <w:t xml:space="preserve"> очевидно, что указанные тенденции сохранятся и будут</w:t>
      </w:r>
      <w:r w:rsidR="00585E5A">
        <w:rPr>
          <w:rFonts w:ascii="Times New Roman" w:hAnsi="Times New Roman" w:cs="Times New Roman"/>
          <w:sz w:val="28"/>
          <w:szCs w:val="28"/>
        </w:rPr>
        <w:t xml:space="preserve"> </w:t>
      </w:r>
      <w:r w:rsidR="00585E5A" w:rsidRPr="00585E5A">
        <w:rPr>
          <w:rFonts w:ascii="Times New Roman" w:hAnsi="Times New Roman" w:cs="Times New Roman"/>
          <w:sz w:val="28"/>
          <w:szCs w:val="28"/>
        </w:rPr>
        <w:t>оказывать влияние на осуществление надзорной деятельности и</w:t>
      </w:r>
      <w:r w:rsidR="00D60449">
        <w:rPr>
          <w:rFonts w:ascii="Times New Roman" w:hAnsi="Times New Roman" w:cs="Times New Roman"/>
          <w:sz w:val="28"/>
          <w:szCs w:val="28"/>
        </w:rPr>
        <w:t> </w:t>
      </w:r>
      <w:r w:rsidR="00585E5A" w:rsidRPr="00585E5A">
        <w:rPr>
          <w:rFonts w:ascii="Times New Roman" w:hAnsi="Times New Roman" w:cs="Times New Roman"/>
          <w:sz w:val="28"/>
          <w:szCs w:val="28"/>
        </w:rPr>
        <w:t xml:space="preserve">профилактическую работу </w:t>
      </w:r>
      <w:r w:rsidR="00585E5A">
        <w:rPr>
          <w:rFonts w:ascii="Times New Roman" w:hAnsi="Times New Roman" w:cs="Times New Roman"/>
          <w:sz w:val="28"/>
          <w:szCs w:val="28"/>
        </w:rPr>
        <w:t>инспекции</w:t>
      </w:r>
      <w:r w:rsidR="00585E5A" w:rsidRPr="00585E5A">
        <w:rPr>
          <w:rFonts w:ascii="Times New Roman" w:hAnsi="Times New Roman" w:cs="Times New Roman"/>
          <w:sz w:val="28"/>
          <w:szCs w:val="28"/>
        </w:rPr>
        <w:t xml:space="preserve"> в будущем.</w:t>
      </w:r>
    </w:p>
    <w:p w:rsidR="00585E5A" w:rsidRPr="00585E5A" w:rsidRDefault="00585E5A" w:rsidP="00220A41">
      <w:pPr>
        <w:pStyle w:val="af9"/>
        <w:ind w:right="-1" w:firstLine="708"/>
        <w:rPr>
          <w:rFonts w:eastAsiaTheme="minorHAnsi"/>
        </w:rPr>
      </w:pPr>
      <w:r w:rsidRPr="00585E5A">
        <w:rPr>
          <w:rFonts w:eastAsiaTheme="minorHAnsi"/>
        </w:rPr>
        <w:t xml:space="preserve">Проведение профилактических мероприятий, направленных на соблюдение </w:t>
      </w:r>
      <w:r>
        <w:rPr>
          <w:rFonts w:eastAsiaTheme="minorHAnsi"/>
        </w:rPr>
        <w:t>контролируемыми лицами</w:t>
      </w:r>
      <w:r w:rsidRPr="00585E5A">
        <w:rPr>
          <w:rFonts w:eastAsiaTheme="minorHAnsi"/>
        </w:rPr>
        <w:t xml:space="preserve"> обязательных требований в сфере регионального государственного строительного надзора, должно способствовать улучшению ситуации в целом и снижению выявляемых в ходе осуществления надзорных мероприятий нарушений.</w:t>
      </w:r>
    </w:p>
    <w:p w:rsidR="007E369C" w:rsidRDefault="007E369C" w:rsidP="00585E5A">
      <w:pPr>
        <w:spacing w:after="0" w:line="240" w:lineRule="auto"/>
        <w:ind w:firstLine="708"/>
        <w:jc w:val="both"/>
        <w:rPr>
          <w:rFonts w:ascii="Times New Roman" w:hAnsi="Times New Roman" w:cs="Times New Roman"/>
          <w:sz w:val="28"/>
          <w:szCs w:val="28"/>
        </w:rPr>
      </w:pPr>
    </w:p>
    <w:p w:rsidR="007E369C" w:rsidRPr="0041514B" w:rsidRDefault="007E369C" w:rsidP="006B5B79">
      <w:pPr>
        <w:pStyle w:val="2"/>
        <w:jc w:val="center"/>
        <w:rPr>
          <w:rFonts w:ascii="Times New Roman" w:eastAsiaTheme="minorHAnsi" w:hAnsi="Times New Roman" w:cs="Times New Roman"/>
          <w:bCs w:val="0"/>
          <w:color w:val="auto"/>
          <w:sz w:val="28"/>
          <w:szCs w:val="28"/>
        </w:rPr>
      </w:pPr>
      <w:r w:rsidRPr="0041514B">
        <w:rPr>
          <w:rFonts w:ascii="Times New Roman" w:eastAsiaTheme="minorHAnsi" w:hAnsi="Times New Roman" w:cs="Times New Roman"/>
          <w:bCs w:val="0"/>
          <w:color w:val="auto"/>
          <w:sz w:val="28"/>
          <w:szCs w:val="28"/>
        </w:rPr>
        <w:t>1.8. Оценка внешних услови</w:t>
      </w:r>
      <w:r w:rsidR="00B84819">
        <w:rPr>
          <w:rFonts w:ascii="Times New Roman" w:eastAsiaTheme="minorHAnsi" w:hAnsi="Times New Roman" w:cs="Times New Roman"/>
          <w:bCs w:val="0"/>
          <w:color w:val="auto"/>
          <w:sz w:val="28"/>
          <w:szCs w:val="28"/>
        </w:rPr>
        <w:t>й</w:t>
      </w:r>
      <w:r w:rsidRPr="0041514B">
        <w:rPr>
          <w:rFonts w:ascii="Times New Roman" w:eastAsiaTheme="minorHAnsi" w:hAnsi="Times New Roman" w:cs="Times New Roman"/>
          <w:bCs w:val="0"/>
          <w:color w:val="auto"/>
          <w:sz w:val="28"/>
          <w:szCs w:val="28"/>
        </w:rPr>
        <w:t xml:space="preserve"> и рисков при реализации программы профилактики</w:t>
      </w:r>
    </w:p>
    <w:p w:rsidR="00C1020A" w:rsidRDefault="00C1020A" w:rsidP="00CB206E">
      <w:pPr>
        <w:spacing w:after="0" w:line="240" w:lineRule="auto"/>
        <w:ind w:firstLine="708"/>
        <w:jc w:val="both"/>
        <w:rPr>
          <w:rFonts w:ascii="Times New Roman" w:eastAsiaTheme="majorEastAsia" w:hAnsi="Times New Roman" w:cs="Times New Roman"/>
          <w:b/>
          <w:bCs/>
          <w:color w:val="000000" w:themeColor="text1"/>
          <w:sz w:val="28"/>
          <w:szCs w:val="28"/>
        </w:rPr>
      </w:pPr>
    </w:p>
    <w:tbl>
      <w:tblPr>
        <w:tblStyle w:val="a4"/>
        <w:tblW w:w="0" w:type="auto"/>
        <w:tblInd w:w="108" w:type="dxa"/>
        <w:tblLook w:val="04A0" w:firstRow="1" w:lastRow="0" w:firstColumn="1" w:lastColumn="0" w:noHBand="0" w:noVBand="1"/>
      </w:tblPr>
      <w:tblGrid>
        <w:gridCol w:w="993"/>
        <w:gridCol w:w="4394"/>
        <w:gridCol w:w="4536"/>
      </w:tblGrid>
      <w:tr w:rsidR="00C1020A" w:rsidTr="00D60449">
        <w:tc>
          <w:tcPr>
            <w:tcW w:w="993" w:type="dxa"/>
          </w:tcPr>
          <w:p w:rsidR="00C1020A" w:rsidRPr="00C1020A" w:rsidRDefault="00C1020A" w:rsidP="00DA5EA6">
            <w:pPr>
              <w:jc w:val="center"/>
              <w:rPr>
                <w:rFonts w:ascii="Times New Roman" w:eastAsiaTheme="majorEastAsia" w:hAnsi="Times New Roman" w:cs="Times New Roman"/>
                <w:bCs/>
                <w:color w:val="000000" w:themeColor="text1"/>
                <w:sz w:val="28"/>
                <w:szCs w:val="28"/>
              </w:rPr>
            </w:pPr>
            <w:r w:rsidRPr="00C1020A">
              <w:rPr>
                <w:rFonts w:ascii="Times New Roman" w:eastAsiaTheme="majorEastAsia" w:hAnsi="Times New Roman" w:cs="Times New Roman"/>
                <w:bCs/>
                <w:color w:val="000000" w:themeColor="text1"/>
                <w:sz w:val="28"/>
                <w:szCs w:val="28"/>
              </w:rPr>
              <w:t>№ п/п</w:t>
            </w:r>
          </w:p>
        </w:tc>
        <w:tc>
          <w:tcPr>
            <w:tcW w:w="4394" w:type="dxa"/>
          </w:tcPr>
          <w:p w:rsidR="00C1020A" w:rsidRPr="00C1020A" w:rsidRDefault="00C1020A" w:rsidP="00DA5EA6">
            <w:pPr>
              <w:jc w:val="center"/>
              <w:rPr>
                <w:rFonts w:ascii="Times New Roman" w:eastAsiaTheme="majorEastAsia" w:hAnsi="Times New Roman" w:cs="Times New Roman"/>
                <w:bCs/>
                <w:color w:val="000000" w:themeColor="text1"/>
                <w:sz w:val="28"/>
                <w:szCs w:val="28"/>
              </w:rPr>
            </w:pPr>
            <w:r>
              <w:rPr>
                <w:rFonts w:ascii="Times New Roman" w:eastAsiaTheme="majorEastAsia" w:hAnsi="Times New Roman" w:cs="Times New Roman"/>
                <w:bCs/>
                <w:color w:val="000000" w:themeColor="text1"/>
                <w:sz w:val="28"/>
                <w:szCs w:val="28"/>
              </w:rPr>
              <w:t>Наименование риска</w:t>
            </w:r>
          </w:p>
        </w:tc>
        <w:tc>
          <w:tcPr>
            <w:tcW w:w="4536" w:type="dxa"/>
          </w:tcPr>
          <w:p w:rsidR="00C1020A" w:rsidRPr="00C1020A" w:rsidRDefault="00C1020A" w:rsidP="00DA5EA6">
            <w:pPr>
              <w:jc w:val="center"/>
              <w:rPr>
                <w:rFonts w:ascii="Times New Roman" w:eastAsiaTheme="majorEastAsia" w:hAnsi="Times New Roman" w:cs="Times New Roman"/>
                <w:bCs/>
                <w:color w:val="000000" w:themeColor="text1"/>
                <w:sz w:val="28"/>
                <w:szCs w:val="28"/>
              </w:rPr>
            </w:pPr>
            <w:r>
              <w:rPr>
                <w:rFonts w:ascii="Times New Roman" w:eastAsiaTheme="majorEastAsia" w:hAnsi="Times New Roman" w:cs="Times New Roman"/>
                <w:bCs/>
                <w:color w:val="000000" w:themeColor="text1"/>
                <w:sz w:val="28"/>
                <w:szCs w:val="28"/>
              </w:rPr>
              <w:t>Мероприятия по предупреждению риска</w:t>
            </w:r>
          </w:p>
        </w:tc>
      </w:tr>
      <w:tr w:rsidR="00C1020A" w:rsidRPr="00C1020A" w:rsidTr="00D60449">
        <w:tc>
          <w:tcPr>
            <w:tcW w:w="993" w:type="dxa"/>
          </w:tcPr>
          <w:p w:rsidR="00C1020A" w:rsidRPr="00C1020A" w:rsidRDefault="00C1020A" w:rsidP="00220A41">
            <w:pPr>
              <w:jc w:val="center"/>
              <w:rPr>
                <w:rFonts w:ascii="Times New Roman" w:eastAsiaTheme="majorEastAsia" w:hAnsi="Times New Roman" w:cs="Times New Roman"/>
                <w:bCs/>
                <w:color w:val="000000" w:themeColor="text1"/>
                <w:sz w:val="28"/>
                <w:szCs w:val="28"/>
              </w:rPr>
            </w:pPr>
            <w:r w:rsidRPr="00C1020A">
              <w:rPr>
                <w:rFonts w:ascii="Times New Roman" w:eastAsiaTheme="majorEastAsia" w:hAnsi="Times New Roman" w:cs="Times New Roman"/>
                <w:bCs/>
                <w:color w:val="000000" w:themeColor="text1"/>
                <w:sz w:val="28"/>
                <w:szCs w:val="28"/>
              </w:rPr>
              <w:t>1</w:t>
            </w:r>
          </w:p>
        </w:tc>
        <w:tc>
          <w:tcPr>
            <w:tcW w:w="4394" w:type="dxa"/>
          </w:tcPr>
          <w:p w:rsidR="00C1020A" w:rsidRPr="00C1020A" w:rsidRDefault="00DA5EA6" w:rsidP="00024815">
            <w:pPr>
              <w:jc w:val="both"/>
              <w:rPr>
                <w:rFonts w:ascii="Times New Roman" w:eastAsiaTheme="majorEastAsia" w:hAnsi="Times New Roman" w:cs="Times New Roman"/>
                <w:bCs/>
                <w:color w:val="000000" w:themeColor="text1"/>
                <w:sz w:val="28"/>
                <w:szCs w:val="28"/>
              </w:rPr>
            </w:pPr>
            <w:r>
              <w:rPr>
                <w:rFonts w:ascii="Times New Roman" w:eastAsiaTheme="majorEastAsia" w:hAnsi="Times New Roman" w:cs="Times New Roman"/>
                <w:bCs/>
                <w:color w:val="000000" w:themeColor="text1"/>
                <w:sz w:val="28"/>
                <w:szCs w:val="28"/>
              </w:rPr>
              <w:t>Существенное изменени</w:t>
            </w:r>
            <w:r w:rsidR="00024815">
              <w:rPr>
                <w:rFonts w:ascii="Times New Roman" w:eastAsiaTheme="majorEastAsia" w:hAnsi="Times New Roman" w:cs="Times New Roman"/>
                <w:bCs/>
                <w:color w:val="000000" w:themeColor="text1"/>
                <w:sz w:val="28"/>
                <w:szCs w:val="28"/>
              </w:rPr>
              <w:t>е</w:t>
            </w:r>
            <w:r>
              <w:rPr>
                <w:rFonts w:ascii="Times New Roman" w:eastAsiaTheme="majorEastAsia" w:hAnsi="Times New Roman" w:cs="Times New Roman"/>
                <w:bCs/>
                <w:color w:val="000000" w:themeColor="text1"/>
                <w:sz w:val="28"/>
                <w:szCs w:val="28"/>
              </w:rPr>
              <w:t xml:space="preserve"> законодательства Российской Федерации в области градостроительной деятельности</w:t>
            </w:r>
          </w:p>
        </w:tc>
        <w:tc>
          <w:tcPr>
            <w:tcW w:w="4536" w:type="dxa"/>
          </w:tcPr>
          <w:p w:rsidR="00C1020A" w:rsidRPr="00C1020A" w:rsidRDefault="00DA5EA6" w:rsidP="00CB206E">
            <w:pPr>
              <w:jc w:val="both"/>
              <w:rPr>
                <w:rFonts w:ascii="Times New Roman" w:eastAsiaTheme="majorEastAsia" w:hAnsi="Times New Roman" w:cs="Times New Roman"/>
                <w:bCs/>
                <w:color w:val="000000" w:themeColor="text1"/>
                <w:sz w:val="28"/>
                <w:szCs w:val="28"/>
              </w:rPr>
            </w:pPr>
            <w:r>
              <w:rPr>
                <w:rFonts w:ascii="Times New Roman" w:eastAsiaTheme="majorEastAsia" w:hAnsi="Times New Roman" w:cs="Times New Roman"/>
                <w:bCs/>
                <w:color w:val="000000" w:themeColor="text1"/>
                <w:sz w:val="28"/>
                <w:szCs w:val="28"/>
              </w:rPr>
              <w:t>Мониторинг нормативных правовых актов (изменение, утрата юридической силы, принятие новых нормативных правовых актов)</w:t>
            </w:r>
          </w:p>
        </w:tc>
      </w:tr>
      <w:tr w:rsidR="00C1020A" w:rsidRPr="00C1020A" w:rsidTr="00D60449">
        <w:tc>
          <w:tcPr>
            <w:tcW w:w="993" w:type="dxa"/>
          </w:tcPr>
          <w:p w:rsidR="00C1020A" w:rsidRPr="00C1020A" w:rsidRDefault="006A270C" w:rsidP="00220A41">
            <w:pPr>
              <w:jc w:val="center"/>
              <w:rPr>
                <w:rFonts w:ascii="Times New Roman" w:eastAsiaTheme="majorEastAsia" w:hAnsi="Times New Roman" w:cs="Times New Roman"/>
                <w:bCs/>
                <w:color w:val="000000" w:themeColor="text1"/>
                <w:sz w:val="28"/>
                <w:szCs w:val="28"/>
              </w:rPr>
            </w:pPr>
            <w:r>
              <w:rPr>
                <w:rFonts w:ascii="Times New Roman" w:eastAsiaTheme="majorEastAsia" w:hAnsi="Times New Roman" w:cs="Times New Roman"/>
                <w:bCs/>
                <w:color w:val="000000" w:themeColor="text1"/>
                <w:sz w:val="28"/>
                <w:szCs w:val="28"/>
              </w:rPr>
              <w:t>2</w:t>
            </w:r>
          </w:p>
        </w:tc>
        <w:tc>
          <w:tcPr>
            <w:tcW w:w="4394" w:type="dxa"/>
          </w:tcPr>
          <w:p w:rsidR="00C1020A" w:rsidRPr="00C1020A" w:rsidRDefault="00DA5EA6" w:rsidP="006A270C">
            <w:pPr>
              <w:jc w:val="both"/>
              <w:rPr>
                <w:rFonts w:ascii="Times New Roman" w:eastAsiaTheme="majorEastAsia" w:hAnsi="Times New Roman" w:cs="Times New Roman"/>
                <w:bCs/>
                <w:color w:val="000000" w:themeColor="text1"/>
                <w:sz w:val="28"/>
                <w:szCs w:val="28"/>
              </w:rPr>
            </w:pPr>
            <w:r>
              <w:rPr>
                <w:rFonts w:ascii="Times New Roman" w:eastAsiaTheme="majorEastAsia" w:hAnsi="Times New Roman" w:cs="Times New Roman"/>
                <w:bCs/>
                <w:color w:val="000000" w:themeColor="text1"/>
                <w:sz w:val="28"/>
                <w:szCs w:val="28"/>
              </w:rPr>
              <w:t xml:space="preserve">Недостаточность квалифицированных трудовых кадров, превышение нагрузки на </w:t>
            </w:r>
            <w:r w:rsidR="006A270C">
              <w:rPr>
                <w:rFonts w:ascii="Times New Roman" w:eastAsiaTheme="majorEastAsia" w:hAnsi="Times New Roman" w:cs="Times New Roman"/>
                <w:bCs/>
                <w:color w:val="000000" w:themeColor="text1"/>
                <w:sz w:val="28"/>
                <w:szCs w:val="28"/>
              </w:rPr>
              <w:t>инспекторский состав</w:t>
            </w:r>
          </w:p>
        </w:tc>
        <w:tc>
          <w:tcPr>
            <w:tcW w:w="4536" w:type="dxa"/>
          </w:tcPr>
          <w:p w:rsidR="00C1020A" w:rsidRPr="00C1020A" w:rsidRDefault="00DA5EA6" w:rsidP="00024815">
            <w:pPr>
              <w:jc w:val="both"/>
              <w:rPr>
                <w:rFonts w:ascii="Times New Roman" w:eastAsiaTheme="majorEastAsia" w:hAnsi="Times New Roman" w:cs="Times New Roman"/>
                <w:bCs/>
                <w:color w:val="000000" w:themeColor="text1"/>
                <w:sz w:val="28"/>
                <w:szCs w:val="28"/>
              </w:rPr>
            </w:pPr>
            <w:r>
              <w:rPr>
                <w:rFonts w:ascii="Times New Roman" w:eastAsiaTheme="majorEastAsia" w:hAnsi="Times New Roman" w:cs="Times New Roman"/>
                <w:bCs/>
                <w:color w:val="000000" w:themeColor="text1"/>
                <w:sz w:val="28"/>
                <w:szCs w:val="28"/>
              </w:rPr>
              <w:t xml:space="preserve">Проведение анализа нагрузки на </w:t>
            </w:r>
            <w:r w:rsidR="00024815">
              <w:rPr>
                <w:rFonts w:ascii="Times New Roman" w:eastAsiaTheme="majorEastAsia" w:hAnsi="Times New Roman" w:cs="Times New Roman"/>
                <w:bCs/>
                <w:color w:val="000000" w:themeColor="text1"/>
                <w:sz w:val="28"/>
                <w:szCs w:val="28"/>
              </w:rPr>
              <w:t>инспекторский состав</w:t>
            </w:r>
            <w:r>
              <w:rPr>
                <w:rFonts w:ascii="Times New Roman" w:eastAsiaTheme="majorEastAsia" w:hAnsi="Times New Roman" w:cs="Times New Roman"/>
                <w:bCs/>
                <w:color w:val="000000" w:themeColor="text1"/>
                <w:sz w:val="28"/>
                <w:szCs w:val="28"/>
              </w:rPr>
              <w:t>, распределение функциональных особенностей</w:t>
            </w:r>
            <w:r w:rsidR="006A270C">
              <w:rPr>
                <w:rFonts w:ascii="Times New Roman" w:eastAsiaTheme="majorEastAsia" w:hAnsi="Times New Roman" w:cs="Times New Roman"/>
                <w:bCs/>
                <w:color w:val="000000" w:themeColor="text1"/>
                <w:sz w:val="28"/>
                <w:szCs w:val="28"/>
              </w:rPr>
              <w:t>, проведение обучающих семинаров с разъяснением направлений профилактической работы и рассмотрением предложений по оптимизации и повышению эффективности профилактических мероприятий</w:t>
            </w:r>
          </w:p>
        </w:tc>
      </w:tr>
      <w:tr w:rsidR="00C1020A" w:rsidRPr="00C1020A" w:rsidTr="00D60449">
        <w:tc>
          <w:tcPr>
            <w:tcW w:w="993" w:type="dxa"/>
          </w:tcPr>
          <w:p w:rsidR="00C1020A" w:rsidRPr="00C1020A" w:rsidRDefault="006A270C" w:rsidP="00220A41">
            <w:pPr>
              <w:jc w:val="center"/>
              <w:rPr>
                <w:rFonts w:ascii="Times New Roman" w:eastAsiaTheme="majorEastAsia" w:hAnsi="Times New Roman" w:cs="Times New Roman"/>
                <w:bCs/>
                <w:color w:val="000000" w:themeColor="text1"/>
                <w:sz w:val="28"/>
                <w:szCs w:val="28"/>
              </w:rPr>
            </w:pPr>
            <w:r>
              <w:rPr>
                <w:rFonts w:ascii="Times New Roman" w:eastAsiaTheme="majorEastAsia" w:hAnsi="Times New Roman" w:cs="Times New Roman"/>
                <w:bCs/>
                <w:color w:val="000000" w:themeColor="text1"/>
                <w:sz w:val="28"/>
                <w:szCs w:val="28"/>
              </w:rPr>
              <w:t>3</w:t>
            </w:r>
          </w:p>
        </w:tc>
        <w:tc>
          <w:tcPr>
            <w:tcW w:w="4394" w:type="dxa"/>
          </w:tcPr>
          <w:p w:rsidR="00C1020A" w:rsidRPr="00C1020A" w:rsidRDefault="006A270C" w:rsidP="00A2364C">
            <w:pPr>
              <w:jc w:val="both"/>
              <w:rPr>
                <w:rFonts w:ascii="Times New Roman" w:eastAsiaTheme="majorEastAsia" w:hAnsi="Times New Roman" w:cs="Times New Roman"/>
                <w:bCs/>
                <w:color w:val="000000" w:themeColor="text1"/>
                <w:sz w:val="28"/>
                <w:szCs w:val="28"/>
              </w:rPr>
            </w:pPr>
            <w:r>
              <w:rPr>
                <w:rFonts w:ascii="Times New Roman" w:eastAsiaTheme="majorEastAsia" w:hAnsi="Times New Roman" w:cs="Times New Roman"/>
                <w:bCs/>
                <w:color w:val="000000" w:themeColor="text1"/>
                <w:sz w:val="28"/>
                <w:szCs w:val="28"/>
              </w:rPr>
              <w:t>Низк</w:t>
            </w:r>
            <w:r w:rsidR="00357932">
              <w:rPr>
                <w:rFonts w:ascii="Times New Roman" w:eastAsiaTheme="majorEastAsia" w:hAnsi="Times New Roman" w:cs="Times New Roman"/>
                <w:bCs/>
                <w:color w:val="000000" w:themeColor="text1"/>
                <w:sz w:val="28"/>
                <w:szCs w:val="28"/>
              </w:rPr>
              <w:t>ий уровень конструктивного диалогового взаимодействия</w:t>
            </w:r>
            <w:r>
              <w:rPr>
                <w:rFonts w:ascii="Times New Roman" w:eastAsiaTheme="majorEastAsia" w:hAnsi="Times New Roman" w:cs="Times New Roman"/>
                <w:bCs/>
                <w:color w:val="000000" w:themeColor="text1"/>
                <w:sz w:val="28"/>
                <w:szCs w:val="28"/>
              </w:rPr>
              <w:t xml:space="preserve"> </w:t>
            </w:r>
            <w:r w:rsidR="001314B2">
              <w:rPr>
                <w:rFonts w:ascii="Times New Roman" w:eastAsiaTheme="majorEastAsia" w:hAnsi="Times New Roman" w:cs="Times New Roman"/>
                <w:bCs/>
                <w:color w:val="000000" w:themeColor="text1"/>
                <w:sz w:val="28"/>
                <w:szCs w:val="28"/>
              </w:rPr>
              <w:t>контролируемых лиц</w:t>
            </w:r>
            <w:r w:rsidR="00357932">
              <w:rPr>
                <w:rFonts w:ascii="Times New Roman" w:eastAsiaTheme="majorEastAsia" w:hAnsi="Times New Roman" w:cs="Times New Roman"/>
                <w:bCs/>
                <w:color w:val="000000" w:themeColor="text1"/>
                <w:sz w:val="28"/>
                <w:szCs w:val="28"/>
              </w:rPr>
              <w:t xml:space="preserve"> и инспекции</w:t>
            </w:r>
            <w:r>
              <w:rPr>
                <w:rFonts w:ascii="Times New Roman" w:eastAsiaTheme="majorEastAsia" w:hAnsi="Times New Roman" w:cs="Times New Roman"/>
                <w:bCs/>
                <w:color w:val="000000" w:themeColor="text1"/>
                <w:sz w:val="28"/>
                <w:szCs w:val="28"/>
              </w:rPr>
              <w:t>, в связи с</w:t>
            </w:r>
            <w:r w:rsidR="00F85EAA">
              <w:rPr>
                <w:rFonts w:ascii="Times New Roman" w:eastAsiaTheme="majorEastAsia" w:hAnsi="Times New Roman" w:cs="Times New Roman"/>
                <w:bCs/>
                <w:color w:val="000000" w:themeColor="text1"/>
                <w:sz w:val="28"/>
                <w:szCs w:val="28"/>
              </w:rPr>
              <w:t xml:space="preserve"> отказом </w:t>
            </w:r>
            <w:r w:rsidR="001314B2">
              <w:rPr>
                <w:rFonts w:ascii="Times New Roman" w:eastAsiaTheme="majorEastAsia" w:hAnsi="Times New Roman" w:cs="Times New Roman"/>
                <w:bCs/>
                <w:color w:val="000000" w:themeColor="text1"/>
                <w:sz w:val="28"/>
                <w:szCs w:val="28"/>
              </w:rPr>
              <w:t xml:space="preserve">контролируемых лиц </w:t>
            </w:r>
            <w:r w:rsidR="00F85EAA">
              <w:rPr>
                <w:rFonts w:ascii="Times New Roman" w:eastAsiaTheme="majorEastAsia" w:hAnsi="Times New Roman" w:cs="Times New Roman"/>
                <w:bCs/>
                <w:color w:val="000000" w:themeColor="text1"/>
                <w:sz w:val="28"/>
                <w:szCs w:val="28"/>
              </w:rPr>
              <w:t>участвовать в профилактических мероприятиях</w:t>
            </w:r>
            <w:r w:rsidR="006E289B">
              <w:rPr>
                <w:rFonts w:ascii="Times New Roman" w:eastAsiaTheme="majorEastAsia" w:hAnsi="Times New Roman" w:cs="Times New Roman"/>
                <w:bCs/>
                <w:color w:val="000000" w:themeColor="text1"/>
                <w:sz w:val="28"/>
                <w:szCs w:val="28"/>
              </w:rPr>
              <w:t>,</w:t>
            </w:r>
            <w:r w:rsidR="00F85EAA">
              <w:rPr>
                <w:rFonts w:ascii="Times New Roman" w:eastAsiaTheme="majorEastAsia" w:hAnsi="Times New Roman" w:cs="Times New Roman"/>
                <w:bCs/>
                <w:color w:val="000000" w:themeColor="text1"/>
                <w:sz w:val="28"/>
                <w:szCs w:val="28"/>
              </w:rPr>
              <w:t xml:space="preserve"> проводимых инспекцией, по причине</w:t>
            </w:r>
            <w:r>
              <w:rPr>
                <w:rFonts w:ascii="Times New Roman" w:eastAsiaTheme="majorEastAsia" w:hAnsi="Times New Roman" w:cs="Times New Roman"/>
                <w:bCs/>
                <w:color w:val="000000" w:themeColor="text1"/>
                <w:sz w:val="28"/>
                <w:szCs w:val="28"/>
              </w:rPr>
              <w:t xml:space="preserve"> появлени</w:t>
            </w:r>
            <w:r w:rsidR="00F85EAA">
              <w:rPr>
                <w:rFonts w:ascii="Times New Roman" w:eastAsiaTheme="majorEastAsia" w:hAnsi="Times New Roman" w:cs="Times New Roman"/>
                <w:bCs/>
                <w:color w:val="000000" w:themeColor="text1"/>
                <w:sz w:val="28"/>
                <w:szCs w:val="28"/>
              </w:rPr>
              <w:t>я новой</w:t>
            </w:r>
            <w:r>
              <w:rPr>
                <w:rFonts w:ascii="Times New Roman" w:eastAsiaTheme="majorEastAsia" w:hAnsi="Times New Roman" w:cs="Times New Roman"/>
                <w:bCs/>
                <w:color w:val="000000" w:themeColor="text1"/>
                <w:sz w:val="28"/>
                <w:szCs w:val="28"/>
              </w:rPr>
              <w:t xml:space="preserve"> </w:t>
            </w:r>
            <w:r>
              <w:rPr>
                <w:rFonts w:ascii="Times New Roman" w:hAnsi="Times New Roman" w:cs="Times New Roman"/>
                <w:sz w:val="28"/>
                <w:szCs w:val="28"/>
              </w:rPr>
              <w:t>корон</w:t>
            </w:r>
            <w:r w:rsidR="00A2364C">
              <w:rPr>
                <w:rFonts w:ascii="Times New Roman" w:hAnsi="Times New Roman" w:cs="Times New Roman"/>
                <w:sz w:val="28"/>
                <w:szCs w:val="28"/>
              </w:rPr>
              <w:t>а</w:t>
            </w:r>
            <w:r>
              <w:rPr>
                <w:rFonts w:ascii="Times New Roman" w:hAnsi="Times New Roman" w:cs="Times New Roman"/>
                <w:sz w:val="28"/>
                <w:szCs w:val="28"/>
              </w:rPr>
              <w:t>вирусной инфекции (20</w:t>
            </w:r>
            <w:r w:rsidR="00B84819">
              <w:rPr>
                <w:rFonts w:ascii="Times New Roman" w:hAnsi="Times New Roman" w:cs="Times New Roman"/>
                <w:sz w:val="28"/>
                <w:szCs w:val="28"/>
              </w:rPr>
              <w:t>19</w:t>
            </w:r>
            <w:r>
              <w:rPr>
                <w:rFonts w:ascii="Times New Roman" w:hAnsi="Times New Roman" w:cs="Times New Roman"/>
                <w:sz w:val="28"/>
                <w:szCs w:val="28"/>
              </w:rPr>
              <w:t>-</w:t>
            </w:r>
            <w:r>
              <w:rPr>
                <w:rFonts w:ascii="Times New Roman" w:hAnsi="Times New Roman" w:cs="Times New Roman"/>
                <w:sz w:val="28"/>
                <w:szCs w:val="28"/>
                <w:lang w:val="en-US"/>
              </w:rPr>
              <w:t>nCoV</w:t>
            </w:r>
            <w:r>
              <w:rPr>
                <w:rFonts w:ascii="Times New Roman" w:hAnsi="Times New Roman" w:cs="Times New Roman"/>
                <w:sz w:val="28"/>
                <w:szCs w:val="28"/>
              </w:rPr>
              <w:t xml:space="preserve"> )</w:t>
            </w:r>
          </w:p>
        </w:tc>
        <w:tc>
          <w:tcPr>
            <w:tcW w:w="4536" w:type="dxa"/>
          </w:tcPr>
          <w:p w:rsidR="00C1020A" w:rsidRDefault="00357932" w:rsidP="00CB206E">
            <w:pPr>
              <w:jc w:val="both"/>
              <w:rPr>
                <w:rFonts w:ascii="Times New Roman" w:eastAsiaTheme="majorEastAsia" w:hAnsi="Times New Roman" w:cs="Times New Roman"/>
                <w:bCs/>
                <w:color w:val="000000" w:themeColor="text1"/>
                <w:sz w:val="28"/>
                <w:szCs w:val="28"/>
              </w:rPr>
            </w:pPr>
            <w:r>
              <w:rPr>
                <w:rFonts w:ascii="Times New Roman" w:eastAsiaTheme="majorEastAsia" w:hAnsi="Times New Roman" w:cs="Times New Roman"/>
                <w:bCs/>
                <w:color w:val="000000" w:themeColor="text1"/>
                <w:sz w:val="28"/>
                <w:szCs w:val="28"/>
              </w:rPr>
              <w:t xml:space="preserve">Информирование </w:t>
            </w:r>
            <w:r w:rsidR="001314B2">
              <w:rPr>
                <w:rFonts w:ascii="Times New Roman" w:eastAsiaTheme="majorEastAsia" w:hAnsi="Times New Roman" w:cs="Times New Roman"/>
                <w:bCs/>
                <w:color w:val="000000" w:themeColor="text1"/>
                <w:sz w:val="28"/>
                <w:szCs w:val="28"/>
              </w:rPr>
              <w:t>контролируемых лиц</w:t>
            </w:r>
            <w:r>
              <w:rPr>
                <w:rFonts w:ascii="Times New Roman" w:eastAsiaTheme="majorEastAsia" w:hAnsi="Times New Roman" w:cs="Times New Roman"/>
                <w:bCs/>
                <w:color w:val="000000" w:themeColor="text1"/>
                <w:sz w:val="28"/>
                <w:szCs w:val="28"/>
              </w:rPr>
              <w:t xml:space="preserve"> о возможности и способах использования информационных технологий.</w:t>
            </w:r>
          </w:p>
          <w:p w:rsidR="00357932" w:rsidRPr="00C1020A" w:rsidRDefault="00357932" w:rsidP="00CB206E">
            <w:pPr>
              <w:jc w:val="both"/>
              <w:rPr>
                <w:rFonts w:ascii="Times New Roman" w:eastAsiaTheme="majorEastAsia" w:hAnsi="Times New Roman" w:cs="Times New Roman"/>
                <w:bCs/>
                <w:color w:val="000000" w:themeColor="text1"/>
                <w:sz w:val="28"/>
                <w:szCs w:val="28"/>
              </w:rPr>
            </w:pPr>
            <w:r>
              <w:rPr>
                <w:rFonts w:ascii="Times New Roman" w:eastAsiaTheme="majorEastAsia" w:hAnsi="Times New Roman" w:cs="Times New Roman"/>
                <w:bCs/>
                <w:color w:val="000000" w:themeColor="text1"/>
                <w:sz w:val="28"/>
                <w:szCs w:val="28"/>
              </w:rPr>
              <w:t xml:space="preserve">Выявление мнения </w:t>
            </w:r>
            <w:r w:rsidR="001314B2">
              <w:rPr>
                <w:rFonts w:ascii="Times New Roman" w:eastAsiaTheme="majorEastAsia" w:hAnsi="Times New Roman" w:cs="Times New Roman"/>
                <w:bCs/>
                <w:color w:val="000000" w:themeColor="text1"/>
                <w:sz w:val="28"/>
                <w:szCs w:val="28"/>
              </w:rPr>
              <w:t>контролируемых лиц</w:t>
            </w:r>
            <w:r>
              <w:rPr>
                <w:rFonts w:ascii="Times New Roman" w:eastAsiaTheme="majorEastAsia" w:hAnsi="Times New Roman" w:cs="Times New Roman"/>
                <w:bCs/>
                <w:color w:val="000000" w:themeColor="text1"/>
                <w:sz w:val="28"/>
                <w:szCs w:val="28"/>
              </w:rPr>
              <w:t xml:space="preserve"> по проблемам соблюдения обязательных требований, по качеству и полезности профилактической деятельности инспекции, учет подобных мнений при планировании профилактической работы в целом и организации отдельных профилактических мероприятий</w:t>
            </w:r>
          </w:p>
        </w:tc>
      </w:tr>
    </w:tbl>
    <w:p w:rsidR="008F0685" w:rsidRDefault="008F0685" w:rsidP="006B5B79"/>
    <w:p w:rsidR="00EC09E5" w:rsidRDefault="00EB6A44" w:rsidP="008F0685">
      <w:pPr>
        <w:pStyle w:val="1"/>
        <w:spacing w:before="0" w:line="240" w:lineRule="auto"/>
        <w:jc w:val="center"/>
        <w:rPr>
          <w:rFonts w:ascii="Times New Roman" w:hAnsi="Times New Roman" w:cs="Times New Roman"/>
          <w:color w:val="000000" w:themeColor="text1"/>
        </w:rPr>
      </w:pPr>
      <w:r w:rsidRPr="00D60449">
        <w:rPr>
          <w:rFonts w:ascii="Times New Roman" w:hAnsi="Times New Roman" w:cs="Times New Roman"/>
          <w:color w:val="000000" w:themeColor="text1"/>
        </w:rPr>
        <w:t xml:space="preserve">Раздел 2. </w:t>
      </w:r>
      <w:r w:rsidR="00211F17" w:rsidRPr="00D60449">
        <w:rPr>
          <w:rFonts w:ascii="Times New Roman" w:hAnsi="Times New Roman" w:cs="Times New Roman"/>
          <w:color w:val="000000" w:themeColor="text1"/>
        </w:rPr>
        <w:t>Ц</w:t>
      </w:r>
      <w:r w:rsidRPr="00D60449">
        <w:rPr>
          <w:rFonts w:ascii="Times New Roman" w:hAnsi="Times New Roman" w:cs="Times New Roman"/>
          <w:color w:val="000000" w:themeColor="text1"/>
        </w:rPr>
        <w:t xml:space="preserve">ели и задачи </w:t>
      </w:r>
      <w:r w:rsidR="00211F17" w:rsidRPr="00D60449">
        <w:rPr>
          <w:rFonts w:ascii="Times New Roman" w:hAnsi="Times New Roman" w:cs="Times New Roman"/>
          <w:color w:val="000000" w:themeColor="text1"/>
        </w:rPr>
        <w:t>реализации программы профилактики</w:t>
      </w:r>
    </w:p>
    <w:p w:rsidR="008F0685" w:rsidRPr="008F0685" w:rsidRDefault="008F0685" w:rsidP="008F0685">
      <w:pPr>
        <w:spacing w:after="0" w:line="240" w:lineRule="auto"/>
      </w:pPr>
    </w:p>
    <w:p w:rsidR="00D23689" w:rsidRDefault="00D23689" w:rsidP="00D23689">
      <w:pPr>
        <w:widowControl w:val="0"/>
        <w:tabs>
          <w:tab w:val="left" w:pos="709"/>
        </w:tabs>
        <w:autoSpaceDE w:val="0"/>
        <w:autoSpaceDN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r>
      <w:r w:rsidRPr="00D23689">
        <w:rPr>
          <w:rFonts w:ascii="Times New Roman" w:hAnsi="Times New Roman" w:cs="Times New Roman"/>
          <w:sz w:val="28"/>
          <w:szCs w:val="28"/>
        </w:rPr>
        <w:t xml:space="preserve">Учитывая результаты анализа текущего состояния осуществления регионального государственного строительного надзора, текущий уровень профилактической работы и возникшие при осуществлении </w:t>
      </w:r>
      <w:r>
        <w:rPr>
          <w:rFonts w:ascii="Times New Roman" w:hAnsi="Times New Roman" w:cs="Times New Roman"/>
          <w:sz w:val="28"/>
          <w:szCs w:val="28"/>
        </w:rPr>
        <w:t>регионального государственного строительного надзора проблемы</w:t>
      </w:r>
      <w:r w:rsidRPr="00D23689">
        <w:rPr>
          <w:rFonts w:ascii="Times New Roman" w:hAnsi="Times New Roman" w:cs="Times New Roman"/>
          <w:sz w:val="28"/>
          <w:szCs w:val="28"/>
        </w:rPr>
        <w:t xml:space="preserve">, на 2022 год </w:t>
      </w:r>
      <w:r>
        <w:rPr>
          <w:rFonts w:ascii="Times New Roman" w:hAnsi="Times New Roman" w:cs="Times New Roman"/>
          <w:sz w:val="28"/>
          <w:szCs w:val="28"/>
        </w:rPr>
        <w:t>инспекцией</w:t>
      </w:r>
      <w:r w:rsidRPr="00D23689">
        <w:rPr>
          <w:rFonts w:ascii="Times New Roman" w:hAnsi="Times New Roman" w:cs="Times New Roman"/>
          <w:sz w:val="28"/>
          <w:szCs w:val="28"/>
        </w:rPr>
        <w:t xml:space="preserve"> определены цели и задачи </w:t>
      </w:r>
      <w:r>
        <w:rPr>
          <w:rFonts w:ascii="Times New Roman" w:hAnsi="Times New Roman" w:cs="Times New Roman"/>
          <w:sz w:val="28"/>
          <w:szCs w:val="28"/>
        </w:rPr>
        <w:t>п</w:t>
      </w:r>
      <w:r w:rsidRPr="00D23689">
        <w:rPr>
          <w:rFonts w:ascii="Times New Roman" w:hAnsi="Times New Roman" w:cs="Times New Roman"/>
          <w:sz w:val="28"/>
          <w:szCs w:val="28"/>
        </w:rPr>
        <w:t>рограммы профилактики</w:t>
      </w:r>
      <w:r>
        <w:rPr>
          <w:rFonts w:ascii="Times New Roman" w:hAnsi="Times New Roman" w:cs="Times New Roman"/>
          <w:sz w:val="28"/>
          <w:szCs w:val="28"/>
        </w:rPr>
        <w:t xml:space="preserve"> (таблица 4)</w:t>
      </w:r>
      <w:r w:rsidRPr="00D23689">
        <w:rPr>
          <w:rFonts w:ascii="Times New Roman" w:hAnsi="Times New Roman" w:cs="Times New Roman"/>
          <w:sz w:val="28"/>
          <w:szCs w:val="28"/>
        </w:rPr>
        <w:t>.</w:t>
      </w:r>
    </w:p>
    <w:p w:rsidR="00D23689" w:rsidRPr="00F034A5" w:rsidRDefault="00D23689" w:rsidP="00D23689">
      <w:pPr>
        <w:widowControl w:val="0"/>
        <w:tabs>
          <w:tab w:val="left" w:pos="709"/>
        </w:tabs>
        <w:autoSpaceDE w:val="0"/>
        <w:autoSpaceDN w:val="0"/>
        <w:spacing w:after="0" w:line="240" w:lineRule="auto"/>
        <w:ind w:right="-1"/>
        <w:jc w:val="right"/>
        <w:rPr>
          <w:rFonts w:ascii="Times New Roman" w:hAnsi="Times New Roman" w:cs="Times New Roman"/>
          <w:sz w:val="28"/>
          <w:szCs w:val="28"/>
        </w:rPr>
      </w:pPr>
      <w:r w:rsidRPr="00F034A5">
        <w:rPr>
          <w:rFonts w:ascii="Times New Roman" w:hAnsi="Times New Roman" w:cs="Times New Roman"/>
          <w:sz w:val="28"/>
          <w:szCs w:val="28"/>
        </w:rPr>
        <w:t>Таблица 4</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1763"/>
        <w:gridCol w:w="2410"/>
        <w:gridCol w:w="4394"/>
        <w:gridCol w:w="1418"/>
      </w:tblGrid>
      <w:tr w:rsidR="00D23689" w:rsidRPr="00D23689" w:rsidTr="00D23689">
        <w:tc>
          <w:tcPr>
            <w:tcW w:w="1763" w:type="dxa"/>
            <w:tcBorders>
              <w:top w:val="single" w:sz="4" w:space="0" w:color="auto"/>
              <w:left w:val="single" w:sz="4" w:space="0" w:color="auto"/>
              <w:bottom w:val="single" w:sz="4" w:space="0" w:color="auto"/>
              <w:right w:val="single" w:sz="4" w:space="0" w:color="auto"/>
            </w:tcBorders>
          </w:tcPr>
          <w:p w:rsidR="00D23689" w:rsidRPr="00F034A5" w:rsidRDefault="00D23689" w:rsidP="00D23689">
            <w:pPr>
              <w:autoSpaceDE w:val="0"/>
              <w:autoSpaceDN w:val="0"/>
              <w:adjustRightInd w:val="0"/>
              <w:spacing w:after="0" w:line="240" w:lineRule="auto"/>
              <w:jc w:val="center"/>
              <w:rPr>
                <w:rFonts w:ascii="Times New Roman" w:hAnsi="Times New Roman" w:cs="Times New Roman"/>
                <w:sz w:val="28"/>
                <w:szCs w:val="28"/>
              </w:rPr>
            </w:pPr>
            <w:r w:rsidRPr="00F034A5">
              <w:rPr>
                <w:rFonts w:ascii="Times New Roman" w:hAnsi="Times New Roman" w:cs="Times New Roman"/>
                <w:sz w:val="28"/>
                <w:szCs w:val="28"/>
              </w:rPr>
              <w:t>Цели</w:t>
            </w:r>
          </w:p>
        </w:tc>
        <w:tc>
          <w:tcPr>
            <w:tcW w:w="2410" w:type="dxa"/>
            <w:tcBorders>
              <w:top w:val="single" w:sz="4" w:space="0" w:color="auto"/>
              <w:left w:val="single" w:sz="4" w:space="0" w:color="auto"/>
              <w:bottom w:val="single" w:sz="4" w:space="0" w:color="auto"/>
              <w:right w:val="single" w:sz="4" w:space="0" w:color="auto"/>
            </w:tcBorders>
          </w:tcPr>
          <w:p w:rsidR="00D23689" w:rsidRPr="00F034A5" w:rsidRDefault="00D23689" w:rsidP="00D23689">
            <w:pPr>
              <w:autoSpaceDE w:val="0"/>
              <w:autoSpaceDN w:val="0"/>
              <w:adjustRightInd w:val="0"/>
              <w:spacing w:after="0" w:line="240" w:lineRule="auto"/>
              <w:jc w:val="center"/>
              <w:rPr>
                <w:rFonts w:ascii="Times New Roman" w:hAnsi="Times New Roman" w:cs="Times New Roman"/>
                <w:sz w:val="28"/>
                <w:szCs w:val="28"/>
              </w:rPr>
            </w:pPr>
            <w:r w:rsidRPr="00F034A5">
              <w:rPr>
                <w:rFonts w:ascii="Times New Roman" w:hAnsi="Times New Roman" w:cs="Times New Roman"/>
                <w:sz w:val="28"/>
                <w:szCs w:val="28"/>
              </w:rPr>
              <w:t>Задачи</w:t>
            </w:r>
          </w:p>
        </w:tc>
        <w:tc>
          <w:tcPr>
            <w:tcW w:w="4394" w:type="dxa"/>
            <w:tcBorders>
              <w:top w:val="single" w:sz="4" w:space="0" w:color="auto"/>
              <w:left w:val="single" w:sz="4" w:space="0" w:color="auto"/>
              <w:bottom w:val="single" w:sz="4" w:space="0" w:color="auto"/>
              <w:right w:val="single" w:sz="4" w:space="0" w:color="auto"/>
            </w:tcBorders>
          </w:tcPr>
          <w:p w:rsidR="00D23689" w:rsidRPr="00F034A5" w:rsidRDefault="00D23689" w:rsidP="00D23689">
            <w:pPr>
              <w:autoSpaceDE w:val="0"/>
              <w:autoSpaceDN w:val="0"/>
              <w:adjustRightInd w:val="0"/>
              <w:spacing w:after="0" w:line="240" w:lineRule="auto"/>
              <w:jc w:val="center"/>
              <w:rPr>
                <w:rFonts w:ascii="Times New Roman" w:hAnsi="Times New Roman" w:cs="Times New Roman"/>
                <w:sz w:val="28"/>
                <w:szCs w:val="28"/>
              </w:rPr>
            </w:pPr>
            <w:r w:rsidRPr="00F034A5">
              <w:rPr>
                <w:rFonts w:ascii="Times New Roman" w:hAnsi="Times New Roman" w:cs="Times New Roman"/>
                <w:sz w:val="28"/>
                <w:szCs w:val="28"/>
              </w:rPr>
              <w:t>Этапы реализации</w:t>
            </w:r>
          </w:p>
        </w:tc>
        <w:tc>
          <w:tcPr>
            <w:tcW w:w="1418" w:type="dxa"/>
            <w:tcBorders>
              <w:top w:val="single" w:sz="4" w:space="0" w:color="auto"/>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r w:rsidRPr="00F034A5">
              <w:rPr>
                <w:rFonts w:ascii="Times New Roman" w:hAnsi="Times New Roman" w:cs="Times New Roman"/>
                <w:sz w:val="28"/>
                <w:szCs w:val="28"/>
              </w:rPr>
              <w:t>Сроки решения</w:t>
            </w:r>
          </w:p>
        </w:tc>
      </w:tr>
      <w:tr w:rsidR="00D23689" w:rsidRPr="00D23689" w:rsidTr="00D23689">
        <w:tc>
          <w:tcPr>
            <w:tcW w:w="1763" w:type="dxa"/>
            <w:vMerge w:val="restart"/>
            <w:tcBorders>
              <w:top w:val="single" w:sz="4" w:space="0" w:color="auto"/>
              <w:left w:val="single" w:sz="4" w:space="0" w:color="auto"/>
              <w:bottom w:val="single" w:sz="4" w:space="0" w:color="auto"/>
              <w:right w:val="single" w:sz="4" w:space="0" w:color="auto"/>
            </w:tcBorders>
          </w:tcPr>
          <w:p w:rsidR="00D23689" w:rsidRPr="00D23689" w:rsidRDefault="00AF271F" w:rsidP="00AF27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Устранение условий, причин и факторов, способных привести к причинению вреда (ущерба) охраняемым законом ценностям</w:t>
            </w:r>
          </w:p>
        </w:tc>
        <w:tc>
          <w:tcPr>
            <w:tcW w:w="2410" w:type="dxa"/>
            <w:vMerge w:val="restart"/>
            <w:tcBorders>
              <w:top w:val="single" w:sz="4" w:space="0" w:color="auto"/>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both"/>
              <w:rPr>
                <w:rFonts w:ascii="Times New Roman" w:hAnsi="Times New Roman" w:cs="Times New Roman"/>
                <w:sz w:val="28"/>
                <w:szCs w:val="28"/>
              </w:rPr>
            </w:pPr>
            <w:r w:rsidRPr="00D23689">
              <w:rPr>
                <w:rFonts w:ascii="Times New Roman" w:hAnsi="Times New Roman" w:cs="Times New Roman"/>
                <w:sz w:val="28"/>
                <w:szCs w:val="28"/>
              </w:rPr>
              <w:t xml:space="preserve">Выявление </w:t>
            </w:r>
            <w:r w:rsidR="00AF271F">
              <w:rPr>
                <w:rFonts w:ascii="Times New Roman" w:hAnsi="Times New Roman" w:cs="Times New Roman"/>
                <w:sz w:val="28"/>
                <w:szCs w:val="28"/>
              </w:rPr>
              <w:t xml:space="preserve">условий, </w:t>
            </w:r>
            <w:r w:rsidRPr="00D23689">
              <w:rPr>
                <w:rFonts w:ascii="Times New Roman" w:hAnsi="Times New Roman" w:cs="Times New Roman"/>
                <w:sz w:val="28"/>
                <w:szCs w:val="28"/>
              </w:rPr>
              <w:t>причин, факторов, способствующих причинению вреда (ущерба) охраняемым законом ценностям</w:t>
            </w:r>
          </w:p>
        </w:tc>
        <w:tc>
          <w:tcPr>
            <w:tcW w:w="4394" w:type="dxa"/>
            <w:tcBorders>
              <w:top w:val="single" w:sz="4" w:space="0" w:color="auto"/>
              <w:left w:val="single" w:sz="4" w:space="0" w:color="auto"/>
              <w:right w:val="single" w:sz="4" w:space="0" w:color="auto"/>
            </w:tcBorders>
          </w:tcPr>
          <w:p w:rsidR="00F034A5" w:rsidRDefault="00D23689" w:rsidP="00F034A5">
            <w:pPr>
              <w:autoSpaceDE w:val="0"/>
              <w:autoSpaceDN w:val="0"/>
              <w:adjustRightInd w:val="0"/>
              <w:spacing w:after="0" w:line="240" w:lineRule="auto"/>
              <w:jc w:val="both"/>
              <w:rPr>
                <w:rFonts w:ascii="Times New Roman" w:hAnsi="Times New Roman" w:cs="Times New Roman"/>
                <w:sz w:val="28"/>
                <w:szCs w:val="28"/>
              </w:rPr>
            </w:pPr>
            <w:r w:rsidRPr="00D23689">
              <w:rPr>
                <w:rFonts w:ascii="Times New Roman" w:hAnsi="Times New Roman" w:cs="Times New Roman"/>
                <w:sz w:val="28"/>
                <w:szCs w:val="28"/>
              </w:rPr>
              <w:t>Формирование перечня конкретных видов охраняемых законом ценностей</w:t>
            </w:r>
            <w:r w:rsidR="00F034A5">
              <w:rPr>
                <w:rFonts w:ascii="Times New Roman" w:hAnsi="Times New Roman" w:cs="Times New Roman"/>
                <w:sz w:val="28"/>
                <w:szCs w:val="28"/>
              </w:rPr>
              <w:t>.</w:t>
            </w:r>
            <w:r w:rsidRPr="00D23689">
              <w:rPr>
                <w:rFonts w:ascii="Times New Roman" w:hAnsi="Times New Roman" w:cs="Times New Roman"/>
                <w:sz w:val="28"/>
                <w:szCs w:val="28"/>
              </w:rPr>
              <w:t xml:space="preserve"> </w:t>
            </w:r>
          </w:p>
          <w:p w:rsidR="00D23689" w:rsidRPr="00D23689" w:rsidRDefault="00D23689" w:rsidP="00F034A5">
            <w:pPr>
              <w:autoSpaceDE w:val="0"/>
              <w:autoSpaceDN w:val="0"/>
              <w:adjustRightInd w:val="0"/>
              <w:spacing w:after="0" w:line="240" w:lineRule="auto"/>
              <w:jc w:val="both"/>
              <w:rPr>
                <w:rFonts w:ascii="Times New Roman" w:hAnsi="Times New Roman" w:cs="Times New Roman"/>
                <w:sz w:val="28"/>
                <w:szCs w:val="28"/>
              </w:rPr>
            </w:pPr>
            <w:r w:rsidRPr="00D23689">
              <w:rPr>
                <w:rFonts w:ascii="Times New Roman" w:hAnsi="Times New Roman" w:cs="Times New Roman"/>
                <w:sz w:val="28"/>
                <w:szCs w:val="28"/>
              </w:rPr>
              <w:t xml:space="preserve">Консолидация обязательных требований по каждому виду охраняемых законом ценностей, нарушение которых приводит к риску причинения вреда (ущерба) </w:t>
            </w:r>
          </w:p>
        </w:tc>
        <w:tc>
          <w:tcPr>
            <w:tcW w:w="1418" w:type="dxa"/>
            <w:tcBorders>
              <w:top w:val="single" w:sz="4" w:space="0" w:color="auto"/>
              <w:left w:val="single" w:sz="4" w:space="0" w:color="auto"/>
              <w:right w:val="single" w:sz="4" w:space="0" w:color="auto"/>
            </w:tcBorders>
          </w:tcPr>
          <w:p w:rsidR="00D23689" w:rsidRPr="00D23689" w:rsidRDefault="00D23689" w:rsidP="00D23689">
            <w:pPr>
              <w:autoSpaceDE w:val="0"/>
              <w:autoSpaceDN w:val="0"/>
              <w:adjustRightInd w:val="0"/>
              <w:spacing w:after="0" w:line="240" w:lineRule="auto"/>
              <w:ind w:right="80"/>
              <w:jc w:val="center"/>
              <w:rPr>
                <w:rFonts w:ascii="Times New Roman" w:hAnsi="Times New Roman" w:cs="Times New Roman"/>
                <w:sz w:val="28"/>
                <w:szCs w:val="28"/>
              </w:rPr>
            </w:pPr>
            <w:r w:rsidRPr="00D23689">
              <w:rPr>
                <w:rFonts w:ascii="Times New Roman" w:hAnsi="Times New Roman" w:cs="Times New Roman"/>
                <w:sz w:val="28"/>
                <w:szCs w:val="28"/>
              </w:rPr>
              <w:t>1 квартал 2022 года</w:t>
            </w:r>
          </w:p>
        </w:tc>
      </w:tr>
      <w:tr w:rsidR="00D23689" w:rsidRPr="00D23689" w:rsidTr="00D23689">
        <w:tc>
          <w:tcPr>
            <w:tcW w:w="1763" w:type="dxa"/>
            <w:vMerge/>
            <w:tcBorders>
              <w:top w:val="single" w:sz="4" w:space="0" w:color="auto"/>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p>
        </w:tc>
        <w:tc>
          <w:tcPr>
            <w:tcW w:w="4394" w:type="dxa"/>
            <w:tcBorders>
              <w:left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both"/>
              <w:rPr>
                <w:rFonts w:ascii="Times New Roman" w:hAnsi="Times New Roman" w:cs="Times New Roman"/>
                <w:sz w:val="28"/>
                <w:szCs w:val="28"/>
              </w:rPr>
            </w:pPr>
            <w:r w:rsidRPr="00D23689">
              <w:rPr>
                <w:rFonts w:ascii="Times New Roman" w:hAnsi="Times New Roman" w:cs="Times New Roman"/>
                <w:sz w:val="28"/>
                <w:szCs w:val="28"/>
              </w:rPr>
              <w:t>Сбор статистических данных и их анализ</w:t>
            </w:r>
          </w:p>
        </w:tc>
        <w:tc>
          <w:tcPr>
            <w:tcW w:w="1418" w:type="dxa"/>
            <w:tcBorders>
              <w:left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r w:rsidRPr="00D23689">
              <w:rPr>
                <w:rFonts w:ascii="Times New Roman" w:hAnsi="Times New Roman" w:cs="Times New Roman"/>
                <w:sz w:val="28"/>
                <w:szCs w:val="28"/>
              </w:rPr>
              <w:t>2 раза в год</w:t>
            </w:r>
          </w:p>
        </w:tc>
      </w:tr>
      <w:tr w:rsidR="00D23689" w:rsidRPr="00D23689" w:rsidTr="00D23689">
        <w:tc>
          <w:tcPr>
            <w:tcW w:w="1763" w:type="dxa"/>
            <w:vMerge/>
            <w:tcBorders>
              <w:top w:val="single" w:sz="4" w:space="0" w:color="auto"/>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p>
        </w:tc>
        <w:tc>
          <w:tcPr>
            <w:tcW w:w="4394" w:type="dxa"/>
            <w:tcBorders>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both"/>
              <w:rPr>
                <w:rFonts w:ascii="Times New Roman" w:hAnsi="Times New Roman" w:cs="Times New Roman"/>
                <w:sz w:val="28"/>
                <w:szCs w:val="28"/>
              </w:rPr>
            </w:pPr>
            <w:r w:rsidRPr="00D23689">
              <w:rPr>
                <w:rFonts w:ascii="Times New Roman" w:hAnsi="Times New Roman" w:cs="Times New Roman"/>
                <w:sz w:val="28"/>
                <w:szCs w:val="28"/>
              </w:rPr>
              <w:t>Определение способов устранения или снижения рисков (внесение изменений в план мероприятий)</w:t>
            </w:r>
          </w:p>
        </w:tc>
        <w:tc>
          <w:tcPr>
            <w:tcW w:w="1418" w:type="dxa"/>
            <w:tcBorders>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r w:rsidRPr="00D23689">
              <w:rPr>
                <w:rFonts w:ascii="Times New Roman" w:hAnsi="Times New Roman" w:cs="Times New Roman"/>
                <w:sz w:val="28"/>
                <w:szCs w:val="28"/>
              </w:rPr>
              <w:t>по мере необходимости</w:t>
            </w:r>
          </w:p>
        </w:tc>
      </w:tr>
      <w:tr w:rsidR="00D23689" w:rsidRPr="00D23689" w:rsidTr="00D23689">
        <w:tc>
          <w:tcPr>
            <w:tcW w:w="1763" w:type="dxa"/>
            <w:vMerge w:val="restart"/>
            <w:tcBorders>
              <w:top w:val="single" w:sz="4" w:space="0" w:color="auto"/>
              <w:left w:val="single" w:sz="4" w:space="0" w:color="auto"/>
              <w:bottom w:val="single" w:sz="4" w:space="0" w:color="auto"/>
              <w:right w:val="single" w:sz="4" w:space="0" w:color="auto"/>
            </w:tcBorders>
          </w:tcPr>
          <w:p w:rsidR="00D23689" w:rsidRPr="00D23689" w:rsidRDefault="00AF271F" w:rsidP="004D7C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Устранение условий, причин и факторов, способных привести к нарушениям обязательных требований </w:t>
            </w:r>
          </w:p>
        </w:tc>
        <w:tc>
          <w:tcPr>
            <w:tcW w:w="2410" w:type="dxa"/>
            <w:vMerge w:val="restart"/>
            <w:tcBorders>
              <w:top w:val="single" w:sz="4" w:space="0" w:color="auto"/>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both"/>
              <w:rPr>
                <w:rFonts w:ascii="Times New Roman" w:hAnsi="Times New Roman" w:cs="Times New Roman"/>
                <w:sz w:val="28"/>
                <w:szCs w:val="28"/>
              </w:rPr>
            </w:pPr>
            <w:r w:rsidRPr="00D23689">
              <w:rPr>
                <w:rFonts w:ascii="Times New Roman" w:hAnsi="Times New Roman" w:cs="Times New Roman"/>
                <w:sz w:val="28"/>
                <w:szCs w:val="28"/>
              </w:rPr>
              <w:t>Выявление причин и условий, способствующих нарушению обязательных требований</w:t>
            </w:r>
          </w:p>
        </w:tc>
        <w:tc>
          <w:tcPr>
            <w:tcW w:w="4394" w:type="dxa"/>
            <w:tcBorders>
              <w:top w:val="single" w:sz="4" w:space="0" w:color="auto"/>
              <w:left w:val="single" w:sz="4" w:space="0" w:color="auto"/>
              <w:right w:val="single" w:sz="4" w:space="0" w:color="auto"/>
            </w:tcBorders>
          </w:tcPr>
          <w:p w:rsidR="00D23689" w:rsidRPr="00D23689" w:rsidRDefault="00D23689" w:rsidP="004D7CD5">
            <w:pPr>
              <w:autoSpaceDE w:val="0"/>
              <w:autoSpaceDN w:val="0"/>
              <w:adjustRightInd w:val="0"/>
              <w:spacing w:after="0" w:line="240" w:lineRule="auto"/>
              <w:jc w:val="both"/>
              <w:rPr>
                <w:rFonts w:ascii="Times New Roman" w:hAnsi="Times New Roman" w:cs="Times New Roman"/>
                <w:sz w:val="28"/>
                <w:szCs w:val="28"/>
              </w:rPr>
            </w:pPr>
            <w:r w:rsidRPr="00D23689">
              <w:rPr>
                <w:rFonts w:ascii="Times New Roman" w:hAnsi="Times New Roman" w:cs="Times New Roman"/>
                <w:sz w:val="28"/>
                <w:szCs w:val="28"/>
              </w:rPr>
              <w:t xml:space="preserve">Информирование контролируемых лиц и формирование у них единообразного понимания обязательных требований о нормативных правовых актах, содержащих обязательные требования, оценка соблюдения которых является предметом </w:t>
            </w:r>
            <w:r w:rsidR="004D7CD5">
              <w:rPr>
                <w:rFonts w:ascii="Times New Roman" w:hAnsi="Times New Roman" w:cs="Times New Roman"/>
                <w:sz w:val="28"/>
                <w:szCs w:val="28"/>
              </w:rPr>
              <w:t>регионального государственного строительного надзора</w:t>
            </w:r>
          </w:p>
        </w:tc>
        <w:tc>
          <w:tcPr>
            <w:tcW w:w="1418" w:type="dxa"/>
            <w:tcBorders>
              <w:top w:val="single" w:sz="4" w:space="0" w:color="auto"/>
              <w:left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r w:rsidRPr="00D23689">
              <w:rPr>
                <w:rFonts w:ascii="Times New Roman" w:hAnsi="Times New Roman" w:cs="Times New Roman"/>
                <w:sz w:val="28"/>
                <w:szCs w:val="28"/>
              </w:rPr>
              <w:t>в течение года</w:t>
            </w:r>
          </w:p>
        </w:tc>
      </w:tr>
      <w:tr w:rsidR="00D23689" w:rsidRPr="00D23689" w:rsidTr="00D23689">
        <w:tc>
          <w:tcPr>
            <w:tcW w:w="1763" w:type="dxa"/>
            <w:vMerge/>
            <w:tcBorders>
              <w:top w:val="single" w:sz="4" w:space="0" w:color="auto"/>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p>
        </w:tc>
        <w:tc>
          <w:tcPr>
            <w:tcW w:w="4394" w:type="dxa"/>
            <w:tcBorders>
              <w:left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both"/>
              <w:rPr>
                <w:rFonts w:ascii="Times New Roman" w:hAnsi="Times New Roman" w:cs="Times New Roman"/>
                <w:sz w:val="28"/>
                <w:szCs w:val="28"/>
              </w:rPr>
            </w:pPr>
            <w:r w:rsidRPr="00D23689">
              <w:rPr>
                <w:rFonts w:ascii="Times New Roman" w:hAnsi="Times New Roman" w:cs="Times New Roman"/>
                <w:sz w:val="28"/>
                <w:szCs w:val="28"/>
              </w:rPr>
              <w:t>Сбор статистических данных и их анализ</w:t>
            </w:r>
          </w:p>
        </w:tc>
        <w:tc>
          <w:tcPr>
            <w:tcW w:w="1418" w:type="dxa"/>
            <w:tcBorders>
              <w:left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r w:rsidRPr="00D23689">
              <w:rPr>
                <w:rFonts w:ascii="Times New Roman" w:hAnsi="Times New Roman" w:cs="Times New Roman"/>
                <w:sz w:val="28"/>
                <w:szCs w:val="28"/>
              </w:rPr>
              <w:t>2 раза в год</w:t>
            </w:r>
          </w:p>
        </w:tc>
      </w:tr>
      <w:tr w:rsidR="00D23689" w:rsidRPr="00D23689" w:rsidTr="00D23689">
        <w:tc>
          <w:tcPr>
            <w:tcW w:w="1763" w:type="dxa"/>
            <w:vMerge/>
            <w:tcBorders>
              <w:top w:val="single" w:sz="4" w:space="0" w:color="auto"/>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p>
        </w:tc>
        <w:tc>
          <w:tcPr>
            <w:tcW w:w="4394" w:type="dxa"/>
            <w:tcBorders>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both"/>
              <w:rPr>
                <w:rFonts w:ascii="Times New Roman" w:hAnsi="Times New Roman" w:cs="Times New Roman"/>
                <w:sz w:val="28"/>
                <w:szCs w:val="28"/>
              </w:rPr>
            </w:pPr>
            <w:r w:rsidRPr="00D23689">
              <w:rPr>
                <w:rFonts w:ascii="Times New Roman" w:hAnsi="Times New Roman" w:cs="Times New Roman"/>
                <w:sz w:val="28"/>
                <w:szCs w:val="28"/>
              </w:rPr>
              <w:t>Определение способов устранения или предупреждения нарушений требований законодательства (внесение изменений в план мероприятий)</w:t>
            </w:r>
          </w:p>
        </w:tc>
        <w:tc>
          <w:tcPr>
            <w:tcW w:w="1418" w:type="dxa"/>
            <w:tcBorders>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r w:rsidRPr="00D23689">
              <w:rPr>
                <w:rFonts w:ascii="Times New Roman" w:hAnsi="Times New Roman" w:cs="Times New Roman"/>
                <w:sz w:val="28"/>
                <w:szCs w:val="28"/>
              </w:rPr>
              <w:t>по мере необходимости</w:t>
            </w:r>
          </w:p>
        </w:tc>
      </w:tr>
      <w:tr w:rsidR="00D23689" w:rsidRPr="00D23689" w:rsidTr="00D23689">
        <w:tc>
          <w:tcPr>
            <w:tcW w:w="1763" w:type="dxa"/>
            <w:vMerge w:val="restart"/>
            <w:tcBorders>
              <w:top w:val="single" w:sz="4" w:space="0" w:color="auto"/>
              <w:left w:val="single" w:sz="4" w:space="0" w:color="auto"/>
              <w:bottom w:val="single" w:sz="4" w:space="0" w:color="auto"/>
              <w:right w:val="single" w:sz="4" w:space="0" w:color="auto"/>
            </w:tcBorders>
          </w:tcPr>
          <w:p w:rsidR="00D23689" w:rsidRPr="00D23689" w:rsidRDefault="00D23689" w:rsidP="00AF271F">
            <w:pPr>
              <w:autoSpaceDE w:val="0"/>
              <w:autoSpaceDN w:val="0"/>
              <w:adjustRightInd w:val="0"/>
              <w:spacing w:after="0" w:line="240" w:lineRule="auto"/>
              <w:jc w:val="both"/>
              <w:rPr>
                <w:rFonts w:ascii="Times New Roman" w:hAnsi="Times New Roman" w:cs="Times New Roman"/>
                <w:sz w:val="28"/>
                <w:szCs w:val="28"/>
              </w:rPr>
            </w:pPr>
            <w:r w:rsidRPr="00D23689">
              <w:rPr>
                <w:rFonts w:ascii="Times New Roman" w:hAnsi="Times New Roman" w:cs="Times New Roman"/>
                <w:sz w:val="28"/>
                <w:szCs w:val="28"/>
              </w:rPr>
              <w:t xml:space="preserve">Создание </w:t>
            </w:r>
            <w:r w:rsidR="00AF271F">
              <w:rPr>
                <w:rFonts w:ascii="Times New Roman" w:hAnsi="Times New Roman" w:cs="Times New Roman"/>
                <w:sz w:val="28"/>
                <w:szCs w:val="28"/>
              </w:rPr>
              <w:t>условий для доведения обязательных требований до контролируемых лиц, повышение информированности о способах их соблюдения</w:t>
            </w:r>
          </w:p>
        </w:tc>
        <w:tc>
          <w:tcPr>
            <w:tcW w:w="2410" w:type="dxa"/>
            <w:vMerge w:val="restart"/>
            <w:tcBorders>
              <w:top w:val="single" w:sz="4" w:space="0" w:color="auto"/>
              <w:left w:val="single" w:sz="4" w:space="0" w:color="auto"/>
              <w:bottom w:val="single" w:sz="4" w:space="0" w:color="auto"/>
              <w:right w:val="single" w:sz="4" w:space="0" w:color="auto"/>
            </w:tcBorders>
          </w:tcPr>
          <w:p w:rsidR="00D23689" w:rsidRPr="00D23689" w:rsidRDefault="000E4CF5" w:rsidP="00367C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Проведение о</w:t>
            </w:r>
            <w:r w:rsidRPr="00D23689">
              <w:rPr>
                <w:rFonts w:ascii="Times New Roman" w:hAnsi="Times New Roman" w:cs="Times New Roman"/>
                <w:sz w:val="28"/>
                <w:szCs w:val="28"/>
              </w:rPr>
              <w:t>ценк</w:t>
            </w:r>
            <w:r>
              <w:rPr>
                <w:rFonts w:ascii="Times New Roman" w:hAnsi="Times New Roman" w:cs="Times New Roman"/>
                <w:sz w:val="28"/>
                <w:szCs w:val="28"/>
              </w:rPr>
              <w:t>и</w:t>
            </w:r>
            <w:r w:rsidRPr="00D23689">
              <w:rPr>
                <w:rFonts w:ascii="Times New Roman" w:hAnsi="Times New Roman" w:cs="Times New Roman"/>
                <w:sz w:val="28"/>
                <w:szCs w:val="28"/>
              </w:rPr>
              <w:t xml:space="preserve"> состояния подконтрольной среды </w:t>
            </w:r>
            <w:r w:rsidR="00367C55">
              <w:rPr>
                <w:rFonts w:ascii="Times New Roman" w:hAnsi="Times New Roman" w:cs="Times New Roman"/>
                <w:sz w:val="28"/>
                <w:szCs w:val="28"/>
              </w:rPr>
              <w:t>в целях повышения уровня правовой грамотности контролируемых лиц и формирования одинакового понимания обязательных требований в сфере строительства</w:t>
            </w:r>
          </w:p>
        </w:tc>
        <w:tc>
          <w:tcPr>
            <w:tcW w:w="4394" w:type="dxa"/>
            <w:tcBorders>
              <w:top w:val="single" w:sz="4" w:space="0" w:color="auto"/>
              <w:left w:val="single" w:sz="4" w:space="0" w:color="auto"/>
              <w:right w:val="single" w:sz="4" w:space="0" w:color="auto"/>
            </w:tcBorders>
          </w:tcPr>
          <w:p w:rsidR="00D23689" w:rsidRPr="00D23689" w:rsidRDefault="00D23689" w:rsidP="004D7CD5">
            <w:pPr>
              <w:autoSpaceDE w:val="0"/>
              <w:autoSpaceDN w:val="0"/>
              <w:adjustRightInd w:val="0"/>
              <w:spacing w:after="0" w:line="240" w:lineRule="auto"/>
              <w:jc w:val="both"/>
              <w:rPr>
                <w:rFonts w:ascii="Times New Roman" w:hAnsi="Times New Roman" w:cs="Times New Roman"/>
                <w:sz w:val="28"/>
                <w:szCs w:val="28"/>
              </w:rPr>
            </w:pPr>
            <w:r w:rsidRPr="00D23689">
              <w:rPr>
                <w:rFonts w:ascii="Times New Roman" w:hAnsi="Times New Roman" w:cs="Times New Roman"/>
                <w:sz w:val="28"/>
                <w:szCs w:val="28"/>
              </w:rPr>
              <w:t xml:space="preserve">Сбор статистических данных о состоянии </w:t>
            </w:r>
            <w:r w:rsidR="004D7CD5">
              <w:rPr>
                <w:rFonts w:ascii="Times New Roman" w:hAnsi="Times New Roman" w:cs="Times New Roman"/>
                <w:sz w:val="28"/>
                <w:szCs w:val="28"/>
              </w:rPr>
              <w:t>поднадзорной среды</w:t>
            </w:r>
          </w:p>
        </w:tc>
        <w:tc>
          <w:tcPr>
            <w:tcW w:w="1418" w:type="dxa"/>
            <w:tcBorders>
              <w:top w:val="single" w:sz="4" w:space="0" w:color="auto"/>
              <w:left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r w:rsidRPr="00D23689">
              <w:rPr>
                <w:rFonts w:ascii="Times New Roman" w:hAnsi="Times New Roman" w:cs="Times New Roman"/>
                <w:sz w:val="28"/>
                <w:szCs w:val="28"/>
              </w:rPr>
              <w:t>в течение года</w:t>
            </w:r>
          </w:p>
        </w:tc>
      </w:tr>
      <w:tr w:rsidR="00D23689" w:rsidRPr="00D23689" w:rsidTr="00D23689">
        <w:tc>
          <w:tcPr>
            <w:tcW w:w="1763" w:type="dxa"/>
            <w:vMerge/>
            <w:tcBorders>
              <w:top w:val="single" w:sz="4" w:space="0" w:color="auto"/>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p>
        </w:tc>
        <w:tc>
          <w:tcPr>
            <w:tcW w:w="4394" w:type="dxa"/>
            <w:tcBorders>
              <w:left w:val="single" w:sz="4" w:space="0" w:color="auto"/>
              <w:right w:val="single" w:sz="4" w:space="0" w:color="auto"/>
            </w:tcBorders>
          </w:tcPr>
          <w:p w:rsidR="00D23689" w:rsidRPr="00D23689" w:rsidRDefault="00D23689" w:rsidP="004D7CD5">
            <w:pPr>
              <w:autoSpaceDE w:val="0"/>
              <w:autoSpaceDN w:val="0"/>
              <w:adjustRightInd w:val="0"/>
              <w:spacing w:after="0" w:line="240" w:lineRule="auto"/>
              <w:jc w:val="both"/>
              <w:rPr>
                <w:rFonts w:ascii="Times New Roman" w:hAnsi="Times New Roman" w:cs="Times New Roman"/>
                <w:sz w:val="28"/>
                <w:szCs w:val="28"/>
              </w:rPr>
            </w:pPr>
            <w:r w:rsidRPr="00D23689">
              <w:rPr>
                <w:rFonts w:ascii="Times New Roman" w:hAnsi="Times New Roman" w:cs="Times New Roman"/>
                <w:sz w:val="28"/>
                <w:szCs w:val="28"/>
              </w:rPr>
              <w:t>Анализ состояния профилактической работы и принятие мер</w:t>
            </w:r>
          </w:p>
        </w:tc>
        <w:tc>
          <w:tcPr>
            <w:tcW w:w="1418" w:type="dxa"/>
            <w:tcBorders>
              <w:left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r w:rsidRPr="00D23689">
              <w:rPr>
                <w:rFonts w:ascii="Times New Roman" w:hAnsi="Times New Roman" w:cs="Times New Roman"/>
                <w:sz w:val="28"/>
                <w:szCs w:val="28"/>
              </w:rPr>
              <w:t>1 раз в квартал</w:t>
            </w:r>
          </w:p>
        </w:tc>
      </w:tr>
      <w:tr w:rsidR="00D23689" w:rsidRPr="00D23689" w:rsidTr="00D23689">
        <w:tc>
          <w:tcPr>
            <w:tcW w:w="1763" w:type="dxa"/>
            <w:vMerge/>
            <w:tcBorders>
              <w:top w:val="single" w:sz="4" w:space="0" w:color="auto"/>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p>
        </w:tc>
        <w:tc>
          <w:tcPr>
            <w:tcW w:w="4394" w:type="dxa"/>
            <w:tcBorders>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both"/>
              <w:rPr>
                <w:rFonts w:ascii="Times New Roman" w:hAnsi="Times New Roman" w:cs="Times New Roman"/>
                <w:sz w:val="28"/>
                <w:szCs w:val="28"/>
              </w:rPr>
            </w:pPr>
            <w:r w:rsidRPr="00D23689">
              <w:rPr>
                <w:rFonts w:ascii="Times New Roman" w:hAnsi="Times New Roman" w:cs="Times New Roman"/>
                <w:sz w:val="28"/>
                <w:szCs w:val="28"/>
              </w:rPr>
              <w:t>Поиск новых форм проведения профилактических мероприятий</w:t>
            </w:r>
          </w:p>
        </w:tc>
        <w:tc>
          <w:tcPr>
            <w:tcW w:w="1418" w:type="dxa"/>
            <w:tcBorders>
              <w:left w:val="single" w:sz="4" w:space="0" w:color="auto"/>
              <w:bottom w:val="single" w:sz="4" w:space="0" w:color="auto"/>
              <w:right w:val="single" w:sz="4" w:space="0" w:color="auto"/>
            </w:tcBorders>
          </w:tcPr>
          <w:p w:rsidR="00D23689" w:rsidRPr="00D23689" w:rsidRDefault="00D23689" w:rsidP="00D23689">
            <w:pPr>
              <w:autoSpaceDE w:val="0"/>
              <w:autoSpaceDN w:val="0"/>
              <w:adjustRightInd w:val="0"/>
              <w:spacing w:after="0" w:line="240" w:lineRule="auto"/>
              <w:jc w:val="center"/>
              <w:rPr>
                <w:rFonts w:ascii="Times New Roman" w:hAnsi="Times New Roman" w:cs="Times New Roman"/>
                <w:sz w:val="28"/>
                <w:szCs w:val="28"/>
              </w:rPr>
            </w:pPr>
            <w:r w:rsidRPr="00D23689">
              <w:rPr>
                <w:rFonts w:ascii="Times New Roman" w:hAnsi="Times New Roman" w:cs="Times New Roman"/>
                <w:sz w:val="28"/>
                <w:szCs w:val="28"/>
              </w:rPr>
              <w:t>по мере необходимости</w:t>
            </w:r>
          </w:p>
        </w:tc>
      </w:tr>
    </w:tbl>
    <w:p w:rsidR="006C5F83" w:rsidRDefault="006C5F83" w:rsidP="006C5F83">
      <w:pPr>
        <w:autoSpaceDE w:val="0"/>
        <w:autoSpaceDN w:val="0"/>
        <w:adjustRightInd w:val="0"/>
        <w:spacing w:after="0" w:line="240" w:lineRule="auto"/>
        <w:ind w:firstLine="540"/>
        <w:jc w:val="both"/>
        <w:rPr>
          <w:rFonts w:ascii="Times New Roman" w:hAnsi="Times New Roman" w:cs="Times New Roman"/>
          <w:sz w:val="28"/>
          <w:szCs w:val="28"/>
        </w:rPr>
      </w:pPr>
    </w:p>
    <w:p w:rsidR="006C5F83" w:rsidRDefault="006C5F83" w:rsidP="00DF7F9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Цели, задачи и этапы реализации программы профилактики могут быть скорректированы с учетом оценки внешних условий и рисков при ее реализации. К числу таких внешних условий и рисков относятся: текущая нестабильная эпидемиологическая ситуация в связи с распространением коронавирусной инфекции (COVID-19), изменение действующего законодательства в сфере строительства.</w:t>
      </w:r>
    </w:p>
    <w:p w:rsidR="0094508A" w:rsidRDefault="0094508A" w:rsidP="0094508A">
      <w:pPr>
        <w:pStyle w:val="Default"/>
        <w:ind w:firstLine="708"/>
        <w:jc w:val="both"/>
        <w:rPr>
          <w:color w:val="auto"/>
          <w:sz w:val="28"/>
          <w:szCs w:val="28"/>
        </w:rPr>
      </w:pPr>
      <w:r>
        <w:rPr>
          <w:b/>
          <w:color w:val="auto"/>
          <w:sz w:val="28"/>
          <w:szCs w:val="28"/>
        </w:rPr>
        <w:t>В</w:t>
      </w:r>
      <w:r w:rsidRPr="0034538D">
        <w:rPr>
          <w:b/>
          <w:color w:val="auto"/>
          <w:sz w:val="28"/>
          <w:szCs w:val="28"/>
        </w:rPr>
        <w:t>несени</w:t>
      </w:r>
      <w:r>
        <w:rPr>
          <w:b/>
          <w:color w:val="auto"/>
          <w:sz w:val="28"/>
          <w:szCs w:val="28"/>
        </w:rPr>
        <w:t>е</w:t>
      </w:r>
      <w:r w:rsidRPr="0034538D">
        <w:rPr>
          <w:b/>
          <w:color w:val="auto"/>
          <w:sz w:val="28"/>
          <w:szCs w:val="28"/>
        </w:rPr>
        <w:t xml:space="preserve"> изменений в программу профилактики</w:t>
      </w:r>
      <w:r>
        <w:rPr>
          <w:b/>
          <w:color w:val="auto"/>
          <w:sz w:val="28"/>
          <w:szCs w:val="28"/>
        </w:rPr>
        <w:t xml:space="preserve"> осуществляется</w:t>
      </w:r>
      <w:r>
        <w:rPr>
          <w:color w:val="auto"/>
          <w:sz w:val="28"/>
          <w:szCs w:val="28"/>
        </w:rPr>
        <w:t>, в том числе в следующих случаях:</w:t>
      </w:r>
    </w:p>
    <w:p w:rsidR="0094508A" w:rsidRDefault="0094508A" w:rsidP="0094508A">
      <w:pPr>
        <w:pStyle w:val="Default"/>
        <w:ind w:firstLine="708"/>
        <w:jc w:val="both"/>
        <w:rPr>
          <w:color w:val="auto"/>
          <w:sz w:val="28"/>
          <w:szCs w:val="28"/>
        </w:rPr>
      </w:pPr>
      <w:r>
        <w:rPr>
          <w:color w:val="auto"/>
          <w:sz w:val="28"/>
          <w:szCs w:val="28"/>
        </w:rPr>
        <w:t>1) по результатам анализа ситуации с соблюдением обязательных требований в подконтрольной сфере;</w:t>
      </w:r>
    </w:p>
    <w:p w:rsidR="0094508A" w:rsidRDefault="0094508A" w:rsidP="0094508A">
      <w:pPr>
        <w:pStyle w:val="Default"/>
        <w:ind w:firstLine="708"/>
        <w:jc w:val="both"/>
        <w:rPr>
          <w:color w:val="auto"/>
          <w:sz w:val="28"/>
          <w:szCs w:val="28"/>
        </w:rPr>
      </w:pPr>
      <w:r>
        <w:rPr>
          <w:color w:val="auto"/>
          <w:sz w:val="28"/>
          <w:szCs w:val="28"/>
        </w:rPr>
        <w:t>2) по результатам мониторинга состояния профилактической работы, в том числе мониторинга реализации ведомственной программы профилактики;</w:t>
      </w:r>
    </w:p>
    <w:p w:rsidR="0094508A" w:rsidRDefault="0094508A" w:rsidP="0094508A">
      <w:pPr>
        <w:pStyle w:val="Default"/>
        <w:ind w:firstLine="708"/>
        <w:jc w:val="both"/>
        <w:rPr>
          <w:color w:val="auto"/>
          <w:sz w:val="28"/>
          <w:szCs w:val="28"/>
        </w:rPr>
      </w:pPr>
      <w:r>
        <w:rPr>
          <w:color w:val="auto"/>
          <w:sz w:val="28"/>
          <w:szCs w:val="28"/>
        </w:rPr>
        <w:t xml:space="preserve">3) на основании мотивированного предложения должностных лиц инспекции, представителей </w:t>
      </w:r>
      <w:r>
        <w:rPr>
          <w:sz w:val="28"/>
          <w:szCs w:val="28"/>
        </w:rPr>
        <w:t>контролируемых лиц</w:t>
      </w:r>
      <w:r>
        <w:rPr>
          <w:color w:val="auto"/>
          <w:sz w:val="28"/>
          <w:szCs w:val="28"/>
        </w:rPr>
        <w:t>, экспертного и научного сообщества.</w:t>
      </w:r>
    </w:p>
    <w:p w:rsidR="0094508A" w:rsidRDefault="0094508A" w:rsidP="0094508A">
      <w:pPr>
        <w:pStyle w:val="Default"/>
        <w:ind w:firstLine="708"/>
        <w:jc w:val="both"/>
        <w:rPr>
          <w:color w:val="auto"/>
          <w:sz w:val="28"/>
          <w:szCs w:val="28"/>
        </w:rPr>
      </w:pPr>
      <w:r>
        <w:rPr>
          <w:color w:val="auto"/>
          <w:sz w:val="28"/>
          <w:szCs w:val="28"/>
        </w:rPr>
        <w:t>Вносимые в программу профилактики изменения утверждаются приказом начальника инспекции. Программа профилактики с внесенными в нее изменениями размещается на официальном сайте инспекции в сети «Интернет».</w:t>
      </w:r>
    </w:p>
    <w:p w:rsidR="006C5F83" w:rsidRDefault="006C5F83" w:rsidP="006C5F8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Pr="0094508A">
        <w:rPr>
          <w:rFonts w:ascii="Times New Roman" w:hAnsi="Times New Roman" w:cs="Times New Roman"/>
          <w:sz w:val="28"/>
          <w:szCs w:val="28"/>
        </w:rPr>
        <w:t>пункту 2 части 10 статьи 23</w:t>
      </w:r>
      <w:r>
        <w:rPr>
          <w:rFonts w:ascii="Times New Roman" w:hAnsi="Times New Roman" w:cs="Times New Roman"/>
          <w:sz w:val="28"/>
          <w:szCs w:val="28"/>
        </w:rPr>
        <w:t xml:space="preserve"> </w:t>
      </w:r>
      <w:r w:rsidR="0094508A">
        <w:rPr>
          <w:rFonts w:ascii="Times New Roman" w:hAnsi="Times New Roman" w:cs="Times New Roman"/>
          <w:sz w:val="28"/>
          <w:szCs w:val="28"/>
        </w:rPr>
        <w:t>Федерального з</w:t>
      </w:r>
      <w:r>
        <w:rPr>
          <w:rFonts w:ascii="Times New Roman" w:hAnsi="Times New Roman" w:cs="Times New Roman"/>
          <w:sz w:val="28"/>
          <w:szCs w:val="28"/>
        </w:rPr>
        <w:t>акона № 248-ФЗ перечень индикаторов риска нарушения обязательных требований, используемых при осуществлении регионального государственного строительного надзора на</w:t>
      </w:r>
      <w:r w:rsidR="00D60449">
        <w:rPr>
          <w:rFonts w:ascii="Times New Roman" w:hAnsi="Times New Roman" w:cs="Times New Roman"/>
          <w:sz w:val="28"/>
          <w:szCs w:val="28"/>
        </w:rPr>
        <w:t> </w:t>
      </w:r>
      <w:r>
        <w:rPr>
          <w:rFonts w:ascii="Times New Roman" w:hAnsi="Times New Roman" w:cs="Times New Roman"/>
          <w:sz w:val="28"/>
          <w:szCs w:val="28"/>
        </w:rPr>
        <w:t>территории Новосибирской области (далее - перечень индикаторов риска), утверждается Правительством Новосибирской области.</w:t>
      </w:r>
    </w:p>
    <w:p w:rsidR="006C5F83" w:rsidRDefault="006C5F83" w:rsidP="00D6044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Установить прогнозируемые значения целевых индикаторов</w:t>
      </w:r>
      <w:r w:rsidR="0094508A">
        <w:rPr>
          <w:rFonts w:ascii="Times New Roman" w:hAnsi="Times New Roman" w:cs="Times New Roman"/>
          <w:sz w:val="28"/>
          <w:szCs w:val="28"/>
        </w:rPr>
        <w:t xml:space="preserve"> риска</w:t>
      </w:r>
      <w:r>
        <w:rPr>
          <w:rFonts w:ascii="Times New Roman" w:hAnsi="Times New Roman" w:cs="Times New Roman"/>
          <w:sz w:val="28"/>
          <w:szCs w:val="28"/>
        </w:rPr>
        <w:t xml:space="preserve"> для каждого этапа реализации программы профилактики в настоящее время не</w:t>
      </w:r>
      <w:r w:rsidR="00D60449">
        <w:rPr>
          <w:rFonts w:ascii="Times New Roman" w:hAnsi="Times New Roman" w:cs="Times New Roman"/>
          <w:sz w:val="28"/>
          <w:szCs w:val="28"/>
        </w:rPr>
        <w:t> </w:t>
      </w:r>
      <w:r>
        <w:rPr>
          <w:rFonts w:ascii="Times New Roman" w:hAnsi="Times New Roman" w:cs="Times New Roman"/>
          <w:sz w:val="28"/>
          <w:szCs w:val="28"/>
        </w:rPr>
        <w:t>представляется возможным, так как по состоянию на 14.12.2021 данный перечень индикаторов риска не утвержден, проходит этап согласования.</w:t>
      </w:r>
    </w:p>
    <w:p w:rsidR="005E72F3" w:rsidRDefault="00EF3487" w:rsidP="00D60449">
      <w:pPr>
        <w:pStyle w:val="Default"/>
        <w:ind w:firstLine="708"/>
        <w:jc w:val="both"/>
        <w:rPr>
          <w:b/>
          <w:color w:val="auto"/>
          <w:sz w:val="28"/>
          <w:szCs w:val="28"/>
        </w:rPr>
      </w:pPr>
      <w:r w:rsidRPr="009627B1">
        <w:rPr>
          <w:b/>
          <w:color w:val="auto"/>
          <w:sz w:val="28"/>
          <w:szCs w:val="28"/>
        </w:rPr>
        <w:t>У</w:t>
      </w:r>
      <w:r w:rsidR="00977388" w:rsidRPr="009627B1">
        <w:rPr>
          <w:b/>
          <w:color w:val="auto"/>
          <w:sz w:val="28"/>
          <w:szCs w:val="28"/>
        </w:rPr>
        <w:t>словия досрочного прекращения реализации программы профилактики</w:t>
      </w:r>
      <w:r w:rsidR="00D528FD" w:rsidRPr="009627B1">
        <w:rPr>
          <w:b/>
          <w:color w:val="auto"/>
          <w:sz w:val="28"/>
          <w:szCs w:val="28"/>
        </w:rPr>
        <w:t>:</w:t>
      </w:r>
    </w:p>
    <w:p w:rsidR="00EF3487" w:rsidRPr="00241534" w:rsidRDefault="00D14E08" w:rsidP="00D60449">
      <w:pPr>
        <w:pStyle w:val="Default"/>
        <w:ind w:firstLine="708"/>
        <w:jc w:val="both"/>
        <w:rPr>
          <w:color w:val="auto"/>
          <w:sz w:val="28"/>
          <w:szCs w:val="28"/>
        </w:rPr>
      </w:pPr>
      <w:r>
        <w:rPr>
          <w:color w:val="auto"/>
          <w:sz w:val="28"/>
          <w:szCs w:val="28"/>
        </w:rPr>
        <w:t xml:space="preserve">достижение </w:t>
      </w:r>
      <w:r w:rsidR="00EF3487">
        <w:rPr>
          <w:color w:val="auto"/>
          <w:sz w:val="28"/>
          <w:szCs w:val="28"/>
        </w:rPr>
        <w:t>показател</w:t>
      </w:r>
      <w:r>
        <w:rPr>
          <w:color w:val="auto"/>
          <w:sz w:val="28"/>
          <w:szCs w:val="28"/>
        </w:rPr>
        <w:t>я</w:t>
      </w:r>
      <w:r w:rsidR="00EF3487">
        <w:rPr>
          <w:color w:val="auto"/>
          <w:sz w:val="28"/>
          <w:szCs w:val="28"/>
        </w:rPr>
        <w:t xml:space="preserve"> среднего количества выявленных нарушений обязательных требований при проведении надзорных мероприятий в отчетном году,</w:t>
      </w:r>
      <w:r w:rsidR="00EF3487" w:rsidRPr="00EF3487">
        <w:rPr>
          <w:color w:val="auto"/>
          <w:sz w:val="28"/>
          <w:szCs w:val="28"/>
        </w:rPr>
        <w:t xml:space="preserve"> рассчитанного как отношение количества выявленных нарушений к</w:t>
      </w:r>
      <w:r w:rsidR="00EC2C81">
        <w:rPr>
          <w:color w:val="auto"/>
          <w:sz w:val="28"/>
          <w:szCs w:val="28"/>
        </w:rPr>
        <w:t> </w:t>
      </w:r>
      <w:r w:rsidR="00EF3487" w:rsidRPr="00241534">
        <w:rPr>
          <w:color w:val="auto"/>
          <w:sz w:val="28"/>
          <w:szCs w:val="28"/>
        </w:rPr>
        <w:t xml:space="preserve">количеству проведенных проверок, </w:t>
      </w:r>
      <w:r w:rsidR="001A4EB2" w:rsidRPr="00241534">
        <w:rPr>
          <w:color w:val="auto"/>
          <w:sz w:val="28"/>
          <w:szCs w:val="28"/>
        </w:rPr>
        <w:t xml:space="preserve">равного </w:t>
      </w:r>
      <w:r w:rsidR="00EF3487" w:rsidRPr="00241534">
        <w:rPr>
          <w:color w:val="auto"/>
          <w:sz w:val="28"/>
          <w:szCs w:val="28"/>
        </w:rPr>
        <w:t>нулю</w:t>
      </w:r>
      <w:r w:rsidR="00541CB7" w:rsidRPr="00241534">
        <w:rPr>
          <w:color w:val="auto"/>
          <w:sz w:val="28"/>
          <w:szCs w:val="28"/>
        </w:rPr>
        <w:t>.</w:t>
      </w:r>
    </w:p>
    <w:p w:rsidR="00CE53CD" w:rsidRPr="00241534" w:rsidRDefault="00CE53CD" w:rsidP="00D60449">
      <w:pPr>
        <w:pStyle w:val="Default"/>
        <w:ind w:firstLine="708"/>
        <w:jc w:val="both"/>
        <w:rPr>
          <w:color w:val="auto"/>
          <w:sz w:val="28"/>
          <w:szCs w:val="28"/>
        </w:rPr>
      </w:pPr>
    </w:p>
    <w:p w:rsidR="00D81E8E" w:rsidRPr="00241534" w:rsidRDefault="00EB3CB4" w:rsidP="00D60449">
      <w:pPr>
        <w:pStyle w:val="1"/>
        <w:spacing w:before="0" w:line="240" w:lineRule="auto"/>
        <w:jc w:val="center"/>
        <w:rPr>
          <w:rFonts w:ascii="Times New Roman" w:hAnsi="Times New Roman" w:cs="Times New Roman"/>
          <w:color w:val="000000" w:themeColor="text1"/>
        </w:rPr>
      </w:pPr>
      <w:r w:rsidRPr="00241534">
        <w:rPr>
          <w:rFonts w:ascii="Times New Roman" w:hAnsi="Times New Roman" w:cs="Times New Roman"/>
          <w:color w:val="000000" w:themeColor="text1"/>
        </w:rPr>
        <w:t xml:space="preserve">Раздел 3. </w:t>
      </w:r>
      <w:r w:rsidR="00CE53CD" w:rsidRPr="00241534">
        <w:rPr>
          <w:rFonts w:ascii="Times New Roman" w:hAnsi="Times New Roman" w:cs="Times New Roman"/>
          <w:color w:val="000000" w:themeColor="text1"/>
        </w:rPr>
        <w:t>Перечень профилактических мероприятий, сроки (периодичность) их проведения</w:t>
      </w:r>
    </w:p>
    <w:p w:rsidR="00D60449" w:rsidRDefault="00241534" w:rsidP="00D60449">
      <w:pPr>
        <w:spacing w:after="0" w:line="240" w:lineRule="auto"/>
        <w:jc w:val="both"/>
        <w:rPr>
          <w:rFonts w:ascii="Times New Roman" w:hAnsi="Times New Roman" w:cs="Times New Roman"/>
          <w:sz w:val="28"/>
          <w:szCs w:val="28"/>
        </w:rPr>
      </w:pPr>
      <w:r w:rsidRPr="00241534">
        <w:rPr>
          <w:rFonts w:ascii="Times New Roman" w:hAnsi="Times New Roman" w:cs="Times New Roman"/>
          <w:sz w:val="28"/>
          <w:szCs w:val="28"/>
        </w:rPr>
        <w:tab/>
      </w:r>
    </w:p>
    <w:p w:rsidR="00EB3CB4" w:rsidRDefault="00CE53CD" w:rsidP="00DF0CC0">
      <w:pPr>
        <w:spacing w:after="0" w:line="240" w:lineRule="auto"/>
        <w:ind w:firstLine="708"/>
        <w:jc w:val="both"/>
        <w:rPr>
          <w:rFonts w:ascii="Times New Roman" w:hAnsi="Times New Roman" w:cs="Times New Roman"/>
          <w:sz w:val="28"/>
          <w:szCs w:val="28"/>
        </w:rPr>
      </w:pPr>
      <w:r w:rsidRPr="00241534">
        <w:rPr>
          <w:rFonts w:ascii="Times New Roman" w:hAnsi="Times New Roman" w:cs="Times New Roman"/>
          <w:sz w:val="28"/>
          <w:szCs w:val="28"/>
        </w:rPr>
        <w:t>Перечень профилактических мероприятий</w:t>
      </w:r>
      <w:r w:rsidR="00241534" w:rsidRPr="00241534">
        <w:rPr>
          <w:rFonts w:ascii="Times New Roman" w:hAnsi="Times New Roman" w:cs="Times New Roman"/>
          <w:sz w:val="28"/>
          <w:szCs w:val="28"/>
        </w:rPr>
        <w:t>, которые надлежит реализовать для решения задач и целей программы профилактики</w:t>
      </w:r>
      <w:r w:rsidRPr="00241534">
        <w:rPr>
          <w:rFonts w:ascii="Times New Roman" w:hAnsi="Times New Roman" w:cs="Times New Roman"/>
          <w:sz w:val="28"/>
          <w:szCs w:val="28"/>
        </w:rPr>
        <w:t xml:space="preserve"> </w:t>
      </w:r>
      <w:r w:rsidR="00241534" w:rsidRPr="00241534">
        <w:rPr>
          <w:rFonts w:ascii="Times New Roman" w:hAnsi="Times New Roman" w:cs="Times New Roman"/>
          <w:sz w:val="28"/>
          <w:szCs w:val="28"/>
        </w:rPr>
        <w:t>приведен</w:t>
      </w:r>
      <w:r w:rsidRPr="00241534">
        <w:rPr>
          <w:rFonts w:ascii="Times New Roman" w:hAnsi="Times New Roman" w:cs="Times New Roman"/>
          <w:sz w:val="28"/>
          <w:szCs w:val="28"/>
        </w:rPr>
        <w:t xml:space="preserve"> в </w:t>
      </w:r>
      <w:r w:rsidR="00925993" w:rsidRPr="00241534">
        <w:rPr>
          <w:rFonts w:ascii="Times New Roman" w:hAnsi="Times New Roman" w:cs="Times New Roman"/>
          <w:sz w:val="28"/>
          <w:szCs w:val="28"/>
        </w:rPr>
        <w:t>Плане-графике профилактических мероприятий на 2022 год</w:t>
      </w:r>
      <w:r w:rsidR="00241534" w:rsidRPr="00241534">
        <w:rPr>
          <w:rFonts w:ascii="Times New Roman" w:hAnsi="Times New Roman" w:cs="Times New Roman"/>
          <w:sz w:val="28"/>
          <w:szCs w:val="28"/>
        </w:rPr>
        <w:t xml:space="preserve"> (Приложение 1), а так же в </w:t>
      </w:r>
      <w:r w:rsidR="00DF0CC0">
        <w:rPr>
          <w:rFonts w:ascii="Times New Roman" w:hAnsi="Times New Roman" w:cs="Times New Roman"/>
          <w:sz w:val="28"/>
          <w:szCs w:val="28"/>
        </w:rPr>
        <w:t xml:space="preserve">проекте </w:t>
      </w:r>
      <w:r w:rsidR="00241534" w:rsidRPr="00241534">
        <w:rPr>
          <w:rFonts w:ascii="Times New Roman" w:hAnsi="Times New Roman" w:cs="Times New Roman"/>
          <w:sz w:val="28"/>
          <w:szCs w:val="28"/>
        </w:rPr>
        <w:t>план</w:t>
      </w:r>
      <w:r w:rsidR="00DF0CC0">
        <w:rPr>
          <w:rFonts w:ascii="Times New Roman" w:hAnsi="Times New Roman" w:cs="Times New Roman"/>
          <w:sz w:val="28"/>
          <w:szCs w:val="28"/>
        </w:rPr>
        <w:t>а</w:t>
      </w:r>
      <w:r w:rsidR="00241534" w:rsidRPr="00241534">
        <w:rPr>
          <w:rFonts w:ascii="Times New Roman" w:hAnsi="Times New Roman" w:cs="Times New Roman"/>
          <w:sz w:val="28"/>
          <w:szCs w:val="28"/>
        </w:rPr>
        <w:t xml:space="preserve"> мероприятий на 2023</w:t>
      </w:r>
      <w:r w:rsidR="00DF0CC0">
        <w:rPr>
          <w:rFonts w:ascii="Times New Roman" w:hAnsi="Times New Roman" w:cs="Times New Roman"/>
          <w:sz w:val="28"/>
          <w:szCs w:val="28"/>
        </w:rPr>
        <w:t xml:space="preserve"> и </w:t>
      </w:r>
      <w:r w:rsidR="00241534" w:rsidRPr="00241534">
        <w:rPr>
          <w:rFonts w:ascii="Times New Roman" w:hAnsi="Times New Roman" w:cs="Times New Roman"/>
          <w:sz w:val="28"/>
          <w:szCs w:val="28"/>
        </w:rPr>
        <w:t>2024 годы (Приложении 2</w:t>
      </w:r>
      <w:r w:rsidR="007C64CC">
        <w:rPr>
          <w:rFonts w:ascii="Times New Roman" w:hAnsi="Times New Roman" w:cs="Times New Roman"/>
          <w:sz w:val="28"/>
          <w:szCs w:val="28"/>
        </w:rPr>
        <w:t>).</w:t>
      </w:r>
      <w:r w:rsidR="00241534" w:rsidRPr="00241534">
        <w:rPr>
          <w:rFonts w:ascii="Times New Roman" w:hAnsi="Times New Roman" w:cs="Times New Roman"/>
          <w:sz w:val="28"/>
          <w:szCs w:val="28"/>
        </w:rPr>
        <w:t xml:space="preserve"> </w:t>
      </w:r>
    </w:p>
    <w:p w:rsidR="00DF0CC0" w:rsidRPr="00241534" w:rsidRDefault="00DF0CC0" w:rsidP="00D60449">
      <w:pPr>
        <w:spacing w:after="0" w:line="240" w:lineRule="auto"/>
        <w:jc w:val="both"/>
        <w:rPr>
          <w:rFonts w:ascii="Times New Roman" w:hAnsi="Times New Roman" w:cs="Times New Roman"/>
          <w:sz w:val="28"/>
          <w:szCs w:val="28"/>
        </w:rPr>
      </w:pPr>
    </w:p>
    <w:p w:rsidR="00850F20" w:rsidRDefault="008354DD" w:rsidP="00D60449">
      <w:pPr>
        <w:pStyle w:val="1"/>
        <w:spacing w:before="0" w:line="240" w:lineRule="auto"/>
        <w:jc w:val="center"/>
        <w:rPr>
          <w:rFonts w:ascii="Times New Roman" w:hAnsi="Times New Roman" w:cs="Times New Roman"/>
          <w:color w:val="000000" w:themeColor="text1"/>
        </w:rPr>
      </w:pPr>
      <w:r w:rsidRPr="00241534">
        <w:rPr>
          <w:rFonts w:ascii="Times New Roman" w:hAnsi="Times New Roman" w:cs="Times New Roman"/>
          <w:color w:val="000000" w:themeColor="text1"/>
        </w:rPr>
        <w:t>Раздел 4.</w:t>
      </w:r>
      <w:r w:rsidR="007A58CD" w:rsidRPr="00241534">
        <w:rPr>
          <w:rFonts w:ascii="Times New Roman" w:hAnsi="Times New Roman" w:cs="Times New Roman"/>
          <w:color w:val="000000" w:themeColor="text1"/>
        </w:rPr>
        <w:t> </w:t>
      </w:r>
      <w:r w:rsidR="000419AF" w:rsidRPr="00241534">
        <w:rPr>
          <w:rFonts w:ascii="Times New Roman" w:hAnsi="Times New Roman" w:cs="Times New Roman"/>
          <w:color w:val="000000" w:themeColor="text1"/>
        </w:rPr>
        <w:t>Показатели результативности и эффективности программы профилактики</w:t>
      </w:r>
    </w:p>
    <w:p w:rsidR="00495F4D" w:rsidRPr="00495F4D" w:rsidRDefault="00495F4D" w:rsidP="00D60449">
      <w:pPr>
        <w:spacing w:after="0" w:line="240" w:lineRule="auto"/>
      </w:pPr>
    </w:p>
    <w:p w:rsidR="002C7EBD" w:rsidRDefault="002C7EBD" w:rsidP="00D60449">
      <w:pPr>
        <w:pStyle w:val="Default"/>
        <w:ind w:firstLine="708"/>
        <w:jc w:val="both"/>
        <w:rPr>
          <w:color w:val="auto"/>
          <w:sz w:val="28"/>
          <w:szCs w:val="28"/>
        </w:rPr>
      </w:pPr>
      <w:r>
        <w:rPr>
          <w:b/>
          <w:color w:val="auto"/>
          <w:sz w:val="28"/>
          <w:szCs w:val="28"/>
        </w:rPr>
        <w:t>Результативность реализации задач</w:t>
      </w:r>
      <w:r w:rsidRPr="00E95767">
        <w:rPr>
          <w:b/>
          <w:color w:val="auto"/>
          <w:sz w:val="28"/>
          <w:szCs w:val="28"/>
        </w:rPr>
        <w:t xml:space="preserve"> программы профилактики</w:t>
      </w:r>
      <w:r>
        <w:rPr>
          <w:color w:val="auto"/>
          <w:sz w:val="28"/>
          <w:szCs w:val="28"/>
        </w:rPr>
        <w:t xml:space="preserve"> отра</w:t>
      </w:r>
      <w:r w:rsidR="00D751CA">
        <w:rPr>
          <w:color w:val="auto"/>
          <w:sz w:val="28"/>
          <w:szCs w:val="28"/>
        </w:rPr>
        <w:t xml:space="preserve">жается в достижении показателя – </w:t>
      </w:r>
      <w:r w:rsidRPr="003F44A5">
        <w:rPr>
          <w:color w:val="auto"/>
          <w:sz w:val="28"/>
          <w:szCs w:val="28"/>
        </w:rPr>
        <w:t xml:space="preserve">снижение среднего количества выявленных нарушений обязательных требований при проведении надзорных мероприятий в отчетном </w:t>
      </w:r>
      <w:r>
        <w:rPr>
          <w:color w:val="auto"/>
          <w:sz w:val="28"/>
          <w:szCs w:val="28"/>
        </w:rPr>
        <w:t>периоде</w:t>
      </w:r>
      <w:r w:rsidRPr="003F44A5">
        <w:rPr>
          <w:color w:val="auto"/>
          <w:sz w:val="28"/>
          <w:szCs w:val="28"/>
        </w:rPr>
        <w:t xml:space="preserve">, рассчитывается как отношение количества выявленных нарушений обязательных требований к количеству проведенных контрольно-надзорных мероприятий за отчетный </w:t>
      </w:r>
      <w:r>
        <w:rPr>
          <w:color w:val="auto"/>
          <w:sz w:val="28"/>
          <w:szCs w:val="28"/>
        </w:rPr>
        <w:t>период (НОТ)</w:t>
      </w:r>
      <w:r w:rsidRPr="003F44A5">
        <w:rPr>
          <w:color w:val="auto"/>
          <w:sz w:val="28"/>
          <w:szCs w:val="28"/>
        </w:rPr>
        <w:t>.</w:t>
      </w:r>
    </w:p>
    <w:p w:rsidR="002C7EBD" w:rsidRPr="002C7EBD" w:rsidRDefault="002C7EBD" w:rsidP="00D60449">
      <w:pPr>
        <w:pStyle w:val="Default"/>
        <w:ind w:firstLine="708"/>
        <w:jc w:val="both"/>
        <w:rPr>
          <w:color w:val="auto"/>
          <w:sz w:val="28"/>
          <w:szCs w:val="28"/>
        </w:rPr>
      </w:pPr>
      <w:r>
        <w:rPr>
          <w:color w:val="auto"/>
          <w:sz w:val="28"/>
          <w:szCs w:val="28"/>
        </w:rPr>
        <w:t xml:space="preserve">Плановый показатель НОТ по годам </w:t>
      </w:r>
      <w:r w:rsidRPr="002C7EBD">
        <w:rPr>
          <w:color w:val="auto"/>
          <w:sz w:val="28"/>
          <w:szCs w:val="28"/>
        </w:rPr>
        <w:t>представлен в таблице № </w:t>
      </w:r>
      <w:r w:rsidR="00244047">
        <w:rPr>
          <w:color w:val="auto"/>
          <w:sz w:val="28"/>
          <w:szCs w:val="28"/>
        </w:rPr>
        <w:t>5</w:t>
      </w:r>
      <w:r w:rsidRPr="002C7EBD">
        <w:rPr>
          <w:color w:val="auto"/>
          <w:sz w:val="28"/>
          <w:szCs w:val="28"/>
        </w:rPr>
        <w:t>.</w:t>
      </w:r>
    </w:p>
    <w:p w:rsidR="002C7EBD" w:rsidRPr="002C7EBD" w:rsidRDefault="002C7EBD" w:rsidP="002C7EBD">
      <w:pPr>
        <w:pStyle w:val="Default"/>
        <w:ind w:firstLine="708"/>
        <w:jc w:val="both"/>
        <w:rPr>
          <w:color w:val="auto"/>
          <w:sz w:val="28"/>
          <w:szCs w:val="28"/>
        </w:rPr>
      </w:pPr>
      <w:r w:rsidRPr="002C7EBD">
        <w:rPr>
          <w:color w:val="auto"/>
          <w:sz w:val="28"/>
          <w:szCs w:val="28"/>
        </w:rPr>
        <w:t>За базовый показатель принят НОТ 201</w:t>
      </w:r>
      <w:r w:rsidR="00AF7026">
        <w:rPr>
          <w:color w:val="auto"/>
          <w:sz w:val="28"/>
          <w:szCs w:val="28"/>
        </w:rPr>
        <w:t>9</w:t>
      </w:r>
      <w:r w:rsidRPr="002C7EBD">
        <w:rPr>
          <w:color w:val="auto"/>
          <w:sz w:val="28"/>
          <w:szCs w:val="28"/>
        </w:rPr>
        <w:t xml:space="preserve"> года = </w:t>
      </w:r>
      <w:r w:rsidR="00AF7026">
        <w:rPr>
          <w:color w:val="auto"/>
          <w:sz w:val="28"/>
          <w:szCs w:val="28"/>
        </w:rPr>
        <w:t>2 610</w:t>
      </w:r>
      <w:r w:rsidRPr="002C7EBD">
        <w:rPr>
          <w:color w:val="auto"/>
          <w:sz w:val="28"/>
          <w:szCs w:val="28"/>
        </w:rPr>
        <w:t>/</w:t>
      </w:r>
      <w:r w:rsidR="00AF7026">
        <w:rPr>
          <w:color w:val="auto"/>
          <w:sz w:val="28"/>
          <w:szCs w:val="28"/>
        </w:rPr>
        <w:t>3 5</w:t>
      </w:r>
      <w:r w:rsidRPr="002C7EBD">
        <w:rPr>
          <w:color w:val="auto"/>
          <w:sz w:val="28"/>
          <w:szCs w:val="28"/>
        </w:rPr>
        <w:t>0</w:t>
      </w:r>
      <w:r w:rsidR="00AF7026">
        <w:rPr>
          <w:color w:val="auto"/>
          <w:sz w:val="28"/>
          <w:szCs w:val="28"/>
        </w:rPr>
        <w:t>3</w:t>
      </w:r>
      <w:r w:rsidRPr="002C7EBD">
        <w:rPr>
          <w:color w:val="auto"/>
          <w:sz w:val="28"/>
          <w:szCs w:val="28"/>
        </w:rPr>
        <w:t>=</w:t>
      </w:r>
      <w:r w:rsidR="00AF7026">
        <w:rPr>
          <w:color w:val="auto"/>
          <w:sz w:val="28"/>
          <w:szCs w:val="28"/>
        </w:rPr>
        <w:t>0,75</w:t>
      </w:r>
      <w:r w:rsidRPr="002C7EBD">
        <w:rPr>
          <w:color w:val="auto"/>
          <w:sz w:val="28"/>
          <w:szCs w:val="28"/>
        </w:rPr>
        <w:t xml:space="preserve"> (100%).</w:t>
      </w:r>
    </w:p>
    <w:p w:rsidR="002C7EBD" w:rsidRPr="002C7EBD" w:rsidRDefault="002C7EBD" w:rsidP="002C7EBD">
      <w:pPr>
        <w:spacing w:after="0" w:line="240" w:lineRule="auto"/>
        <w:ind w:firstLine="708"/>
        <w:jc w:val="both"/>
        <w:rPr>
          <w:rFonts w:ascii="Times New Roman" w:hAnsi="Times New Roman" w:cs="Times New Roman"/>
          <w:sz w:val="28"/>
          <w:szCs w:val="28"/>
        </w:rPr>
      </w:pPr>
      <w:r w:rsidRPr="002C7EBD">
        <w:rPr>
          <w:rFonts w:ascii="Times New Roman" w:hAnsi="Times New Roman" w:cs="Times New Roman"/>
          <w:sz w:val="28"/>
          <w:szCs w:val="28"/>
        </w:rPr>
        <w:t>В 20</w:t>
      </w:r>
      <w:r w:rsidR="00AF7026">
        <w:rPr>
          <w:rFonts w:ascii="Times New Roman" w:hAnsi="Times New Roman" w:cs="Times New Roman"/>
          <w:sz w:val="28"/>
          <w:szCs w:val="28"/>
        </w:rPr>
        <w:t>20</w:t>
      </w:r>
      <w:r w:rsidRPr="002C7EBD">
        <w:rPr>
          <w:rFonts w:ascii="Times New Roman" w:hAnsi="Times New Roman" w:cs="Times New Roman"/>
          <w:sz w:val="28"/>
          <w:szCs w:val="28"/>
        </w:rPr>
        <w:t xml:space="preserve"> году показатель не должен превышать 99% от базового НОТ 201</w:t>
      </w:r>
      <w:r w:rsidR="00AF7026">
        <w:rPr>
          <w:rFonts w:ascii="Times New Roman" w:hAnsi="Times New Roman" w:cs="Times New Roman"/>
          <w:sz w:val="28"/>
          <w:szCs w:val="28"/>
        </w:rPr>
        <w:t>9</w:t>
      </w:r>
      <w:r w:rsidRPr="002C7EBD">
        <w:rPr>
          <w:rFonts w:ascii="Times New Roman" w:hAnsi="Times New Roman" w:cs="Times New Roman"/>
          <w:sz w:val="28"/>
          <w:szCs w:val="28"/>
        </w:rPr>
        <w:t xml:space="preserve"> года. За 20</w:t>
      </w:r>
      <w:r w:rsidR="00AF7026">
        <w:rPr>
          <w:rFonts w:ascii="Times New Roman" w:hAnsi="Times New Roman" w:cs="Times New Roman"/>
          <w:sz w:val="28"/>
          <w:szCs w:val="28"/>
        </w:rPr>
        <w:t>20</w:t>
      </w:r>
      <w:r w:rsidRPr="002C7EBD">
        <w:rPr>
          <w:rFonts w:ascii="Times New Roman" w:hAnsi="Times New Roman" w:cs="Times New Roman"/>
          <w:sz w:val="28"/>
          <w:szCs w:val="28"/>
        </w:rPr>
        <w:t xml:space="preserve"> год НОТ составил 0,</w:t>
      </w:r>
      <w:r w:rsidR="00AF7026">
        <w:rPr>
          <w:rFonts w:ascii="Times New Roman" w:hAnsi="Times New Roman" w:cs="Times New Roman"/>
          <w:sz w:val="28"/>
          <w:szCs w:val="28"/>
        </w:rPr>
        <w:t>54</w:t>
      </w:r>
      <w:r w:rsidRPr="002C7EBD">
        <w:rPr>
          <w:rFonts w:ascii="Times New Roman" w:hAnsi="Times New Roman" w:cs="Times New Roman"/>
          <w:sz w:val="28"/>
          <w:szCs w:val="28"/>
        </w:rPr>
        <w:t xml:space="preserve"> (</w:t>
      </w:r>
      <w:r w:rsidR="00AF7026">
        <w:rPr>
          <w:rFonts w:ascii="Times New Roman" w:hAnsi="Times New Roman" w:cs="Times New Roman"/>
          <w:sz w:val="28"/>
          <w:szCs w:val="28"/>
        </w:rPr>
        <w:t>1 517</w:t>
      </w:r>
      <w:r w:rsidRPr="002C7EBD">
        <w:rPr>
          <w:rFonts w:ascii="Times New Roman" w:hAnsi="Times New Roman" w:cs="Times New Roman"/>
          <w:sz w:val="28"/>
          <w:szCs w:val="28"/>
        </w:rPr>
        <w:t xml:space="preserve">/2 </w:t>
      </w:r>
      <w:r w:rsidR="00AF7026">
        <w:rPr>
          <w:rFonts w:ascii="Times New Roman" w:hAnsi="Times New Roman" w:cs="Times New Roman"/>
          <w:sz w:val="28"/>
          <w:szCs w:val="28"/>
        </w:rPr>
        <w:t>827</w:t>
      </w:r>
      <w:r w:rsidRPr="002C7EBD">
        <w:rPr>
          <w:rFonts w:ascii="Times New Roman" w:hAnsi="Times New Roman" w:cs="Times New Roman"/>
          <w:sz w:val="28"/>
          <w:szCs w:val="28"/>
        </w:rPr>
        <w:t xml:space="preserve">), что относительно базового периода составляет </w:t>
      </w:r>
      <w:r w:rsidR="00AF7026">
        <w:rPr>
          <w:rFonts w:ascii="Times New Roman" w:hAnsi="Times New Roman" w:cs="Times New Roman"/>
          <w:sz w:val="28"/>
          <w:szCs w:val="28"/>
        </w:rPr>
        <w:t>72</w:t>
      </w:r>
      <w:r w:rsidRPr="002C7EBD">
        <w:rPr>
          <w:rFonts w:ascii="Times New Roman" w:hAnsi="Times New Roman" w:cs="Times New Roman"/>
          <w:sz w:val="28"/>
          <w:szCs w:val="28"/>
        </w:rPr>
        <w:t>%.</w:t>
      </w:r>
    </w:p>
    <w:p w:rsidR="002C7EBD" w:rsidRPr="002C7EBD" w:rsidRDefault="002C7EBD" w:rsidP="002C7EBD">
      <w:pPr>
        <w:spacing w:after="0" w:line="240" w:lineRule="auto"/>
        <w:ind w:firstLine="708"/>
        <w:jc w:val="both"/>
        <w:rPr>
          <w:rFonts w:ascii="Times New Roman" w:hAnsi="Times New Roman" w:cs="Times New Roman"/>
          <w:sz w:val="28"/>
          <w:szCs w:val="28"/>
        </w:rPr>
      </w:pPr>
      <w:r w:rsidRPr="002C7EBD">
        <w:rPr>
          <w:rFonts w:ascii="Times New Roman" w:hAnsi="Times New Roman" w:cs="Times New Roman"/>
          <w:sz w:val="28"/>
          <w:szCs w:val="28"/>
        </w:rPr>
        <w:t>В 202</w:t>
      </w:r>
      <w:r w:rsidR="00AF7026">
        <w:rPr>
          <w:rFonts w:ascii="Times New Roman" w:hAnsi="Times New Roman" w:cs="Times New Roman"/>
          <w:sz w:val="28"/>
          <w:szCs w:val="28"/>
        </w:rPr>
        <w:t>1</w:t>
      </w:r>
      <w:r w:rsidRPr="002C7EBD">
        <w:rPr>
          <w:rFonts w:ascii="Times New Roman" w:hAnsi="Times New Roman" w:cs="Times New Roman"/>
          <w:sz w:val="28"/>
          <w:szCs w:val="28"/>
        </w:rPr>
        <w:t xml:space="preserve"> году показатель не должен превышать </w:t>
      </w:r>
      <w:r w:rsidR="00AF7026">
        <w:rPr>
          <w:rFonts w:ascii="Times New Roman" w:hAnsi="Times New Roman" w:cs="Times New Roman"/>
          <w:sz w:val="28"/>
          <w:szCs w:val="28"/>
        </w:rPr>
        <w:t>98,5</w:t>
      </w:r>
      <w:r w:rsidRPr="002C7EBD">
        <w:rPr>
          <w:rFonts w:ascii="Times New Roman" w:hAnsi="Times New Roman" w:cs="Times New Roman"/>
          <w:sz w:val="28"/>
          <w:szCs w:val="28"/>
        </w:rPr>
        <w:t>% от базового НОТ 201</w:t>
      </w:r>
      <w:r w:rsidR="00AF7026">
        <w:rPr>
          <w:rFonts w:ascii="Times New Roman" w:hAnsi="Times New Roman" w:cs="Times New Roman"/>
          <w:sz w:val="28"/>
          <w:szCs w:val="28"/>
        </w:rPr>
        <w:t>9</w:t>
      </w:r>
      <w:r w:rsidRPr="002C7EBD">
        <w:rPr>
          <w:rFonts w:ascii="Times New Roman" w:hAnsi="Times New Roman" w:cs="Times New Roman"/>
          <w:sz w:val="28"/>
          <w:szCs w:val="28"/>
        </w:rPr>
        <w:t xml:space="preserve"> года. </w:t>
      </w:r>
    </w:p>
    <w:p w:rsidR="00AF7026" w:rsidRDefault="002C7EBD" w:rsidP="007C7956">
      <w:pPr>
        <w:pStyle w:val="Default"/>
        <w:ind w:firstLine="708"/>
        <w:jc w:val="both"/>
        <w:rPr>
          <w:color w:val="auto"/>
          <w:sz w:val="28"/>
          <w:szCs w:val="28"/>
        </w:rPr>
      </w:pPr>
      <w:r w:rsidRPr="002C7EBD">
        <w:rPr>
          <w:color w:val="auto"/>
          <w:sz w:val="28"/>
          <w:szCs w:val="28"/>
        </w:rPr>
        <w:t xml:space="preserve">В </w:t>
      </w:r>
      <w:r w:rsidR="00AF7026">
        <w:rPr>
          <w:color w:val="auto"/>
          <w:sz w:val="28"/>
          <w:szCs w:val="28"/>
        </w:rPr>
        <w:t xml:space="preserve">планируемом </w:t>
      </w:r>
      <w:r w:rsidRPr="002C7EBD">
        <w:rPr>
          <w:color w:val="auto"/>
          <w:sz w:val="28"/>
          <w:szCs w:val="28"/>
        </w:rPr>
        <w:t>202</w:t>
      </w:r>
      <w:r w:rsidR="00AF7026">
        <w:rPr>
          <w:color w:val="auto"/>
          <w:sz w:val="28"/>
          <w:szCs w:val="28"/>
        </w:rPr>
        <w:t>2</w:t>
      </w:r>
      <w:r w:rsidRPr="002C7EBD">
        <w:rPr>
          <w:color w:val="auto"/>
          <w:sz w:val="28"/>
          <w:szCs w:val="28"/>
        </w:rPr>
        <w:t xml:space="preserve"> году показатель не должен превышать 98,0% от </w:t>
      </w:r>
      <w:r w:rsidRPr="002C7EBD">
        <w:rPr>
          <w:sz w:val="28"/>
          <w:szCs w:val="28"/>
        </w:rPr>
        <w:t xml:space="preserve">базового </w:t>
      </w:r>
      <w:r w:rsidRPr="002C7EBD">
        <w:rPr>
          <w:color w:val="auto"/>
          <w:sz w:val="28"/>
          <w:szCs w:val="28"/>
        </w:rPr>
        <w:t>НОТ 201</w:t>
      </w:r>
      <w:r w:rsidR="00AF7026">
        <w:rPr>
          <w:color w:val="auto"/>
          <w:sz w:val="28"/>
          <w:szCs w:val="28"/>
        </w:rPr>
        <w:t>9</w:t>
      </w:r>
      <w:r w:rsidRPr="002C7EBD">
        <w:rPr>
          <w:color w:val="auto"/>
          <w:sz w:val="28"/>
          <w:szCs w:val="28"/>
        </w:rPr>
        <w:t xml:space="preserve"> год</w:t>
      </w:r>
      <w:r w:rsidRPr="002C7EBD">
        <w:rPr>
          <w:sz w:val="28"/>
          <w:szCs w:val="28"/>
        </w:rPr>
        <w:t>а</w:t>
      </w:r>
      <w:r w:rsidRPr="002C7EBD">
        <w:rPr>
          <w:color w:val="auto"/>
          <w:sz w:val="28"/>
          <w:szCs w:val="28"/>
        </w:rPr>
        <w:t>.</w:t>
      </w:r>
      <w:r>
        <w:rPr>
          <w:color w:val="auto"/>
          <w:sz w:val="28"/>
          <w:szCs w:val="28"/>
        </w:rPr>
        <w:t xml:space="preserve"> </w:t>
      </w:r>
    </w:p>
    <w:p w:rsidR="007C7956" w:rsidRDefault="007C7956" w:rsidP="007C7956">
      <w:pPr>
        <w:pStyle w:val="Default"/>
        <w:jc w:val="right"/>
        <w:rPr>
          <w:color w:val="auto"/>
          <w:sz w:val="28"/>
          <w:szCs w:val="28"/>
        </w:rPr>
      </w:pPr>
      <w:r>
        <w:rPr>
          <w:color w:val="auto"/>
          <w:sz w:val="28"/>
          <w:szCs w:val="28"/>
        </w:rPr>
        <w:t>Таблица № </w:t>
      </w:r>
      <w:r w:rsidR="00244047">
        <w:rPr>
          <w:color w:val="auto"/>
          <w:sz w:val="28"/>
          <w:szCs w:val="28"/>
        </w:rPr>
        <w:t>5</w:t>
      </w:r>
    </w:p>
    <w:tbl>
      <w:tblPr>
        <w:tblStyle w:val="a4"/>
        <w:tblW w:w="0" w:type="auto"/>
        <w:tblInd w:w="108" w:type="dxa"/>
        <w:tblLook w:val="04A0" w:firstRow="1" w:lastRow="0" w:firstColumn="1" w:lastColumn="0" w:noHBand="0" w:noVBand="1"/>
      </w:tblPr>
      <w:tblGrid>
        <w:gridCol w:w="3386"/>
        <w:gridCol w:w="1717"/>
        <w:gridCol w:w="1560"/>
        <w:gridCol w:w="1701"/>
        <w:gridCol w:w="1559"/>
      </w:tblGrid>
      <w:tr w:rsidR="00AF7026" w:rsidTr="007C7956">
        <w:tc>
          <w:tcPr>
            <w:tcW w:w="3386" w:type="dxa"/>
          </w:tcPr>
          <w:p w:rsidR="00AF7026" w:rsidRDefault="00AF7026" w:rsidP="00AF7026">
            <w:pPr>
              <w:pStyle w:val="Default"/>
              <w:jc w:val="center"/>
              <w:rPr>
                <w:color w:val="auto"/>
                <w:sz w:val="28"/>
                <w:szCs w:val="28"/>
              </w:rPr>
            </w:pPr>
            <w:r>
              <w:rPr>
                <w:color w:val="auto"/>
                <w:sz w:val="28"/>
                <w:szCs w:val="28"/>
              </w:rPr>
              <w:t>Отчетный период</w:t>
            </w:r>
          </w:p>
        </w:tc>
        <w:tc>
          <w:tcPr>
            <w:tcW w:w="1717" w:type="dxa"/>
          </w:tcPr>
          <w:p w:rsidR="00AF7026" w:rsidRDefault="00AF7026" w:rsidP="00AF7026">
            <w:pPr>
              <w:pStyle w:val="Default"/>
              <w:jc w:val="center"/>
              <w:rPr>
                <w:color w:val="auto"/>
                <w:sz w:val="28"/>
                <w:szCs w:val="28"/>
              </w:rPr>
            </w:pPr>
            <w:r>
              <w:rPr>
                <w:color w:val="auto"/>
                <w:sz w:val="28"/>
                <w:szCs w:val="28"/>
              </w:rPr>
              <w:t>2019 год</w:t>
            </w:r>
          </w:p>
        </w:tc>
        <w:tc>
          <w:tcPr>
            <w:tcW w:w="1560" w:type="dxa"/>
          </w:tcPr>
          <w:p w:rsidR="00AF7026" w:rsidRDefault="00AF7026" w:rsidP="00AF7026">
            <w:pPr>
              <w:pStyle w:val="Default"/>
              <w:jc w:val="center"/>
              <w:rPr>
                <w:color w:val="auto"/>
                <w:sz w:val="28"/>
                <w:szCs w:val="28"/>
              </w:rPr>
            </w:pPr>
            <w:r>
              <w:rPr>
                <w:color w:val="auto"/>
                <w:sz w:val="28"/>
                <w:szCs w:val="28"/>
              </w:rPr>
              <w:t>2020 год</w:t>
            </w:r>
          </w:p>
        </w:tc>
        <w:tc>
          <w:tcPr>
            <w:tcW w:w="1701" w:type="dxa"/>
          </w:tcPr>
          <w:p w:rsidR="00AF7026" w:rsidRDefault="00AF7026" w:rsidP="00AF7026">
            <w:pPr>
              <w:pStyle w:val="Default"/>
              <w:jc w:val="center"/>
              <w:rPr>
                <w:color w:val="auto"/>
                <w:sz w:val="28"/>
                <w:szCs w:val="28"/>
              </w:rPr>
            </w:pPr>
            <w:r>
              <w:rPr>
                <w:color w:val="auto"/>
                <w:sz w:val="28"/>
                <w:szCs w:val="28"/>
              </w:rPr>
              <w:t>2021 год</w:t>
            </w:r>
          </w:p>
        </w:tc>
        <w:tc>
          <w:tcPr>
            <w:tcW w:w="1559" w:type="dxa"/>
          </w:tcPr>
          <w:p w:rsidR="00AF7026" w:rsidRDefault="00AF7026" w:rsidP="00AF7026">
            <w:pPr>
              <w:pStyle w:val="Default"/>
              <w:jc w:val="center"/>
              <w:rPr>
                <w:color w:val="auto"/>
                <w:sz w:val="28"/>
                <w:szCs w:val="28"/>
              </w:rPr>
            </w:pPr>
            <w:r>
              <w:rPr>
                <w:color w:val="auto"/>
                <w:sz w:val="28"/>
                <w:szCs w:val="28"/>
              </w:rPr>
              <w:t>2022 год</w:t>
            </w:r>
          </w:p>
        </w:tc>
      </w:tr>
      <w:tr w:rsidR="00AF7026" w:rsidTr="007C7956">
        <w:tc>
          <w:tcPr>
            <w:tcW w:w="3386" w:type="dxa"/>
          </w:tcPr>
          <w:p w:rsidR="00AF7026" w:rsidRDefault="00AF7026" w:rsidP="00AF7026">
            <w:pPr>
              <w:pStyle w:val="Default"/>
              <w:jc w:val="center"/>
              <w:rPr>
                <w:color w:val="auto"/>
                <w:sz w:val="28"/>
                <w:szCs w:val="28"/>
              </w:rPr>
            </w:pPr>
            <w:r>
              <w:rPr>
                <w:color w:val="auto"/>
                <w:sz w:val="28"/>
                <w:szCs w:val="28"/>
              </w:rPr>
              <w:t>Плановое значение НОТ</w:t>
            </w:r>
          </w:p>
          <w:p w:rsidR="00AF7026" w:rsidRDefault="00AF7026" w:rsidP="00AF7026">
            <w:pPr>
              <w:pStyle w:val="Default"/>
              <w:jc w:val="center"/>
              <w:rPr>
                <w:color w:val="auto"/>
                <w:sz w:val="28"/>
                <w:szCs w:val="28"/>
              </w:rPr>
            </w:pPr>
            <w:r>
              <w:rPr>
                <w:color w:val="auto"/>
                <w:sz w:val="28"/>
                <w:szCs w:val="28"/>
              </w:rPr>
              <w:t>(в %%)</w:t>
            </w:r>
          </w:p>
        </w:tc>
        <w:tc>
          <w:tcPr>
            <w:tcW w:w="1717" w:type="dxa"/>
          </w:tcPr>
          <w:p w:rsidR="00AF7026" w:rsidRDefault="00AF7026" w:rsidP="00AF7026">
            <w:pPr>
              <w:pStyle w:val="Default"/>
              <w:jc w:val="center"/>
              <w:rPr>
                <w:color w:val="auto"/>
                <w:sz w:val="28"/>
                <w:szCs w:val="28"/>
              </w:rPr>
            </w:pPr>
            <w:r>
              <w:rPr>
                <w:color w:val="auto"/>
                <w:sz w:val="28"/>
                <w:szCs w:val="28"/>
              </w:rPr>
              <w:t>100,0</w:t>
            </w:r>
          </w:p>
        </w:tc>
        <w:tc>
          <w:tcPr>
            <w:tcW w:w="1560" w:type="dxa"/>
          </w:tcPr>
          <w:p w:rsidR="00AF7026" w:rsidRDefault="00AF7026" w:rsidP="00AF7026">
            <w:pPr>
              <w:pStyle w:val="Default"/>
              <w:jc w:val="center"/>
              <w:rPr>
                <w:color w:val="auto"/>
                <w:sz w:val="28"/>
                <w:szCs w:val="28"/>
              </w:rPr>
            </w:pPr>
            <w:r>
              <w:rPr>
                <w:color w:val="auto"/>
                <w:sz w:val="28"/>
                <w:szCs w:val="28"/>
              </w:rPr>
              <w:t>99,0</w:t>
            </w:r>
          </w:p>
        </w:tc>
        <w:tc>
          <w:tcPr>
            <w:tcW w:w="1701" w:type="dxa"/>
          </w:tcPr>
          <w:p w:rsidR="00AF7026" w:rsidRDefault="00AF7026" w:rsidP="00AF7026">
            <w:pPr>
              <w:pStyle w:val="Default"/>
              <w:jc w:val="center"/>
              <w:rPr>
                <w:color w:val="auto"/>
                <w:sz w:val="28"/>
                <w:szCs w:val="28"/>
              </w:rPr>
            </w:pPr>
            <w:r>
              <w:rPr>
                <w:color w:val="auto"/>
                <w:sz w:val="28"/>
                <w:szCs w:val="28"/>
              </w:rPr>
              <w:t>98,5</w:t>
            </w:r>
          </w:p>
        </w:tc>
        <w:tc>
          <w:tcPr>
            <w:tcW w:w="1559" w:type="dxa"/>
          </w:tcPr>
          <w:p w:rsidR="00AF7026" w:rsidRDefault="00AF7026" w:rsidP="00AF7026">
            <w:pPr>
              <w:pStyle w:val="Default"/>
              <w:jc w:val="center"/>
              <w:rPr>
                <w:color w:val="auto"/>
                <w:sz w:val="28"/>
                <w:szCs w:val="28"/>
              </w:rPr>
            </w:pPr>
            <w:r>
              <w:rPr>
                <w:color w:val="auto"/>
                <w:sz w:val="28"/>
                <w:szCs w:val="28"/>
              </w:rPr>
              <w:t>98,0</w:t>
            </w:r>
          </w:p>
        </w:tc>
      </w:tr>
      <w:tr w:rsidR="00AF7026" w:rsidTr="007C7956">
        <w:tc>
          <w:tcPr>
            <w:tcW w:w="3386" w:type="dxa"/>
          </w:tcPr>
          <w:p w:rsidR="00AF7026" w:rsidRDefault="00AF7026" w:rsidP="00AF7026">
            <w:pPr>
              <w:pStyle w:val="Default"/>
              <w:jc w:val="center"/>
              <w:rPr>
                <w:color w:val="auto"/>
                <w:sz w:val="28"/>
                <w:szCs w:val="28"/>
              </w:rPr>
            </w:pPr>
            <w:r>
              <w:rPr>
                <w:color w:val="auto"/>
                <w:sz w:val="28"/>
                <w:szCs w:val="28"/>
              </w:rPr>
              <w:t>Фактическое значение НОТ (в %%)</w:t>
            </w:r>
          </w:p>
        </w:tc>
        <w:tc>
          <w:tcPr>
            <w:tcW w:w="1717" w:type="dxa"/>
          </w:tcPr>
          <w:p w:rsidR="00AF7026" w:rsidRDefault="00BA1BD5" w:rsidP="00AF7026">
            <w:pPr>
              <w:pStyle w:val="Default"/>
              <w:jc w:val="center"/>
              <w:rPr>
                <w:color w:val="auto"/>
                <w:sz w:val="28"/>
                <w:szCs w:val="28"/>
              </w:rPr>
            </w:pPr>
            <w:r>
              <w:rPr>
                <w:color w:val="auto"/>
                <w:sz w:val="28"/>
                <w:szCs w:val="28"/>
              </w:rPr>
              <w:t>75,0</w:t>
            </w:r>
          </w:p>
        </w:tc>
        <w:tc>
          <w:tcPr>
            <w:tcW w:w="1560" w:type="dxa"/>
          </w:tcPr>
          <w:p w:rsidR="00AF7026" w:rsidRDefault="00BA1BD5" w:rsidP="00AF7026">
            <w:pPr>
              <w:pStyle w:val="Default"/>
              <w:jc w:val="center"/>
              <w:rPr>
                <w:color w:val="auto"/>
                <w:sz w:val="28"/>
                <w:szCs w:val="28"/>
              </w:rPr>
            </w:pPr>
            <w:r>
              <w:rPr>
                <w:color w:val="auto"/>
                <w:sz w:val="28"/>
                <w:szCs w:val="28"/>
              </w:rPr>
              <w:t>54,0</w:t>
            </w:r>
          </w:p>
        </w:tc>
        <w:tc>
          <w:tcPr>
            <w:tcW w:w="1701" w:type="dxa"/>
          </w:tcPr>
          <w:p w:rsidR="00AF7026" w:rsidRDefault="002220DC" w:rsidP="00AF7026">
            <w:pPr>
              <w:pStyle w:val="Default"/>
              <w:jc w:val="center"/>
              <w:rPr>
                <w:color w:val="auto"/>
                <w:sz w:val="28"/>
                <w:szCs w:val="28"/>
              </w:rPr>
            </w:pPr>
            <w:r>
              <w:rPr>
                <w:color w:val="auto"/>
                <w:sz w:val="28"/>
                <w:szCs w:val="28"/>
              </w:rPr>
              <w:t>-</w:t>
            </w:r>
          </w:p>
        </w:tc>
        <w:tc>
          <w:tcPr>
            <w:tcW w:w="1559" w:type="dxa"/>
          </w:tcPr>
          <w:p w:rsidR="00AF7026" w:rsidRDefault="002220DC" w:rsidP="00AF7026">
            <w:pPr>
              <w:pStyle w:val="Default"/>
              <w:jc w:val="center"/>
              <w:rPr>
                <w:color w:val="auto"/>
                <w:sz w:val="28"/>
                <w:szCs w:val="28"/>
              </w:rPr>
            </w:pPr>
            <w:r>
              <w:rPr>
                <w:color w:val="auto"/>
                <w:sz w:val="28"/>
                <w:szCs w:val="28"/>
              </w:rPr>
              <w:t>-</w:t>
            </w:r>
          </w:p>
        </w:tc>
      </w:tr>
    </w:tbl>
    <w:p w:rsidR="002C7EBD" w:rsidRDefault="002C7EBD" w:rsidP="002C7EBD">
      <w:pPr>
        <w:pStyle w:val="Default"/>
        <w:ind w:firstLine="708"/>
        <w:jc w:val="both"/>
        <w:rPr>
          <w:color w:val="auto"/>
          <w:sz w:val="28"/>
          <w:szCs w:val="28"/>
        </w:rPr>
      </w:pPr>
    </w:p>
    <w:p w:rsidR="004E3951" w:rsidRDefault="004E3951" w:rsidP="002C7EBD">
      <w:pPr>
        <w:pStyle w:val="Default"/>
        <w:ind w:firstLine="708"/>
        <w:jc w:val="both"/>
        <w:rPr>
          <w:color w:val="auto"/>
          <w:sz w:val="28"/>
          <w:szCs w:val="28"/>
        </w:rPr>
      </w:pPr>
      <w:r>
        <w:rPr>
          <w:color w:val="auto"/>
          <w:sz w:val="28"/>
          <w:szCs w:val="28"/>
        </w:rPr>
        <w:t>Таким образом, снижение среднего значения количества выявленных нарушений на одну проверку характеризует объективность и исполнимость обязательных требований юридическим лицом, индивидуальным предпринимателем, а в случаях, когда исполнение обязательных требований влечет значительные материальные затраты – так же и рост осознания необходимости его исполнения в целях снижения рисков причинения вреда охраняемым законом ценностям.</w:t>
      </w:r>
    </w:p>
    <w:p w:rsidR="004E3951" w:rsidRDefault="004E3951" w:rsidP="002C7EBD">
      <w:pPr>
        <w:pStyle w:val="Default"/>
        <w:ind w:firstLine="708"/>
        <w:jc w:val="both"/>
        <w:rPr>
          <w:color w:val="auto"/>
          <w:sz w:val="28"/>
          <w:szCs w:val="28"/>
        </w:rPr>
      </w:pPr>
      <w:r>
        <w:rPr>
          <w:color w:val="auto"/>
          <w:sz w:val="28"/>
          <w:szCs w:val="28"/>
        </w:rPr>
        <w:t>Оценка эффективности программы профилактики осуществляется по</w:t>
      </w:r>
      <w:r w:rsidR="00D60449">
        <w:rPr>
          <w:color w:val="auto"/>
          <w:sz w:val="28"/>
          <w:szCs w:val="28"/>
        </w:rPr>
        <w:t> </w:t>
      </w:r>
      <w:r>
        <w:rPr>
          <w:color w:val="auto"/>
          <w:sz w:val="28"/>
          <w:szCs w:val="28"/>
        </w:rPr>
        <w:t>итогам работы инспекции за отчетный период в течение всего срока реализации программы профилактики.</w:t>
      </w:r>
    </w:p>
    <w:p w:rsidR="002C7EBD" w:rsidRDefault="004E3951" w:rsidP="004E3951">
      <w:pPr>
        <w:pStyle w:val="Default"/>
        <w:ind w:firstLine="708"/>
        <w:jc w:val="both"/>
        <w:rPr>
          <w:sz w:val="28"/>
          <w:szCs w:val="28"/>
        </w:rPr>
      </w:pPr>
      <w:r w:rsidRPr="004E3951">
        <w:rPr>
          <w:color w:val="auto"/>
          <w:sz w:val="28"/>
          <w:szCs w:val="28"/>
        </w:rPr>
        <w:t xml:space="preserve">Для оценки результатов профилактических мероприятий используется показатель </w:t>
      </w:r>
      <w:r w:rsidR="002C7EBD" w:rsidRPr="004E3951">
        <w:rPr>
          <w:w w:val="90"/>
          <w:sz w:val="28"/>
          <w:szCs w:val="28"/>
        </w:rPr>
        <w:t xml:space="preserve">— </w:t>
      </w:r>
      <w:r w:rsidR="002C7EBD" w:rsidRPr="004E3951">
        <w:rPr>
          <w:sz w:val="28"/>
          <w:szCs w:val="28"/>
        </w:rPr>
        <w:t xml:space="preserve">доля </w:t>
      </w:r>
      <w:r w:rsidR="002C7EBD" w:rsidRPr="002220DC">
        <w:rPr>
          <w:sz w:val="28"/>
          <w:szCs w:val="28"/>
        </w:rPr>
        <w:t xml:space="preserve">выполнения утвержденного </w:t>
      </w:r>
      <w:r w:rsidRPr="002220DC">
        <w:rPr>
          <w:sz w:val="28"/>
          <w:szCs w:val="28"/>
        </w:rPr>
        <w:t>перечня</w:t>
      </w:r>
      <w:r w:rsidR="002C7EBD" w:rsidRPr="002220DC">
        <w:rPr>
          <w:sz w:val="28"/>
          <w:szCs w:val="28"/>
        </w:rPr>
        <w:t xml:space="preserve"> профилактических</w:t>
      </w:r>
      <w:r w:rsidR="002C7EBD" w:rsidRPr="004E3951">
        <w:rPr>
          <w:sz w:val="28"/>
          <w:szCs w:val="28"/>
        </w:rPr>
        <w:t xml:space="preserve"> мероприятий</w:t>
      </w:r>
      <w:r w:rsidR="00865499">
        <w:rPr>
          <w:sz w:val="28"/>
          <w:szCs w:val="28"/>
        </w:rPr>
        <w:t xml:space="preserve"> на 2022 год</w:t>
      </w:r>
      <w:r w:rsidR="002C7EBD" w:rsidRPr="004E3951">
        <w:rPr>
          <w:sz w:val="28"/>
          <w:szCs w:val="28"/>
        </w:rPr>
        <w:t>, характеризующий количество проведенных профилактических мероприятий, %.</w:t>
      </w:r>
    </w:p>
    <w:p w:rsidR="004E3951" w:rsidRDefault="004E3951" w:rsidP="004E3951">
      <w:pPr>
        <w:pStyle w:val="Default"/>
        <w:ind w:firstLine="708"/>
        <w:jc w:val="both"/>
        <w:rPr>
          <w:sz w:val="28"/>
          <w:szCs w:val="28"/>
        </w:rPr>
      </w:pPr>
      <w:r>
        <w:rPr>
          <w:sz w:val="28"/>
          <w:szCs w:val="28"/>
        </w:rPr>
        <w:t>Показатель устанавливается в процентах, как отношение общего количества проведенных профилактических мероприятий к общему количеству профилактических мероприятий, предусмотренных утвержденным перечнем профилактических мероприятий.</w:t>
      </w:r>
    </w:p>
    <w:p w:rsidR="004E3951" w:rsidRDefault="004E3951" w:rsidP="004E3951">
      <w:pPr>
        <w:pStyle w:val="Default"/>
        <w:ind w:firstLine="708"/>
        <w:jc w:val="both"/>
        <w:rPr>
          <w:sz w:val="28"/>
          <w:szCs w:val="28"/>
        </w:rPr>
      </w:pPr>
      <w:r>
        <w:rPr>
          <w:sz w:val="28"/>
          <w:szCs w:val="28"/>
        </w:rPr>
        <w:t xml:space="preserve">Принимаем показатель эффективности программы профилактики на 2022 год – 100%. </w:t>
      </w:r>
    </w:p>
    <w:p w:rsidR="004E3951" w:rsidRDefault="004E3951" w:rsidP="004E3951">
      <w:pPr>
        <w:pStyle w:val="Default"/>
        <w:ind w:firstLine="708"/>
        <w:jc w:val="both"/>
        <w:rPr>
          <w:sz w:val="28"/>
          <w:szCs w:val="28"/>
        </w:rPr>
      </w:pPr>
      <w:r>
        <w:rPr>
          <w:sz w:val="28"/>
          <w:szCs w:val="28"/>
        </w:rPr>
        <w:t>Порядок расчета эффективности реализации программы профилактики инспекции при осуществлении регионального государственного строительного</w:t>
      </w:r>
      <w:r w:rsidR="00A33488">
        <w:rPr>
          <w:sz w:val="28"/>
          <w:szCs w:val="28"/>
        </w:rPr>
        <w:t xml:space="preserve"> надзора на 202</w:t>
      </w:r>
      <w:r w:rsidR="007E6E49">
        <w:rPr>
          <w:sz w:val="28"/>
          <w:szCs w:val="28"/>
        </w:rPr>
        <w:t>1</w:t>
      </w:r>
      <w:r w:rsidR="00A33488">
        <w:rPr>
          <w:sz w:val="28"/>
          <w:szCs w:val="28"/>
        </w:rPr>
        <w:t xml:space="preserve"> год приведен в таблице № </w:t>
      </w:r>
      <w:r w:rsidR="00244047">
        <w:rPr>
          <w:sz w:val="28"/>
          <w:szCs w:val="28"/>
        </w:rPr>
        <w:t>6</w:t>
      </w:r>
      <w:r w:rsidR="00A33488">
        <w:rPr>
          <w:sz w:val="28"/>
          <w:szCs w:val="28"/>
        </w:rPr>
        <w:t>.</w:t>
      </w:r>
    </w:p>
    <w:p w:rsidR="00865499" w:rsidRDefault="00865499" w:rsidP="00865499">
      <w:pPr>
        <w:pStyle w:val="Default"/>
        <w:jc w:val="right"/>
        <w:rPr>
          <w:sz w:val="28"/>
          <w:szCs w:val="28"/>
        </w:rPr>
      </w:pPr>
      <w:r>
        <w:rPr>
          <w:sz w:val="28"/>
          <w:szCs w:val="28"/>
        </w:rPr>
        <w:t>Таблица № </w:t>
      </w:r>
      <w:r w:rsidR="00244047">
        <w:rPr>
          <w:sz w:val="28"/>
          <w:szCs w:val="28"/>
        </w:rPr>
        <w:t>6</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7"/>
        <w:gridCol w:w="1136"/>
        <w:gridCol w:w="3120"/>
        <w:gridCol w:w="1278"/>
        <w:gridCol w:w="1276"/>
        <w:gridCol w:w="1276"/>
      </w:tblGrid>
      <w:tr w:rsidR="00A33488" w:rsidTr="00865499">
        <w:trPr>
          <w:trHeight w:val="334"/>
        </w:trPr>
        <w:tc>
          <w:tcPr>
            <w:tcW w:w="1837" w:type="dxa"/>
            <w:vMerge w:val="restart"/>
          </w:tcPr>
          <w:p w:rsidR="00A33488" w:rsidRPr="00865499" w:rsidRDefault="00A33488" w:rsidP="00563CBE">
            <w:pPr>
              <w:pStyle w:val="TableParagraph"/>
              <w:spacing w:before="3"/>
              <w:rPr>
                <w:rFonts w:eastAsiaTheme="minorHAnsi"/>
                <w:color w:val="000000"/>
                <w:lang w:val="ru-RU"/>
              </w:rPr>
            </w:pPr>
          </w:p>
          <w:p w:rsidR="00A33488" w:rsidRPr="00865499" w:rsidRDefault="00A33488" w:rsidP="00865499">
            <w:pPr>
              <w:pStyle w:val="TableParagraph"/>
              <w:spacing w:line="220" w:lineRule="auto"/>
              <w:ind w:left="342" w:hanging="342"/>
              <w:rPr>
                <w:rFonts w:eastAsiaTheme="minorHAnsi"/>
                <w:color w:val="000000"/>
                <w:lang w:val="ru-RU"/>
              </w:rPr>
            </w:pPr>
            <w:r w:rsidRPr="00865499">
              <w:rPr>
                <w:rFonts w:eastAsiaTheme="minorHAnsi"/>
                <w:color w:val="000000"/>
                <w:lang w:val="ru-RU"/>
              </w:rPr>
              <w:t>Наименование показателя</w:t>
            </w:r>
          </w:p>
        </w:tc>
        <w:tc>
          <w:tcPr>
            <w:tcW w:w="1136" w:type="dxa"/>
            <w:vMerge w:val="restart"/>
          </w:tcPr>
          <w:p w:rsidR="00A33488" w:rsidRPr="00865499" w:rsidRDefault="00A33488" w:rsidP="00563CBE">
            <w:pPr>
              <w:pStyle w:val="TableParagraph"/>
              <w:spacing w:before="3"/>
              <w:rPr>
                <w:rFonts w:eastAsiaTheme="minorHAnsi"/>
                <w:color w:val="000000"/>
                <w:lang w:val="ru-RU"/>
              </w:rPr>
            </w:pPr>
          </w:p>
          <w:p w:rsidR="00A33488" w:rsidRPr="00865499" w:rsidRDefault="00A33488" w:rsidP="00563CBE">
            <w:pPr>
              <w:pStyle w:val="TableParagraph"/>
              <w:spacing w:line="220" w:lineRule="auto"/>
              <w:ind w:left="228" w:hanging="82"/>
              <w:rPr>
                <w:rFonts w:eastAsiaTheme="minorHAnsi"/>
                <w:color w:val="000000"/>
                <w:lang w:val="ru-RU"/>
              </w:rPr>
            </w:pPr>
            <w:r w:rsidRPr="00865499">
              <w:rPr>
                <w:rFonts w:eastAsiaTheme="minorHAnsi"/>
                <w:color w:val="000000"/>
                <w:lang w:val="ru-RU"/>
              </w:rPr>
              <w:t>Формула расчета</w:t>
            </w:r>
          </w:p>
        </w:tc>
        <w:tc>
          <w:tcPr>
            <w:tcW w:w="3120" w:type="dxa"/>
            <w:vMerge w:val="restart"/>
          </w:tcPr>
          <w:p w:rsidR="00A33488" w:rsidRPr="00865499" w:rsidRDefault="00A33488" w:rsidP="00563CBE">
            <w:pPr>
              <w:pStyle w:val="TableParagraph"/>
              <w:spacing w:before="3"/>
              <w:rPr>
                <w:rFonts w:eastAsiaTheme="minorHAnsi"/>
                <w:color w:val="000000"/>
                <w:lang w:val="ru-RU"/>
              </w:rPr>
            </w:pPr>
          </w:p>
          <w:p w:rsidR="00A33488" w:rsidRPr="00865499" w:rsidRDefault="00A33488" w:rsidP="00A33488">
            <w:pPr>
              <w:pStyle w:val="TableParagraph"/>
              <w:spacing w:line="220" w:lineRule="auto"/>
              <w:ind w:left="833" w:right="59" w:hanging="678"/>
              <w:rPr>
                <w:rFonts w:eastAsiaTheme="minorHAnsi"/>
                <w:color w:val="000000"/>
                <w:lang w:val="ru-RU"/>
              </w:rPr>
            </w:pPr>
            <w:r w:rsidRPr="00865499">
              <w:rPr>
                <w:rFonts w:eastAsiaTheme="minorHAnsi"/>
                <w:color w:val="000000"/>
                <w:lang w:val="ru-RU"/>
              </w:rPr>
              <w:t>Комментарии (интерпретация значений)</w:t>
            </w:r>
          </w:p>
        </w:tc>
        <w:tc>
          <w:tcPr>
            <w:tcW w:w="3830" w:type="dxa"/>
            <w:gridSpan w:val="3"/>
          </w:tcPr>
          <w:p w:rsidR="00A33488" w:rsidRPr="00865499" w:rsidRDefault="00A33488" w:rsidP="00563CBE">
            <w:pPr>
              <w:pStyle w:val="TableParagraph"/>
              <w:spacing w:before="5"/>
              <w:ind w:left="998"/>
              <w:rPr>
                <w:rFonts w:eastAsiaTheme="minorHAnsi"/>
                <w:color w:val="000000"/>
                <w:lang w:val="ru-RU"/>
              </w:rPr>
            </w:pPr>
            <w:r w:rsidRPr="00865499">
              <w:rPr>
                <w:rFonts w:eastAsiaTheme="minorHAnsi"/>
                <w:color w:val="000000"/>
                <w:lang w:val="ru-RU"/>
              </w:rPr>
              <w:t>Период</w:t>
            </w:r>
          </w:p>
        </w:tc>
      </w:tr>
      <w:tr w:rsidR="00A33488" w:rsidTr="00865499">
        <w:trPr>
          <w:trHeight w:val="306"/>
        </w:trPr>
        <w:tc>
          <w:tcPr>
            <w:tcW w:w="1837" w:type="dxa"/>
            <w:vMerge/>
            <w:tcBorders>
              <w:top w:val="nil"/>
            </w:tcBorders>
          </w:tcPr>
          <w:p w:rsidR="00A33488" w:rsidRPr="00865499" w:rsidRDefault="00A33488" w:rsidP="00563CBE">
            <w:pPr>
              <w:rPr>
                <w:rFonts w:ascii="Times New Roman" w:hAnsi="Times New Roman" w:cs="Times New Roman"/>
                <w:color w:val="000000"/>
                <w:lang w:val="ru-RU"/>
              </w:rPr>
            </w:pPr>
          </w:p>
        </w:tc>
        <w:tc>
          <w:tcPr>
            <w:tcW w:w="1136" w:type="dxa"/>
            <w:vMerge/>
            <w:tcBorders>
              <w:top w:val="nil"/>
            </w:tcBorders>
          </w:tcPr>
          <w:p w:rsidR="00A33488" w:rsidRPr="00865499" w:rsidRDefault="00A33488" w:rsidP="00563CBE">
            <w:pPr>
              <w:rPr>
                <w:rFonts w:ascii="Times New Roman" w:hAnsi="Times New Roman" w:cs="Times New Roman"/>
                <w:color w:val="000000"/>
                <w:lang w:val="ru-RU"/>
              </w:rPr>
            </w:pPr>
          </w:p>
        </w:tc>
        <w:tc>
          <w:tcPr>
            <w:tcW w:w="3120" w:type="dxa"/>
            <w:vMerge/>
            <w:tcBorders>
              <w:top w:val="nil"/>
            </w:tcBorders>
          </w:tcPr>
          <w:p w:rsidR="00A33488" w:rsidRPr="00865499" w:rsidRDefault="00A33488" w:rsidP="00563CBE">
            <w:pPr>
              <w:rPr>
                <w:rFonts w:ascii="Times New Roman" w:hAnsi="Times New Roman" w:cs="Times New Roman"/>
                <w:color w:val="000000"/>
                <w:lang w:val="ru-RU"/>
              </w:rPr>
            </w:pPr>
          </w:p>
        </w:tc>
        <w:tc>
          <w:tcPr>
            <w:tcW w:w="2554" w:type="dxa"/>
            <w:gridSpan w:val="2"/>
          </w:tcPr>
          <w:p w:rsidR="00A33488" w:rsidRPr="00865499" w:rsidRDefault="00A33488" w:rsidP="00A33488">
            <w:pPr>
              <w:pStyle w:val="TableParagraph"/>
              <w:spacing w:line="239" w:lineRule="exact"/>
              <w:ind w:left="265"/>
              <w:rPr>
                <w:rFonts w:eastAsiaTheme="minorHAnsi"/>
                <w:color w:val="000000"/>
                <w:lang w:val="ru-RU"/>
              </w:rPr>
            </w:pPr>
            <w:r w:rsidRPr="00865499">
              <w:rPr>
                <w:rFonts w:eastAsiaTheme="minorHAnsi"/>
                <w:color w:val="000000"/>
                <w:lang w:val="ru-RU"/>
              </w:rPr>
              <w:t>2021 год</w:t>
            </w:r>
          </w:p>
        </w:tc>
        <w:tc>
          <w:tcPr>
            <w:tcW w:w="1276" w:type="dxa"/>
            <w:vMerge w:val="restart"/>
          </w:tcPr>
          <w:p w:rsidR="00A33488" w:rsidRPr="00865499" w:rsidRDefault="00A33488" w:rsidP="00A33488">
            <w:pPr>
              <w:pStyle w:val="TableParagraph"/>
              <w:spacing w:before="144"/>
              <w:ind w:left="225"/>
              <w:rPr>
                <w:rFonts w:eastAsiaTheme="minorHAnsi"/>
                <w:color w:val="000000"/>
                <w:lang w:val="ru-RU"/>
              </w:rPr>
            </w:pPr>
            <w:r w:rsidRPr="00865499">
              <w:rPr>
                <w:rFonts w:eastAsiaTheme="minorHAnsi"/>
                <w:color w:val="000000"/>
                <w:lang w:val="ru-RU"/>
              </w:rPr>
              <w:t>2022 год</w:t>
            </w:r>
          </w:p>
        </w:tc>
      </w:tr>
      <w:tr w:rsidR="00A33488" w:rsidTr="00865499">
        <w:trPr>
          <w:trHeight w:val="310"/>
        </w:trPr>
        <w:tc>
          <w:tcPr>
            <w:tcW w:w="1837" w:type="dxa"/>
            <w:vMerge/>
            <w:tcBorders>
              <w:top w:val="nil"/>
            </w:tcBorders>
          </w:tcPr>
          <w:p w:rsidR="00A33488" w:rsidRPr="00865499" w:rsidRDefault="00A33488" w:rsidP="00563CBE">
            <w:pPr>
              <w:rPr>
                <w:rFonts w:ascii="Times New Roman" w:hAnsi="Times New Roman" w:cs="Times New Roman"/>
                <w:color w:val="000000"/>
                <w:lang w:val="ru-RU"/>
              </w:rPr>
            </w:pPr>
          </w:p>
        </w:tc>
        <w:tc>
          <w:tcPr>
            <w:tcW w:w="1136" w:type="dxa"/>
            <w:vMerge/>
            <w:tcBorders>
              <w:top w:val="nil"/>
            </w:tcBorders>
          </w:tcPr>
          <w:p w:rsidR="00A33488" w:rsidRPr="00865499" w:rsidRDefault="00A33488" w:rsidP="00563CBE">
            <w:pPr>
              <w:rPr>
                <w:rFonts w:ascii="Times New Roman" w:hAnsi="Times New Roman" w:cs="Times New Roman"/>
                <w:color w:val="000000"/>
                <w:lang w:val="ru-RU"/>
              </w:rPr>
            </w:pPr>
          </w:p>
        </w:tc>
        <w:tc>
          <w:tcPr>
            <w:tcW w:w="3120" w:type="dxa"/>
            <w:vMerge/>
            <w:tcBorders>
              <w:top w:val="nil"/>
            </w:tcBorders>
          </w:tcPr>
          <w:p w:rsidR="00A33488" w:rsidRPr="00865499" w:rsidRDefault="00A33488" w:rsidP="00563CBE">
            <w:pPr>
              <w:rPr>
                <w:rFonts w:ascii="Times New Roman" w:hAnsi="Times New Roman" w:cs="Times New Roman"/>
                <w:color w:val="000000"/>
                <w:lang w:val="ru-RU"/>
              </w:rPr>
            </w:pPr>
          </w:p>
        </w:tc>
        <w:tc>
          <w:tcPr>
            <w:tcW w:w="1278" w:type="dxa"/>
          </w:tcPr>
          <w:p w:rsidR="00A33488" w:rsidRPr="00865499" w:rsidRDefault="00A33488" w:rsidP="00D60449">
            <w:pPr>
              <w:pStyle w:val="TableParagraph"/>
              <w:spacing w:line="249" w:lineRule="exact"/>
              <w:ind w:left="212"/>
              <w:jc w:val="center"/>
              <w:rPr>
                <w:rFonts w:eastAsiaTheme="minorHAnsi"/>
                <w:color w:val="000000"/>
                <w:lang w:val="ru-RU"/>
              </w:rPr>
            </w:pPr>
            <w:r w:rsidRPr="00865499">
              <w:rPr>
                <w:rFonts w:eastAsiaTheme="minorHAnsi"/>
                <w:color w:val="000000"/>
                <w:lang w:val="ru-RU"/>
              </w:rPr>
              <w:t>план</w:t>
            </w:r>
          </w:p>
        </w:tc>
        <w:tc>
          <w:tcPr>
            <w:tcW w:w="1276" w:type="dxa"/>
          </w:tcPr>
          <w:p w:rsidR="00A33488" w:rsidRPr="00865499" w:rsidRDefault="00A33488" w:rsidP="00D60449">
            <w:pPr>
              <w:pStyle w:val="TableParagraph"/>
              <w:spacing w:line="249" w:lineRule="exact"/>
              <w:ind w:left="217"/>
              <w:jc w:val="center"/>
              <w:rPr>
                <w:rFonts w:eastAsiaTheme="minorHAnsi"/>
                <w:color w:val="000000"/>
                <w:lang w:val="ru-RU"/>
              </w:rPr>
            </w:pPr>
            <w:r w:rsidRPr="00865499">
              <w:rPr>
                <w:rFonts w:eastAsiaTheme="minorHAnsi"/>
                <w:color w:val="000000"/>
                <w:lang w:val="ru-RU"/>
              </w:rPr>
              <w:t>факт</w:t>
            </w:r>
          </w:p>
        </w:tc>
        <w:tc>
          <w:tcPr>
            <w:tcW w:w="1276" w:type="dxa"/>
            <w:vMerge/>
            <w:tcBorders>
              <w:top w:val="nil"/>
            </w:tcBorders>
          </w:tcPr>
          <w:p w:rsidR="00A33488" w:rsidRPr="00865499" w:rsidRDefault="00A33488" w:rsidP="00563CBE">
            <w:pPr>
              <w:rPr>
                <w:rFonts w:ascii="Times New Roman" w:hAnsi="Times New Roman" w:cs="Times New Roman"/>
                <w:color w:val="000000"/>
                <w:lang w:val="ru-RU"/>
              </w:rPr>
            </w:pPr>
          </w:p>
        </w:tc>
      </w:tr>
      <w:tr w:rsidR="00A33488" w:rsidRPr="00F80D60" w:rsidTr="00865499">
        <w:trPr>
          <w:trHeight w:val="3751"/>
        </w:trPr>
        <w:tc>
          <w:tcPr>
            <w:tcW w:w="1837" w:type="dxa"/>
          </w:tcPr>
          <w:p w:rsidR="00A33488" w:rsidRPr="00865499" w:rsidRDefault="00A33488" w:rsidP="00563CBE">
            <w:pPr>
              <w:pStyle w:val="TableParagraph"/>
              <w:rPr>
                <w:rFonts w:eastAsiaTheme="minorHAnsi"/>
                <w:color w:val="000000"/>
                <w:lang w:val="ru-RU"/>
              </w:rPr>
            </w:pPr>
          </w:p>
          <w:p w:rsidR="00A33488" w:rsidRPr="00865499" w:rsidRDefault="00A33488" w:rsidP="00563CBE">
            <w:pPr>
              <w:pStyle w:val="TableParagraph"/>
              <w:rPr>
                <w:rFonts w:eastAsiaTheme="minorHAnsi"/>
                <w:color w:val="000000"/>
                <w:lang w:val="ru-RU"/>
              </w:rPr>
            </w:pPr>
          </w:p>
          <w:p w:rsidR="00A33488" w:rsidRPr="00865499" w:rsidRDefault="00A33488" w:rsidP="00563CBE">
            <w:pPr>
              <w:pStyle w:val="TableParagraph"/>
              <w:rPr>
                <w:rFonts w:eastAsiaTheme="minorHAnsi"/>
                <w:color w:val="000000"/>
                <w:lang w:val="ru-RU"/>
              </w:rPr>
            </w:pPr>
          </w:p>
          <w:p w:rsidR="00A33488" w:rsidRPr="00865499" w:rsidRDefault="00A33488" w:rsidP="00A33488">
            <w:pPr>
              <w:pStyle w:val="TableParagraph"/>
              <w:spacing w:before="156" w:line="232" w:lineRule="auto"/>
              <w:ind w:left="116" w:hanging="3"/>
              <w:rPr>
                <w:rFonts w:eastAsiaTheme="minorHAnsi"/>
                <w:color w:val="000000"/>
                <w:lang w:val="ru-RU"/>
              </w:rPr>
            </w:pPr>
            <w:r w:rsidRPr="00865499">
              <w:rPr>
                <w:rFonts w:eastAsiaTheme="minorHAnsi"/>
                <w:color w:val="000000"/>
                <w:lang w:val="ru-RU"/>
              </w:rPr>
              <w:t>Доля выполнения утвержденного перечня профилактическ их мероприятий</w:t>
            </w:r>
          </w:p>
        </w:tc>
        <w:tc>
          <w:tcPr>
            <w:tcW w:w="1136" w:type="dxa"/>
          </w:tcPr>
          <w:p w:rsidR="00A33488" w:rsidRPr="00865499" w:rsidRDefault="00A33488" w:rsidP="00563CBE">
            <w:pPr>
              <w:pStyle w:val="TableParagraph"/>
              <w:rPr>
                <w:rFonts w:eastAsiaTheme="minorHAnsi"/>
                <w:color w:val="000000"/>
                <w:lang w:val="ru-RU"/>
              </w:rPr>
            </w:pPr>
          </w:p>
          <w:p w:rsidR="00A33488" w:rsidRPr="00865499" w:rsidRDefault="00A33488" w:rsidP="00563CBE">
            <w:pPr>
              <w:pStyle w:val="TableParagraph"/>
              <w:rPr>
                <w:rFonts w:eastAsiaTheme="minorHAnsi"/>
                <w:color w:val="000000"/>
                <w:lang w:val="ru-RU"/>
              </w:rPr>
            </w:pPr>
          </w:p>
          <w:p w:rsidR="00A33488" w:rsidRPr="00865499" w:rsidRDefault="00A33488" w:rsidP="00563CBE">
            <w:pPr>
              <w:pStyle w:val="TableParagraph"/>
              <w:rPr>
                <w:rFonts w:eastAsiaTheme="minorHAnsi"/>
                <w:color w:val="000000"/>
                <w:lang w:val="ru-RU"/>
              </w:rPr>
            </w:pPr>
          </w:p>
          <w:p w:rsidR="00A33488" w:rsidRPr="00865499" w:rsidRDefault="00A33488" w:rsidP="00563CBE">
            <w:pPr>
              <w:pStyle w:val="TableParagraph"/>
              <w:rPr>
                <w:rFonts w:eastAsiaTheme="minorHAnsi"/>
                <w:color w:val="000000"/>
                <w:lang w:val="ru-RU"/>
              </w:rPr>
            </w:pPr>
          </w:p>
          <w:p w:rsidR="00A33488" w:rsidRPr="00865499" w:rsidRDefault="00A33488" w:rsidP="00563CBE">
            <w:pPr>
              <w:pStyle w:val="TableParagraph"/>
              <w:rPr>
                <w:rFonts w:eastAsiaTheme="minorHAnsi"/>
                <w:color w:val="000000"/>
                <w:lang w:val="ru-RU"/>
              </w:rPr>
            </w:pPr>
          </w:p>
          <w:p w:rsidR="00A33488" w:rsidRPr="00865499" w:rsidRDefault="00A33488" w:rsidP="00563CBE">
            <w:pPr>
              <w:pStyle w:val="TableParagraph"/>
              <w:spacing w:before="2"/>
              <w:rPr>
                <w:rFonts w:eastAsiaTheme="minorHAnsi"/>
                <w:color w:val="000000"/>
                <w:lang w:val="ru-RU"/>
              </w:rPr>
            </w:pPr>
          </w:p>
          <w:p w:rsidR="00A33488" w:rsidRPr="00865499" w:rsidRDefault="00A33488" w:rsidP="00563CBE">
            <w:pPr>
              <w:pStyle w:val="TableParagraph"/>
              <w:tabs>
                <w:tab w:val="left" w:pos="655"/>
              </w:tabs>
              <w:spacing w:line="233" w:lineRule="exact"/>
              <w:ind w:left="124"/>
              <w:rPr>
                <w:rFonts w:eastAsiaTheme="minorHAnsi"/>
                <w:color w:val="000000"/>
                <w:lang w:val="ru-RU"/>
              </w:rPr>
            </w:pPr>
            <w:r w:rsidRPr="00865499">
              <w:rPr>
                <w:rFonts w:eastAsiaTheme="minorHAnsi"/>
                <w:color w:val="000000"/>
                <w:lang w:val="ru-RU"/>
              </w:rPr>
              <w:t>Дпл=Мпр</w:t>
            </w:r>
          </w:p>
          <w:p w:rsidR="00A33488" w:rsidRPr="00865499" w:rsidRDefault="00A33488" w:rsidP="00A33488">
            <w:pPr>
              <w:pStyle w:val="TableParagraph"/>
              <w:ind w:left="130" w:hanging="4"/>
              <w:rPr>
                <w:rFonts w:eastAsiaTheme="minorHAnsi"/>
                <w:color w:val="000000"/>
                <w:lang w:val="ru-RU"/>
              </w:rPr>
            </w:pPr>
            <w:r w:rsidRPr="00865499">
              <w:rPr>
                <w:rFonts w:eastAsiaTheme="minorHAnsi"/>
                <w:color w:val="000000"/>
                <w:lang w:val="ru-RU"/>
              </w:rPr>
              <w:t>/ Mпл х 100%</w:t>
            </w:r>
          </w:p>
        </w:tc>
        <w:tc>
          <w:tcPr>
            <w:tcW w:w="3120" w:type="dxa"/>
          </w:tcPr>
          <w:p w:rsidR="00A33488" w:rsidRPr="00865499" w:rsidRDefault="00A33488" w:rsidP="00563CBE">
            <w:pPr>
              <w:pStyle w:val="TableParagraph"/>
              <w:spacing w:line="235" w:lineRule="auto"/>
              <w:ind w:left="121" w:right="59" w:firstLine="1"/>
              <w:rPr>
                <w:rFonts w:eastAsiaTheme="minorHAnsi"/>
                <w:color w:val="000000"/>
                <w:lang w:val="ru-RU"/>
              </w:rPr>
            </w:pPr>
            <w:r w:rsidRPr="00865499">
              <w:rPr>
                <w:rFonts w:eastAsiaTheme="minorHAnsi"/>
                <w:color w:val="000000"/>
                <w:lang w:val="ru-RU"/>
              </w:rPr>
              <w:t>Дпл - доля выполнения утвержденного перечня профилактических мероприятий, %;</w:t>
            </w:r>
          </w:p>
          <w:p w:rsidR="00A33488" w:rsidRPr="00865499" w:rsidRDefault="00A33488" w:rsidP="00563CBE">
            <w:pPr>
              <w:pStyle w:val="TableParagraph"/>
              <w:spacing w:line="235" w:lineRule="auto"/>
              <w:ind w:left="121" w:right="59" w:firstLine="1"/>
              <w:rPr>
                <w:rFonts w:eastAsiaTheme="minorHAnsi"/>
                <w:color w:val="000000"/>
                <w:lang w:val="ru-RU"/>
              </w:rPr>
            </w:pPr>
            <w:r w:rsidRPr="00865499">
              <w:rPr>
                <w:rFonts w:eastAsiaTheme="minorHAnsi"/>
                <w:color w:val="000000"/>
                <w:lang w:val="ru-RU"/>
              </w:rPr>
              <w:t>Мпр, - общее количество проведенных профилактических мероприятий;</w:t>
            </w:r>
          </w:p>
          <w:p w:rsidR="00A33488" w:rsidRPr="00865499" w:rsidRDefault="00A33488" w:rsidP="00A33488">
            <w:pPr>
              <w:pStyle w:val="TableParagraph"/>
              <w:spacing w:line="237" w:lineRule="auto"/>
              <w:ind w:left="126" w:right="59" w:hanging="4"/>
              <w:rPr>
                <w:rFonts w:eastAsiaTheme="minorHAnsi"/>
                <w:color w:val="000000"/>
                <w:lang w:val="ru-RU"/>
              </w:rPr>
            </w:pPr>
            <w:r w:rsidRPr="00865499">
              <w:rPr>
                <w:rFonts w:eastAsiaTheme="minorHAnsi"/>
                <w:color w:val="000000"/>
                <w:lang w:val="ru-RU"/>
              </w:rPr>
              <w:t>Мпл - количество профилактических мероприятий, предусмотренных утвержденным перечнем профилактических мероприятий</w:t>
            </w:r>
          </w:p>
        </w:tc>
        <w:tc>
          <w:tcPr>
            <w:tcW w:w="1278" w:type="dxa"/>
          </w:tcPr>
          <w:p w:rsidR="00A33488" w:rsidRPr="00865499" w:rsidRDefault="00A33488" w:rsidP="00563CBE">
            <w:pPr>
              <w:pStyle w:val="TableParagraph"/>
              <w:rPr>
                <w:rFonts w:eastAsiaTheme="minorHAnsi"/>
                <w:color w:val="000000"/>
                <w:lang w:val="ru-RU"/>
              </w:rPr>
            </w:pPr>
          </w:p>
          <w:p w:rsidR="00A33488" w:rsidRPr="00865499" w:rsidRDefault="00A33488" w:rsidP="00563CBE">
            <w:pPr>
              <w:pStyle w:val="TableParagraph"/>
              <w:rPr>
                <w:rFonts w:eastAsiaTheme="minorHAnsi"/>
                <w:color w:val="000000"/>
                <w:lang w:val="ru-RU"/>
              </w:rPr>
            </w:pPr>
          </w:p>
          <w:p w:rsidR="00A33488" w:rsidRPr="00865499" w:rsidRDefault="00A33488" w:rsidP="00563CBE">
            <w:pPr>
              <w:pStyle w:val="TableParagraph"/>
              <w:rPr>
                <w:rFonts w:eastAsiaTheme="minorHAnsi"/>
                <w:color w:val="000000"/>
                <w:lang w:val="ru-RU"/>
              </w:rPr>
            </w:pPr>
          </w:p>
          <w:p w:rsidR="00A33488" w:rsidRPr="00865499" w:rsidRDefault="00A33488" w:rsidP="00563CBE">
            <w:pPr>
              <w:pStyle w:val="TableParagraph"/>
              <w:rPr>
                <w:rFonts w:eastAsiaTheme="minorHAnsi"/>
                <w:color w:val="000000"/>
                <w:lang w:val="ru-RU"/>
              </w:rPr>
            </w:pPr>
          </w:p>
          <w:p w:rsidR="00A33488" w:rsidRPr="00865499" w:rsidRDefault="00A33488" w:rsidP="00563CBE">
            <w:pPr>
              <w:pStyle w:val="TableParagraph"/>
              <w:spacing w:before="4"/>
              <w:rPr>
                <w:rFonts w:eastAsiaTheme="minorHAnsi"/>
                <w:color w:val="000000"/>
                <w:lang w:val="ru-RU"/>
              </w:rPr>
            </w:pPr>
          </w:p>
          <w:p w:rsidR="00A33488" w:rsidRPr="00865499" w:rsidRDefault="00A33488" w:rsidP="00563CBE">
            <w:pPr>
              <w:pStyle w:val="TableParagraph"/>
              <w:spacing w:line="237" w:lineRule="exact"/>
              <w:ind w:left="133" w:right="55"/>
              <w:jc w:val="center"/>
              <w:rPr>
                <w:rFonts w:eastAsiaTheme="minorHAnsi"/>
                <w:color w:val="000000"/>
                <w:lang w:val="ru-RU"/>
              </w:rPr>
            </w:pPr>
            <w:r w:rsidRPr="00865499">
              <w:rPr>
                <w:rFonts w:eastAsiaTheme="minorHAnsi"/>
                <w:color w:val="000000"/>
                <w:lang w:val="ru-RU"/>
              </w:rPr>
              <w:t>15/15x</w:t>
            </w:r>
          </w:p>
          <w:p w:rsidR="00A33488" w:rsidRPr="00865499" w:rsidRDefault="00A33488" w:rsidP="00563CBE">
            <w:pPr>
              <w:pStyle w:val="TableParagraph"/>
              <w:spacing w:line="237" w:lineRule="exact"/>
              <w:ind w:left="62" w:right="-15"/>
              <w:jc w:val="center"/>
              <w:rPr>
                <w:rFonts w:eastAsiaTheme="minorHAnsi"/>
                <w:color w:val="000000"/>
                <w:lang w:val="ru-RU"/>
              </w:rPr>
            </w:pPr>
            <w:r w:rsidRPr="00865499">
              <w:rPr>
                <w:rFonts w:eastAsiaTheme="minorHAnsi"/>
                <w:color w:val="000000"/>
                <w:lang w:val="ru-RU"/>
              </w:rPr>
              <w:t>100=100</w:t>
            </w:r>
          </w:p>
          <w:p w:rsidR="00A33488" w:rsidRPr="00865499" w:rsidRDefault="00A33488" w:rsidP="00563CBE">
            <w:pPr>
              <w:pStyle w:val="TableParagraph"/>
              <w:spacing w:before="44"/>
              <w:ind w:left="92"/>
              <w:jc w:val="center"/>
              <w:rPr>
                <w:rFonts w:eastAsiaTheme="minorHAnsi"/>
                <w:color w:val="000000"/>
                <w:lang w:val="ru-RU"/>
              </w:rPr>
            </w:pPr>
            <w:r w:rsidRPr="00865499">
              <w:rPr>
                <w:rFonts w:eastAsiaTheme="minorHAnsi"/>
                <w:color w:val="000000"/>
                <w:lang w:val="ru-RU"/>
              </w:rPr>
              <w:t>%</w:t>
            </w:r>
          </w:p>
        </w:tc>
        <w:tc>
          <w:tcPr>
            <w:tcW w:w="1276" w:type="dxa"/>
          </w:tcPr>
          <w:p w:rsidR="00A33488" w:rsidRPr="00865499" w:rsidRDefault="00A33488" w:rsidP="00563CBE">
            <w:pPr>
              <w:pStyle w:val="TableParagraph"/>
              <w:rPr>
                <w:rFonts w:eastAsiaTheme="minorHAnsi"/>
                <w:color w:val="000000"/>
                <w:lang w:val="ru-RU"/>
              </w:rPr>
            </w:pPr>
          </w:p>
          <w:p w:rsidR="00A33488" w:rsidRPr="00865499" w:rsidRDefault="00A33488" w:rsidP="00563CBE">
            <w:pPr>
              <w:pStyle w:val="TableParagraph"/>
              <w:rPr>
                <w:rFonts w:eastAsiaTheme="minorHAnsi"/>
                <w:color w:val="000000"/>
                <w:lang w:val="ru-RU"/>
              </w:rPr>
            </w:pPr>
          </w:p>
          <w:p w:rsidR="00A33488" w:rsidRPr="00865499" w:rsidRDefault="00A33488" w:rsidP="00563CBE">
            <w:pPr>
              <w:pStyle w:val="TableParagraph"/>
              <w:rPr>
                <w:rFonts w:eastAsiaTheme="minorHAnsi"/>
                <w:color w:val="000000"/>
                <w:lang w:val="ru-RU"/>
              </w:rPr>
            </w:pPr>
          </w:p>
          <w:p w:rsidR="00A33488" w:rsidRPr="00865499" w:rsidRDefault="00A33488" w:rsidP="00563CBE">
            <w:pPr>
              <w:pStyle w:val="TableParagraph"/>
              <w:rPr>
                <w:rFonts w:eastAsiaTheme="minorHAnsi"/>
                <w:color w:val="000000"/>
                <w:lang w:val="ru-RU"/>
              </w:rPr>
            </w:pPr>
          </w:p>
          <w:p w:rsidR="00A33488" w:rsidRPr="00865499" w:rsidRDefault="00A33488" w:rsidP="00563CBE">
            <w:pPr>
              <w:pStyle w:val="TableParagraph"/>
              <w:spacing w:before="2"/>
              <w:rPr>
                <w:rFonts w:eastAsiaTheme="minorHAnsi"/>
                <w:color w:val="000000"/>
                <w:lang w:val="ru-RU"/>
              </w:rPr>
            </w:pPr>
          </w:p>
          <w:p w:rsidR="00A33488" w:rsidRPr="00865499" w:rsidRDefault="00A33488" w:rsidP="00563CBE">
            <w:pPr>
              <w:pStyle w:val="TableParagraph"/>
              <w:spacing w:line="246" w:lineRule="exact"/>
              <w:ind w:left="107" w:right="27"/>
              <w:jc w:val="center"/>
              <w:rPr>
                <w:rFonts w:eastAsiaTheme="minorHAnsi"/>
                <w:color w:val="000000"/>
                <w:lang w:val="ru-RU"/>
              </w:rPr>
            </w:pPr>
            <w:r w:rsidRPr="00865499">
              <w:rPr>
                <w:rFonts w:eastAsiaTheme="minorHAnsi"/>
                <w:color w:val="000000"/>
                <w:lang w:val="ru-RU"/>
              </w:rPr>
              <w:t>15/15x</w:t>
            </w:r>
          </w:p>
          <w:p w:rsidR="00A33488" w:rsidRPr="00865499" w:rsidRDefault="00A33488" w:rsidP="00563CBE">
            <w:pPr>
              <w:pStyle w:val="TableParagraph"/>
              <w:spacing w:line="246" w:lineRule="exact"/>
              <w:ind w:left="32" w:right="27"/>
              <w:jc w:val="center"/>
              <w:rPr>
                <w:rFonts w:eastAsiaTheme="minorHAnsi"/>
                <w:color w:val="000000"/>
                <w:lang w:val="ru-RU"/>
              </w:rPr>
            </w:pPr>
            <w:r w:rsidRPr="00865499">
              <w:rPr>
                <w:rFonts w:eastAsiaTheme="minorHAnsi"/>
                <w:color w:val="000000"/>
                <w:lang w:val="ru-RU"/>
              </w:rPr>
              <w:t>100=100</w:t>
            </w:r>
          </w:p>
          <w:p w:rsidR="00A33488" w:rsidRPr="00865499" w:rsidRDefault="00A33488" w:rsidP="00563CBE">
            <w:pPr>
              <w:pStyle w:val="TableParagraph"/>
              <w:spacing w:before="73"/>
              <w:ind w:left="13"/>
              <w:jc w:val="center"/>
              <w:rPr>
                <w:rFonts w:eastAsiaTheme="minorHAnsi"/>
                <w:color w:val="000000"/>
                <w:lang w:val="ru-RU"/>
              </w:rPr>
            </w:pPr>
            <w:r w:rsidRPr="00865499">
              <w:rPr>
                <w:rFonts w:eastAsiaTheme="minorHAnsi"/>
                <w:color w:val="000000"/>
                <w:lang w:val="ru-RU"/>
              </w:rPr>
              <w:t>%</w:t>
            </w:r>
          </w:p>
        </w:tc>
        <w:tc>
          <w:tcPr>
            <w:tcW w:w="1276" w:type="dxa"/>
          </w:tcPr>
          <w:p w:rsidR="00A33488" w:rsidRPr="00F80D60" w:rsidRDefault="00A33488" w:rsidP="00563CBE">
            <w:pPr>
              <w:pStyle w:val="TableParagraph"/>
              <w:rPr>
                <w:rFonts w:eastAsiaTheme="minorHAnsi"/>
                <w:color w:val="000000"/>
                <w:highlight w:val="lightGray"/>
                <w:lang w:val="ru-RU"/>
              </w:rPr>
            </w:pPr>
          </w:p>
          <w:p w:rsidR="00A33488" w:rsidRPr="00F80D60" w:rsidRDefault="00A33488" w:rsidP="00563CBE">
            <w:pPr>
              <w:pStyle w:val="TableParagraph"/>
              <w:rPr>
                <w:rFonts w:eastAsiaTheme="minorHAnsi"/>
                <w:color w:val="000000"/>
                <w:highlight w:val="lightGray"/>
                <w:lang w:val="ru-RU"/>
              </w:rPr>
            </w:pPr>
          </w:p>
          <w:p w:rsidR="00A33488" w:rsidRPr="00F80D60" w:rsidRDefault="00A33488" w:rsidP="00563CBE">
            <w:pPr>
              <w:pStyle w:val="TableParagraph"/>
              <w:rPr>
                <w:rFonts w:eastAsiaTheme="minorHAnsi"/>
                <w:color w:val="000000"/>
                <w:highlight w:val="lightGray"/>
                <w:lang w:val="ru-RU"/>
              </w:rPr>
            </w:pPr>
          </w:p>
          <w:p w:rsidR="00A33488" w:rsidRPr="00F80D60" w:rsidRDefault="00A33488" w:rsidP="00563CBE">
            <w:pPr>
              <w:pStyle w:val="TableParagraph"/>
              <w:rPr>
                <w:rFonts w:eastAsiaTheme="minorHAnsi"/>
                <w:color w:val="000000"/>
                <w:highlight w:val="lightGray"/>
                <w:lang w:val="ru-RU"/>
              </w:rPr>
            </w:pPr>
          </w:p>
          <w:p w:rsidR="00A33488" w:rsidRPr="00F80D60" w:rsidRDefault="00A33488" w:rsidP="00563CBE">
            <w:pPr>
              <w:pStyle w:val="TableParagraph"/>
              <w:rPr>
                <w:rFonts w:eastAsiaTheme="minorHAnsi"/>
                <w:color w:val="000000"/>
                <w:highlight w:val="lightGray"/>
                <w:lang w:val="ru-RU"/>
              </w:rPr>
            </w:pPr>
          </w:p>
          <w:p w:rsidR="00F80D60" w:rsidRDefault="00A33488" w:rsidP="00F80D60">
            <w:pPr>
              <w:pStyle w:val="TableParagraph"/>
              <w:spacing w:before="130" w:line="283" w:lineRule="auto"/>
              <w:ind w:left="33" w:right="136" w:firstLine="1"/>
              <w:jc w:val="center"/>
              <w:rPr>
                <w:rFonts w:eastAsiaTheme="minorHAnsi"/>
                <w:color w:val="000000"/>
                <w:lang w:val="ru-RU"/>
              </w:rPr>
            </w:pPr>
            <w:r w:rsidRPr="00F80D60">
              <w:rPr>
                <w:rFonts w:eastAsiaTheme="minorHAnsi"/>
                <w:color w:val="000000"/>
                <w:lang w:val="ru-RU"/>
              </w:rPr>
              <w:t>Запланировано</w:t>
            </w:r>
            <w:r w:rsidR="00F80D60">
              <w:rPr>
                <w:rFonts w:eastAsiaTheme="minorHAnsi"/>
                <w:color w:val="000000"/>
                <w:lang w:val="ru-RU"/>
              </w:rPr>
              <w:t xml:space="preserve"> </w:t>
            </w:r>
            <w:r w:rsidR="00A35D4E">
              <w:rPr>
                <w:rFonts w:eastAsiaTheme="minorHAnsi"/>
                <w:color w:val="000000"/>
                <w:lang w:val="ru-RU"/>
              </w:rPr>
              <w:t>10</w:t>
            </w:r>
            <w:r w:rsidRPr="00F80D60">
              <w:rPr>
                <w:rFonts w:eastAsiaTheme="minorHAnsi"/>
                <w:color w:val="000000"/>
                <w:lang w:val="ru-RU"/>
              </w:rPr>
              <w:t xml:space="preserve"> мероприя</w:t>
            </w:r>
          </w:p>
          <w:p w:rsidR="00A33488" w:rsidRPr="00F80D60" w:rsidRDefault="00A33488" w:rsidP="00F80D60">
            <w:pPr>
              <w:pStyle w:val="TableParagraph"/>
              <w:spacing w:before="130" w:line="283" w:lineRule="auto"/>
              <w:ind w:left="33" w:right="136" w:firstLine="1"/>
              <w:jc w:val="center"/>
              <w:rPr>
                <w:rFonts w:eastAsiaTheme="minorHAnsi"/>
                <w:color w:val="000000"/>
                <w:highlight w:val="lightGray"/>
                <w:lang w:val="ru-RU"/>
              </w:rPr>
            </w:pPr>
            <w:r w:rsidRPr="00F80D60">
              <w:rPr>
                <w:rFonts w:eastAsiaTheme="minorHAnsi"/>
                <w:color w:val="000000"/>
                <w:lang w:val="ru-RU"/>
              </w:rPr>
              <w:t>тий</w:t>
            </w:r>
          </w:p>
        </w:tc>
      </w:tr>
    </w:tbl>
    <w:p w:rsidR="004E3951" w:rsidRPr="004E3951" w:rsidRDefault="004E3951" w:rsidP="004E3951">
      <w:pPr>
        <w:pStyle w:val="Default"/>
        <w:ind w:firstLine="708"/>
        <w:jc w:val="both"/>
        <w:rPr>
          <w:sz w:val="28"/>
          <w:szCs w:val="28"/>
        </w:rPr>
      </w:pPr>
    </w:p>
    <w:p w:rsidR="00A33488" w:rsidRDefault="002C7EBD" w:rsidP="00865499">
      <w:pPr>
        <w:pStyle w:val="af9"/>
        <w:spacing w:before="150" w:line="237" w:lineRule="auto"/>
        <w:ind w:right="-1" w:firstLine="709"/>
      </w:pPr>
      <w:r>
        <w:t>В результате проведения профилактических мероприятий в 202</w:t>
      </w:r>
      <w:r w:rsidR="00A33488">
        <w:t>1</w:t>
      </w:r>
      <w:r>
        <w:t xml:space="preserve"> году количество погибших</w:t>
      </w:r>
      <w:r>
        <w:rPr>
          <w:spacing w:val="-11"/>
        </w:rPr>
        <w:t xml:space="preserve"> </w:t>
      </w:r>
      <w:r>
        <w:t>и</w:t>
      </w:r>
      <w:r>
        <w:rPr>
          <w:spacing w:val="-18"/>
        </w:rPr>
        <w:t xml:space="preserve"> </w:t>
      </w:r>
      <w:r>
        <w:t>пострадавших работников</w:t>
      </w:r>
      <w:r>
        <w:rPr>
          <w:spacing w:val="-2"/>
        </w:rPr>
        <w:t xml:space="preserve"> </w:t>
      </w:r>
      <w:r>
        <w:t>строительной</w:t>
      </w:r>
      <w:r>
        <w:rPr>
          <w:spacing w:val="-6"/>
        </w:rPr>
        <w:t xml:space="preserve"> </w:t>
      </w:r>
      <w:r>
        <w:t>сферы,</w:t>
      </w:r>
      <w:r>
        <w:rPr>
          <w:spacing w:val="-17"/>
        </w:rPr>
        <w:t xml:space="preserve"> </w:t>
      </w:r>
      <w:r>
        <w:t>которым причинен вред здоровью разли</w:t>
      </w:r>
      <w:r w:rsidR="00A33488">
        <w:t>ч</w:t>
      </w:r>
      <w:r>
        <w:t>ной степени тяжести в результате аварий в</w:t>
      </w:r>
      <w:r w:rsidR="00D60449">
        <w:t> </w:t>
      </w:r>
      <w:r>
        <w:t xml:space="preserve">процессе строительства, </w:t>
      </w:r>
      <w:r w:rsidRPr="00F533A1">
        <w:t xml:space="preserve">реконструкции поднадзорных </w:t>
      </w:r>
      <w:r w:rsidR="00865499" w:rsidRPr="00F533A1">
        <w:t>инспекции</w:t>
      </w:r>
      <w:r w:rsidRPr="00F533A1">
        <w:t xml:space="preserve"> объектов капитального строительства, произошедших вследствие нарушений</w:t>
      </w:r>
      <w:r>
        <w:t xml:space="preserve"> участниками</w:t>
      </w:r>
      <w:r>
        <w:rPr>
          <w:spacing w:val="-18"/>
        </w:rPr>
        <w:t xml:space="preserve"> </w:t>
      </w:r>
      <w:r>
        <w:t>строительства</w:t>
      </w:r>
      <w:r>
        <w:rPr>
          <w:spacing w:val="-17"/>
        </w:rPr>
        <w:t xml:space="preserve"> </w:t>
      </w:r>
      <w:r>
        <w:t>(застройщиками,</w:t>
      </w:r>
      <w:r>
        <w:rPr>
          <w:spacing w:val="-18"/>
        </w:rPr>
        <w:t xml:space="preserve"> </w:t>
      </w:r>
      <w:r>
        <w:t>техническими</w:t>
      </w:r>
      <w:r>
        <w:rPr>
          <w:spacing w:val="-17"/>
        </w:rPr>
        <w:t xml:space="preserve"> </w:t>
      </w:r>
      <w:r>
        <w:t>заказчиками,</w:t>
      </w:r>
      <w:r>
        <w:rPr>
          <w:spacing w:val="-12"/>
        </w:rPr>
        <w:t xml:space="preserve"> </w:t>
      </w:r>
      <w:r>
        <w:t>лицами, осуществляющими</w:t>
      </w:r>
      <w:r>
        <w:rPr>
          <w:spacing w:val="28"/>
        </w:rPr>
        <w:t xml:space="preserve"> </w:t>
      </w:r>
      <w:r>
        <w:t>строительство)</w:t>
      </w:r>
      <w:r>
        <w:rPr>
          <w:spacing w:val="27"/>
        </w:rPr>
        <w:t xml:space="preserve"> </w:t>
      </w:r>
      <w:r>
        <w:t>требований</w:t>
      </w:r>
      <w:r>
        <w:rPr>
          <w:spacing w:val="40"/>
        </w:rPr>
        <w:t xml:space="preserve"> </w:t>
      </w:r>
      <w:r>
        <w:t>проектной</w:t>
      </w:r>
      <w:r>
        <w:rPr>
          <w:spacing w:val="40"/>
        </w:rPr>
        <w:t xml:space="preserve"> </w:t>
      </w:r>
      <w:r>
        <w:t>документации,</w:t>
      </w:r>
      <w:r>
        <w:rPr>
          <w:spacing w:val="40"/>
        </w:rPr>
        <w:t xml:space="preserve"> </w:t>
      </w:r>
      <w:r>
        <w:t>равно</w:t>
      </w:r>
      <w:r w:rsidR="00865499">
        <w:t xml:space="preserve"> </w:t>
      </w:r>
      <w:r>
        <w:t xml:space="preserve">«0». </w:t>
      </w:r>
    </w:p>
    <w:p w:rsidR="000419AF" w:rsidRDefault="005939C6" w:rsidP="00495F4D">
      <w:pPr>
        <w:autoSpaceDE w:val="0"/>
        <w:autoSpaceDN w:val="0"/>
        <w:adjustRightInd w:val="0"/>
        <w:spacing w:after="0" w:line="240" w:lineRule="auto"/>
        <w:ind w:firstLine="540"/>
        <w:jc w:val="both"/>
        <w:rPr>
          <w:rFonts w:ascii="Times New Roman" w:hAnsi="Times New Roman" w:cs="Times New Roman"/>
          <w:sz w:val="28"/>
          <w:szCs w:val="28"/>
        </w:rPr>
      </w:pPr>
      <w:r w:rsidRPr="005939C6">
        <w:rPr>
          <w:rFonts w:ascii="Times New Roman" w:eastAsia="Calibri" w:hAnsi="Times New Roman" w:cs="Times New Roman"/>
          <w:sz w:val="28"/>
          <w:szCs w:val="28"/>
        </w:rPr>
        <w:t xml:space="preserve">В результате реализации программы профилактики ожидается повышение уровня информированности, правовой грамотности </w:t>
      </w:r>
      <w:r w:rsidR="001C70F0">
        <w:rPr>
          <w:rFonts w:ascii="Times New Roman" w:hAnsi="Times New Roman" w:cs="Times New Roman"/>
          <w:sz w:val="28"/>
          <w:szCs w:val="28"/>
        </w:rPr>
        <w:t>контролируемых лиц</w:t>
      </w:r>
      <w:r w:rsidR="001C70F0" w:rsidRPr="005939C6">
        <w:rPr>
          <w:rFonts w:ascii="Times New Roman" w:eastAsia="Calibri" w:hAnsi="Times New Roman" w:cs="Times New Roman"/>
          <w:sz w:val="28"/>
          <w:szCs w:val="28"/>
        </w:rPr>
        <w:t xml:space="preserve"> </w:t>
      </w:r>
      <w:r w:rsidRPr="005939C6">
        <w:rPr>
          <w:rFonts w:ascii="Times New Roman" w:eastAsia="Calibri" w:hAnsi="Times New Roman" w:cs="Times New Roman"/>
          <w:sz w:val="28"/>
          <w:szCs w:val="28"/>
        </w:rPr>
        <w:t>по вопросам соблюдения обязательных требований, что позволит региональному государственному строительному надзору стать более о</w:t>
      </w:r>
      <w:r w:rsidRPr="005939C6">
        <w:rPr>
          <w:rFonts w:ascii="Times New Roman" w:hAnsi="Times New Roman" w:cs="Times New Roman"/>
          <w:sz w:val="28"/>
          <w:szCs w:val="28"/>
        </w:rPr>
        <w:t xml:space="preserve">ткрытым для взаимодействия с </w:t>
      </w:r>
      <w:r>
        <w:rPr>
          <w:rFonts w:ascii="Times New Roman" w:hAnsi="Times New Roman" w:cs="Times New Roman"/>
          <w:sz w:val="28"/>
          <w:szCs w:val="28"/>
        </w:rPr>
        <w:t>контролируемыми лицами</w:t>
      </w:r>
      <w:r w:rsidRPr="005939C6">
        <w:rPr>
          <w:rFonts w:ascii="Times New Roman" w:hAnsi="Times New Roman" w:cs="Times New Roman"/>
          <w:sz w:val="28"/>
          <w:szCs w:val="28"/>
        </w:rPr>
        <w:t xml:space="preserve"> в целях достижения общего для всех сторон результата – предотвращение рисков причинения вреда охраняемым законом ценностям в подконтрольной сфере общественных отношений, предупреждение нарушений </w:t>
      </w:r>
      <w:r>
        <w:rPr>
          <w:rFonts w:ascii="Times New Roman" w:hAnsi="Times New Roman" w:cs="Times New Roman"/>
          <w:sz w:val="28"/>
          <w:szCs w:val="28"/>
        </w:rPr>
        <w:t>контролируемыми лицами</w:t>
      </w:r>
      <w:r w:rsidRPr="005939C6">
        <w:rPr>
          <w:rFonts w:ascii="Times New Roman" w:hAnsi="Times New Roman" w:cs="Times New Roman"/>
          <w:sz w:val="28"/>
          <w:szCs w:val="28"/>
        </w:rPr>
        <w:t xml:space="preserve"> обязательных требований (снижение числа нарушений обязательных требований) и отвечать потребностям предпринимательской среды в получении качественной и доступной информации по возникающим вопросам соблюдения обязательных требований</w:t>
      </w:r>
      <w:r>
        <w:rPr>
          <w:rFonts w:ascii="Times New Roman" w:hAnsi="Times New Roman" w:cs="Times New Roman"/>
          <w:sz w:val="28"/>
          <w:szCs w:val="28"/>
        </w:rPr>
        <w:t>.</w:t>
      </w:r>
    </w:p>
    <w:p w:rsidR="003968E7" w:rsidRDefault="003968E7" w:rsidP="00495F4D">
      <w:pPr>
        <w:autoSpaceDE w:val="0"/>
        <w:autoSpaceDN w:val="0"/>
        <w:adjustRightInd w:val="0"/>
        <w:spacing w:after="0" w:line="240" w:lineRule="auto"/>
        <w:ind w:firstLine="540"/>
        <w:jc w:val="both"/>
        <w:rPr>
          <w:rFonts w:ascii="Times New Roman" w:hAnsi="Times New Roman" w:cs="Times New Roman"/>
          <w:sz w:val="28"/>
          <w:szCs w:val="28"/>
        </w:rPr>
      </w:pPr>
    </w:p>
    <w:p w:rsidR="003968E7" w:rsidRDefault="003968E7" w:rsidP="00495F4D">
      <w:pPr>
        <w:autoSpaceDE w:val="0"/>
        <w:autoSpaceDN w:val="0"/>
        <w:adjustRightInd w:val="0"/>
        <w:spacing w:after="0" w:line="240" w:lineRule="auto"/>
        <w:ind w:firstLine="540"/>
        <w:jc w:val="both"/>
        <w:rPr>
          <w:rFonts w:ascii="Times New Roman" w:hAnsi="Times New Roman" w:cs="Times New Roman"/>
          <w:sz w:val="28"/>
          <w:szCs w:val="28"/>
        </w:rPr>
      </w:pPr>
    </w:p>
    <w:p w:rsidR="003968E7" w:rsidRDefault="003968E7" w:rsidP="00495F4D">
      <w:pPr>
        <w:autoSpaceDE w:val="0"/>
        <w:autoSpaceDN w:val="0"/>
        <w:adjustRightInd w:val="0"/>
        <w:spacing w:after="0" w:line="240" w:lineRule="auto"/>
        <w:ind w:firstLine="540"/>
        <w:jc w:val="both"/>
        <w:rPr>
          <w:rFonts w:ascii="Times New Roman" w:hAnsi="Times New Roman" w:cs="Times New Roman"/>
          <w:sz w:val="28"/>
          <w:szCs w:val="28"/>
        </w:rPr>
        <w:sectPr w:rsidR="003968E7" w:rsidSect="00BE006B">
          <w:headerReference w:type="default" r:id="rId47"/>
          <w:pgSz w:w="11906" w:h="16838"/>
          <w:pgMar w:top="993" w:right="566" w:bottom="993" w:left="1418" w:header="708" w:footer="708" w:gutter="0"/>
          <w:cols w:space="708"/>
          <w:titlePg/>
          <w:docGrid w:linePitch="360"/>
        </w:sectPr>
      </w:pPr>
    </w:p>
    <w:p w:rsidR="003968E7" w:rsidRPr="009D718D" w:rsidRDefault="00CE53CD" w:rsidP="00CE53CD">
      <w:pPr>
        <w:pStyle w:val="1"/>
        <w:spacing w:before="0" w:line="240" w:lineRule="auto"/>
        <w:ind w:left="11340"/>
        <w:jc w:val="center"/>
        <w:rPr>
          <w:rFonts w:ascii="Times New Roman" w:hAnsi="Times New Roman" w:cs="Times New Roman"/>
          <w:b w:val="0"/>
          <w:color w:val="000000"/>
        </w:rPr>
      </w:pPr>
      <w:r w:rsidRPr="009D718D">
        <w:rPr>
          <w:rFonts w:ascii="Times New Roman" w:hAnsi="Times New Roman" w:cs="Times New Roman"/>
          <w:b w:val="0"/>
          <w:color w:val="000000"/>
        </w:rPr>
        <w:t>ПРИЛОЖЕНИЕ</w:t>
      </w:r>
      <w:r w:rsidR="007C64CC" w:rsidRPr="009D718D">
        <w:rPr>
          <w:rFonts w:ascii="Times New Roman" w:hAnsi="Times New Roman" w:cs="Times New Roman"/>
          <w:b w:val="0"/>
          <w:color w:val="000000"/>
        </w:rPr>
        <w:t xml:space="preserve"> № 1</w:t>
      </w:r>
    </w:p>
    <w:p w:rsidR="00CE53CD" w:rsidRPr="00CE53CD" w:rsidRDefault="00CE53CD" w:rsidP="00CE53CD">
      <w:pPr>
        <w:ind w:left="11340"/>
        <w:jc w:val="center"/>
        <w:rPr>
          <w:rFonts w:ascii="Times New Roman" w:hAnsi="Times New Roman" w:cs="Times New Roman"/>
          <w:sz w:val="28"/>
          <w:szCs w:val="28"/>
        </w:rPr>
      </w:pPr>
      <w:r>
        <w:rPr>
          <w:rFonts w:ascii="Times New Roman" w:hAnsi="Times New Roman" w:cs="Times New Roman"/>
          <w:sz w:val="28"/>
          <w:szCs w:val="28"/>
        </w:rPr>
        <w:t>к</w:t>
      </w:r>
      <w:r w:rsidRPr="00CE53CD">
        <w:rPr>
          <w:rFonts w:ascii="Times New Roman" w:hAnsi="Times New Roman" w:cs="Times New Roman"/>
          <w:sz w:val="28"/>
          <w:szCs w:val="28"/>
        </w:rPr>
        <w:t xml:space="preserve"> программе профилактики</w:t>
      </w:r>
    </w:p>
    <w:p w:rsidR="007416CD" w:rsidRDefault="007416CD" w:rsidP="003968E7">
      <w:pPr>
        <w:pStyle w:val="1"/>
        <w:spacing w:before="0" w:line="240" w:lineRule="auto"/>
        <w:jc w:val="center"/>
        <w:rPr>
          <w:rFonts w:ascii="Times New Roman" w:eastAsiaTheme="minorHAnsi" w:hAnsi="Times New Roman" w:cs="Times New Roman"/>
          <w:bCs w:val="0"/>
          <w:color w:val="000000"/>
        </w:rPr>
      </w:pPr>
      <w:r>
        <w:rPr>
          <w:rFonts w:ascii="Times New Roman" w:eastAsiaTheme="minorHAnsi" w:hAnsi="Times New Roman" w:cs="Times New Roman"/>
          <w:bCs w:val="0"/>
          <w:color w:val="000000"/>
        </w:rPr>
        <w:t>План-график</w:t>
      </w:r>
      <w:r w:rsidR="00D35D09">
        <w:rPr>
          <w:rFonts w:ascii="Times New Roman" w:eastAsiaTheme="minorHAnsi" w:hAnsi="Times New Roman" w:cs="Times New Roman"/>
          <w:bCs w:val="0"/>
          <w:color w:val="000000"/>
        </w:rPr>
        <w:t xml:space="preserve"> </w:t>
      </w:r>
      <w:r w:rsidRPr="007416CD">
        <w:rPr>
          <w:rFonts w:ascii="Times New Roman" w:eastAsiaTheme="minorHAnsi" w:hAnsi="Times New Roman" w:cs="Times New Roman"/>
          <w:bCs w:val="0"/>
          <w:color w:val="000000"/>
        </w:rPr>
        <w:t xml:space="preserve">мероприятий по профилактике рисков причинения вреда (ущерба) охраняемым законом ценностям при осуществлении </w:t>
      </w:r>
      <w:r>
        <w:rPr>
          <w:rFonts w:ascii="Times New Roman" w:eastAsiaTheme="minorHAnsi" w:hAnsi="Times New Roman" w:cs="Times New Roman"/>
          <w:bCs w:val="0"/>
          <w:color w:val="000000"/>
        </w:rPr>
        <w:t>регионального государственного строительного надзора на территории Новосибирской области</w:t>
      </w:r>
    </w:p>
    <w:p w:rsidR="003968E7" w:rsidRPr="007C64CC" w:rsidRDefault="007416CD" w:rsidP="003968E7">
      <w:pPr>
        <w:pStyle w:val="1"/>
        <w:spacing w:before="0" w:line="240" w:lineRule="auto"/>
        <w:jc w:val="center"/>
        <w:rPr>
          <w:rFonts w:ascii="Times New Roman" w:eastAsiaTheme="minorHAnsi" w:hAnsi="Times New Roman" w:cs="Times New Roman"/>
          <w:bCs w:val="0"/>
          <w:color w:val="000000"/>
        </w:rPr>
      </w:pPr>
      <w:r w:rsidRPr="007416CD">
        <w:rPr>
          <w:rFonts w:ascii="Times New Roman" w:eastAsiaTheme="minorHAnsi" w:hAnsi="Times New Roman" w:cs="Times New Roman"/>
          <w:bCs w:val="0"/>
          <w:color w:val="000000"/>
        </w:rPr>
        <w:t>на 2022 год</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2693"/>
        <w:gridCol w:w="1984"/>
        <w:gridCol w:w="2127"/>
        <w:gridCol w:w="1984"/>
        <w:gridCol w:w="142"/>
        <w:gridCol w:w="1984"/>
      </w:tblGrid>
      <w:tr w:rsidR="003968E7" w:rsidRPr="00F713E2" w:rsidTr="007379DD">
        <w:tc>
          <w:tcPr>
            <w:tcW w:w="710" w:type="dxa"/>
            <w:shd w:val="clear" w:color="auto" w:fill="auto"/>
          </w:tcPr>
          <w:p w:rsidR="003968E7" w:rsidRPr="00F713E2" w:rsidRDefault="003968E7" w:rsidP="007164BA">
            <w:pPr>
              <w:pStyle w:val="ConsPlusNormal"/>
              <w:jc w:val="both"/>
              <w:rPr>
                <w:rFonts w:ascii="Times New Roman" w:hAnsi="Times New Roman" w:cs="Times New Roman"/>
                <w:sz w:val="22"/>
                <w:szCs w:val="22"/>
              </w:rPr>
            </w:pPr>
            <w:r w:rsidRPr="00F713E2">
              <w:rPr>
                <w:rFonts w:ascii="Times New Roman" w:hAnsi="Times New Roman" w:cs="Times New Roman"/>
                <w:sz w:val="22"/>
                <w:szCs w:val="22"/>
              </w:rPr>
              <w:t>№ п/п</w:t>
            </w:r>
          </w:p>
        </w:tc>
        <w:tc>
          <w:tcPr>
            <w:tcW w:w="3969" w:type="dxa"/>
            <w:shd w:val="clear" w:color="auto" w:fill="auto"/>
          </w:tcPr>
          <w:p w:rsidR="003968E7" w:rsidRPr="00F713E2" w:rsidRDefault="003968E7" w:rsidP="007164BA">
            <w:pPr>
              <w:pStyle w:val="ConsPlusNormal"/>
              <w:jc w:val="center"/>
              <w:rPr>
                <w:rFonts w:ascii="Times New Roman" w:hAnsi="Times New Roman" w:cs="Times New Roman"/>
                <w:sz w:val="22"/>
                <w:szCs w:val="22"/>
              </w:rPr>
            </w:pPr>
            <w:r>
              <w:rPr>
                <w:rFonts w:ascii="Times New Roman" w:hAnsi="Times New Roman" w:cs="Times New Roman"/>
                <w:sz w:val="22"/>
                <w:szCs w:val="22"/>
              </w:rPr>
              <w:t>Форма профилактических мероприятий</w:t>
            </w:r>
          </w:p>
        </w:tc>
        <w:tc>
          <w:tcPr>
            <w:tcW w:w="4677" w:type="dxa"/>
            <w:gridSpan w:val="2"/>
            <w:shd w:val="clear" w:color="auto" w:fill="auto"/>
          </w:tcPr>
          <w:p w:rsidR="003968E7" w:rsidRPr="00F713E2" w:rsidRDefault="003968E7" w:rsidP="007164BA">
            <w:pPr>
              <w:pStyle w:val="ConsPlusNormal"/>
              <w:jc w:val="center"/>
              <w:rPr>
                <w:rFonts w:ascii="Times New Roman" w:hAnsi="Times New Roman" w:cs="Times New Roman"/>
                <w:sz w:val="22"/>
                <w:szCs w:val="22"/>
              </w:rPr>
            </w:pPr>
            <w:r w:rsidRPr="00F713E2">
              <w:rPr>
                <w:rFonts w:ascii="Times New Roman" w:hAnsi="Times New Roman" w:cs="Times New Roman"/>
                <w:sz w:val="22"/>
                <w:szCs w:val="22"/>
              </w:rPr>
              <w:t>Ответственный исполнитель</w:t>
            </w:r>
          </w:p>
        </w:tc>
        <w:tc>
          <w:tcPr>
            <w:tcW w:w="2127" w:type="dxa"/>
            <w:shd w:val="clear" w:color="auto" w:fill="auto"/>
          </w:tcPr>
          <w:p w:rsidR="003968E7" w:rsidRPr="00F713E2" w:rsidRDefault="003968E7" w:rsidP="007164BA">
            <w:pPr>
              <w:pStyle w:val="ConsPlusNormal"/>
              <w:jc w:val="center"/>
              <w:rPr>
                <w:rFonts w:ascii="Times New Roman" w:hAnsi="Times New Roman" w:cs="Times New Roman"/>
                <w:sz w:val="22"/>
                <w:szCs w:val="22"/>
              </w:rPr>
            </w:pPr>
            <w:r w:rsidRPr="00F713E2">
              <w:rPr>
                <w:rFonts w:ascii="Times New Roman" w:hAnsi="Times New Roman" w:cs="Times New Roman"/>
                <w:sz w:val="22"/>
                <w:szCs w:val="22"/>
              </w:rPr>
              <w:t>Периодичность проведения, сроки исполнения</w:t>
            </w:r>
          </w:p>
        </w:tc>
        <w:tc>
          <w:tcPr>
            <w:tcW w:w="2126" w:type="dxa"/>
            <w:gridSpan w:val="2"/>
          </w:tcPr>
          <w:p w:rsidR="003968E7" w:rsidRPr="00F713E2" w:rsidRDefault="003968E7" w:rsidP="007164BA">
            <w:pPr>
              <w:pStyle w:val="ConsPlusNormal"/>
              <w:jc w:val="center"/>
              <w:rPr>
                <w:rFonts w:ascii="Times New Roman" w:hAnsi="Times New Roman" w:cs="Times New Roman"/>
                <w:sz w:val="22"/>
                <w:szCs w:val="22"/>
              </w:rPr>
            </w:pPr>
            <w:r w:rsidRPr="00F713E2">
              <w:rPr>
                <w:rFonts w:ascii="Times New Roman" w:hAnsi="Times New Roman" w:cs="Times New Roman"/>
                <w:sz w:val="22"/>
                <w:szCs w:val="22"/>
              </w:rPr>
              <w:t>Адресаты мероприятия</w:t>
            </w:r>
          </w:p>
        </w:tc>
        <w:tc>
          <w:tcPr>
            <w:tcW w:w="1984" w:type="dxa"/>
          </w:tcPr>
          <w:p w:rsidR="003968E7" w:rsidRPr="00F713E2" w:rsidRDefault="003968E7" w:rsidP="007164BA">
            <w:pPr>
              <w:pStyle w:val="ConsPlusNormal"/>
              <w:jc w:val="center"/>
              <w:rPr>
                <w:rFonts w:ascii="Times New Roman" w:hAnsi="Times New Roman" w:cs="Times New Roman"/>
                <w:sz w:val="22"/>
                <w:szCs w:val="22"/>
              </w:rPr>
            </w:pPr>
            <w:r w:rsidRPr="00F713E2">
              <w:rPr>
                <w:rFonts w:ascii="Times New Roman" w:hAnsi="Times New Roman" w:cs="Times New Roman"/>
                <w:sz w:val="22"/>
                <w:szCs w:val="22"/>
              </w:rPr>
              <w:t>Ожидаемые результаты</w:t>
            </w:r>
          </w:p>
        </w:tc>
      </w:tr>
      <w:tr w:rsidR="003968E7" w:rsidRPr="008906BA" w:rsidTr="00D60449">
        <w:trPr>
          <w:trHeight w:val="770"/>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w:t>
            </w:r>
          </w:p>
        </w:tc>
        <w:tc>
          <w:tcPr>
            <w:tcW w:w="14883" w:type="dxa"/>
            <w:gridSpan w:val="7"/>
            <w:shd w:val="clear" w:color="auto" w:fill="auto"/>
          </w:tcPr>
          <w:p w:rsidR="003968E7" w:rsidRPr="008906BA" w:rsidRDefault="003968E7"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инспекции в сети «Интернет»:</w:t>
            </w:r>
          </w:p>
        </w:tc>
      </w:tr>
      <w:tr w:rsidR="003968E7" w:rsidRPr="008906BA" w:rsidTr="007379DD">
        <w:trPr>
          <w:trHeight w:val="1421"/>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1.1</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текстов нормативных правовых актов, регулирующих осуществление регионального государственного строительного надзора на территории Новосибирской области</w:t>
            </w:r>
          </w:p>
          <w:p w:rsidR="003968E7" w:rsidRPr="008906BA" w:rsidRDefault="003968E7" w:rsidP="007164BA">
            <w:pPr>
              <w:pStyle w:val="ConsPlusNormal"/>
              <w:jc w:val="both"/>
              <w:rPr>
                <w:rFonts w:ascii="Times New Roman" w:hAnsi="Times New Roman" w:cs="Times New Roman"/>
                <w:sz w:val="24"/>
                <w:szCs w:val="24"/>
              </w:rPr>
            </w:pP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tc>
        <w:tc>
          <w:tcPr>
            <w:tcW w:w="4111" w:type="dxa"/>
            <w:gridSpan w:val="2"/>
            <w:shd w:val="clear" w:color="auto" w:fill="auto"/>
          </w:tcPr>
          <w:p w:rsidR="003968E7"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Размещение н</w:t>
            </w:r>
            <w:r w:rsidRPr="008906BA">
              <w:rPr>
                <w:rFonts w:ascii="Times New Roman" w:hAnsi="Times New Roman" w:cs="Times New Roman"/>
                <w:sz w:val="24"/>
                <w:szCs w:val="24"/>
              </w:rPr>
              <w:t>е позднее 30 декабря предшествующего года</w:t>
            </w:r>
            <w:r>
              <w:rPr>
                <w:rFonts w:ascii="Times New Roman" w:hAnsi="Times New Roman" w:cs="Times New Roman"/>
                <w:sz w:val="24"/>
                <w:szCs w:val="24"/>
              </w:rPr>
              <w:t>;</w:t>
            </w:r>
          </w:p>
          <w:p w:rsidR="003968E7" w:rsidRPr="008906BA"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актуализация в течение </w:t>
            </w:r>
            <w:r w:rsidRPr="003803E3">
              <w:rPr>
                <w:rFonts w:ascii="Times New Roman" w:hAnsi="Times New Roman" w:cs="Times New Roman"/>
                <w:sz w:val="24"/>
                <w:szCs w:val="24"/>
              </w:rPr>
              <w:t>5</w:t>
            </w:r>
            <w:r>
              <w:rPr>
                <w:rFonts w:ascii="Times New Roman" w:hAnsi="Times New Roman" w:cs="Times New Roman"/>
                <w:sz w:val="24"/>
                <w:szCs w:val="24"/>
              </w:rPr>
              <w:t xml:space="preserve"> рабочих дней с даты</w:t>
            </w:r>
            <w:r w:rsidRPr="008906BA">
              <w:rPr>
                <w:rFonts w:ascii="Times New Roman" w:hAnsi="Times New Roman" w:cs="Times New Roman"/>
                <w:sz w:val="24"/>
                <w:szCs w:val="24"/>
              </w:rPr>
              <w:t xml:space="preserve"> изменения, утраты юридической силы, принятия новых нормативных правовых актов.</w:t>
            </w:r>
          </w:p>
        </w:tc>
        <w:tc>
          <w:tcPr>
            <w:tcW w:w="1984" w:type="dxa"/>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Контролируемые лица</w:t>
            </w:r>
            <w:r>
              <w:rPr>
                <w:rFonts w:ascii="Times New Roman" w:hAnsi="Times New Roman" w:cs="Times New Roman"/>
                <w:sz w:val="24"/>
                <w:szCs w:val="24"/>
              </w:rPr>
              <w:t xml:space="preserve">, </w:t>
            </w:r>
            <w:r w:rsidRPr="00D42297">
              <w:rPr>
                <w:rFonts w:ascii="Times New Roman" w:hAnsi="Times New Roman" w:cs="Times New Roman"/>
                <w:sz w:val="24"/>
                <w:szCs w:val="24"/>
              </w:rPr>
              <w:t xml:space="preserve">а также все иные заинтересованные лица, которым </w:t>
            </w:r>
            <w:r>
              <w:rPr>
                <w:rFonts w:ascii="Times New Roman" w:hAnsi="Times New Roman" w:cs="Times New Roman"/>
                <w:sz w:val="24"/>
                <w:szCs w:val="24"/>
              </w:rPr>
              <w:t>может</w:t>
            </w:r>
            <w:r w:rsidRPr="00D42297">
              <w:rPr>
                <w:rFonts w:ascii="Times New Roman" w:hAnsi="Times New Roman" w:cs="Times New Roman"/>
                <w:sz w:val="24"/>
                <w:szCs w:val="24"/>
              </w:rPr>
              <w:t xml:space="preserve"> быть полезна информация</w:t>
            </w:r>
            <w:r w:rsidR="00D60449">
              <w:rPr>
                <w:rFonts w:ascii="Times New Roman" w:hAnsi="Times New Roman" w:cs="Times New Roman"/>
                <w:sz w:val="24"/>
                <w:szCs w:val="24"/>
              </w:rPr>
              <w:t xml:space="preserve"> (далее – П</w:t>
            </w:r>
            <w:r>
              <w:rPr>
                <w:rFonts w:ascii="Times New Roman" w:hAnsi="Times New Roman" w:cs="Times New Roman"/>
                <w:sz w:val="24"/>
                <w:szCs w:val="24"/>
              </w:rPr>
              <w:t>ользователи)</w:t>
            </w:r>
          </w:p>
        </w:tc>
        <w:tc>
          <w:tcPr>
            <w:tcW w:w="2126" w:type="dxa"/>
            <w:gridSpan w:val="2"/>
          </w:tcPr>
          <w:p w:rsidR="003968E7" w:rsidRPr="008906BA" w:rsidRDefault="003968E7"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Повышение информирован ности </w:t>
            </w:r>
            <w:r>
              <w:rPr>
                <w:rFonts w:ascii="Times New Roman" w:hAnsi="Times New Roman" w:cs="Times New Roman"/>
                <w:sz w:val="24"/>
                <w:szCs w:val="24"/>
              </w:rPr>
              <w:t>пользователей</w:t>
            </w:r>
            <w:r w:rsidRPr="008906BA">
              <w:rPr>
                <w:rFonts w:ascii="Times New Roman" w:hAnsi="Times New Roman" w:cs="Times New Roman"/>
                <w:sz w:val="24"/>
                <w:szCs w:val="24"/>
              </w:rPr>
              <w:t xml:space="preserve"> о действующих обязательных требованиях</w:t>
            </w:r>
          </w:p>
        </w:tc>
      </w:tr>
      <w:tr w:rsidR="003968E7" w:rsidRPr="008906BA" w:rsidTr="007379DD">
        <w:trPr>
          <w:trHeight w:val="1431"/>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1.2</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сведений об изменениях, внесенных в нормативные правовые акты, регулирующие осуществление регионального государственного строительного надзора на территории Новосибирской области, о сроках и порядке их вступления в силу;</w:t>
            </w:r>
          </w:p>
          <w:p w:rsidR="003968E7" w:rsidRPr="008906BA" w:rsidRDefault="003968E7" w:rsidP="007164BA">
            <w:pPr>
              <w:pStyle w:val="ConsPlusNormal"/>
              <w:jc w:val="both"/>
              <w:rPr>
                <w:rFonts w:ascii="Times New Roman" w:hAnsi="Times New Roman" w:cs="Times New Roman"/>
                <w:sz w:val="24"/>
                <w:szCs w:val="24"/>
              </w:rPr>
            </w:pP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3968E7" w:rsidRPr="008906BA" w:rsidRDefault="003968E7" w:rsidP="007164BA">
            <w:pPr>
              <w:pStyle w:val="ConsPlusNormal"/>
              <w:jc w:val="both"/>
              <w:rPr>
                <w:rFonts w:ascii="Times New Roman" w:hAnsi="Times New Roman" w:cs="Times New Roman"/>
                <w:sz w:val="24"/>
                <w:szCs w:val="24"/>
              </w:rPr>
            </w:pPr>
          </w:p>
        </w:tc>
        <w:tc>
          <w:tcPr>
            <w:tcW w:w="4111" w:type="dxa"/>
            <w:gridSpan w:val="2"/>
            <w:shd w:val="clear" w:color="auto" w:fill="auto"/>
          </w:tcPr>
          <w:p w:rsidR="003968E7" w:rsidRPr="008906BA"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Размещение соответствующих сведений на официальном сайте инспекции в сети «Интернет» – в течение 10 рабочих дней </w:t>
            </w:r>
            <w:r w:rsidRPr="006D038A">
              <w:rPr>
                <w:rFonts w:ascii="Times New Roman" w:hAnsi="Times New Roman" w:cs="Times New Roman"/>
                <w:sz w:val="24"/>
                <w:szCs w:val="24"/>
              </w:rPr>
              <w:t>со дня принятия в установленном порядке соответствующих изменений</w:t>
            </w:r>
            <w:r>
              <w:rPr>
                <w:rFonts w:ascii="Times New Roman" w:hAnsi="Times New Roman" w:cs="Times New Roman"/>
                <w:sz w:val="24"/>
                <w:szCs w:val="24"/>
              </w:rPr>
              <w:t xml:space="preserve"> или</w:t>
            </w:r>
            <w:r w:rsidRPr="008906BA">
              <w:rPr>
                <w:rFonts w:ascii="Times New Roman" w:hAnsi="Times New Roman" w:cs="Times New Roman"/>
                <w:sz w:val="24"/>
                <w:szCs w:val="24"/>
              </w:rPr>
              <w:t xml:space="preserve"> принятия новых нормативных правовых актов.</w:t>
            </w:r>
          </w:p>
        </w:tc>
        <w:tc>
          <w:tcPr>
            <w:tcW w:w="1984" w:type="dxa"/>
          </w:tcPr>
          <w:p w:rsidR="003968E7" w:rsidRPr="008906BA"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3968E7" w:rsidRPr="008906BA" w:rsidRDefault="00D60449"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3968E7" w:rsidRPr="008906BA">
              <w:rPr>
                <w:rFonts w:ascii="Times New Roman" w:hAnsi="Times New Roman" w:cs="Times New Roman"/>
                <w:sz w:val="24"/>
                <w:szCs w:val="24"/>
              </w:rPr>
              <w:t xml:space="preserve">ности </w:t>
            </w:r>
            <w:r w:rsidR="003968E7">
              <w:rPr>
                <w:rFonts w:ascii="Times New Roman" w:hAnsi="Times New Roman" w:cs="Times New Roman"/>
                <w:sz w:val="24"/>
                <w:szCs w:val="24"/>
              </w:rPr>
              <w:t xml:space="preserve">пользователей </w:t>
            </w:r>
            <w:r w:rsidR="003968E7" w:rsidRPr="008906BA">
              <w:rPr>
                <w:rFonts w:ascii="Times New Roman" w:hAnsi="Times New Roman" w:cs="Times New Roman"/>
                <w:sz w:val="24"/>
                <w:szCs w:val="24"/>
              </w:rPr>
              <w:t>о действующих обязательных требованиях</w:t>
            </w:r>
          </w:p>
        </w:tc>
      </w:tr>
      <w:tr w:rsidR="003968E7" w:rsidRPr="008906BA" w:rsidTr="007379DD">
        <w:trPr>
          <w:trHeight w:val="1431"/>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1.3</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8906BA">
              <w:rPr>
                <w:rFonts w:ascii="Times New Roman" w:hAnsi="Times New Roman" w:cs="Times New Roman"/>
                <w:sz w:val="24"/>
                <w:szCs w:val="24"/>
              </w:rPr>
              <w:t>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информации о мерах ответственности, применяемых при нарушении обязательных требований, с текстами в действующей редакции</w:t>
            </w:r>
          </w:p>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tc>
        <w:tc>
          <w:tcPr>
            <w:tcW w:w="4111" w:type="dxa"/>
            <w:gridSpan w:val="2"/>
            <w:shd w:val="clear" w:color="auto" w:fill="auto"/>
          </w:tcPr>
          <w:p w:rsidR="003968E7" w:rsidRPr="008906BA"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Размещение – в</w:t>
            </w:r>
            <w:r w:rsidRPr="008906BA">
              <w:rPr>
                <w:rFonts w:ascii="Times New Roman" w:hAnsi="Times New Roman" w:cs="Times New Roman"/>
                <w:sz w:val="24"/>
                <w:szCs w:val="24"/>
              </w:rPr>
              <w:t xml:space="preserve"> течение </w:t>
            </w:r>
            <w:r>
              <w:rPr>
                <w:rFonts w:ascii="Times New Roman" w:hAnsi="Times New Roman" w:cs="Times New Roman"/>
                <w:sz w:val="24"/>
                <w:szCs w:val="24"/>
              </w:rPr>
              <w:t>одного</w:t>
            </w:r>
            <w:r w:rsidRPr="008906BA">
              <w:rPr>
                <w:rFonts w:ascii="Times New Roman" w:hAnsi="Times New Roman" w:cs="Times New Roman"/>
                <w:sz w:val="24"/>
                <w:szCs w:val="24"/>
              </w:rPr>
              <w:t xml:space="preserve"> рабоч</w:t>
            </w:r>
            <w:r>
              <w:rPr>
                <w:rFonts w:ascii="Times New Roman" w:hAnsi="Times New Roman" w:cs="Times New Roman"/>
                <w:sz w:val="24"/>
                <w:szCs w:val="24"/>
              </w:rPr>
              <w:t>его</w:t>
            </w:r>
            <w:r w:rsidRPr="008906BA">
              <w:rPr>
                <w:rFonts w:ascii="Times New Roman" w:hAnsi="Times New Roman" w:cs="Times New Roman"/>
                <w:sz w:val="24"/>
                <w:szCs w:val="24"/>
              </w:rPr>
              <w:t xml:space="preserve"> дн</w:t>
            </w:r>
            <w:r>
              <w:rPr>
                <w:rFonts w:ascii="Times New Roman" w:hAnsi="Times New Roman" w:cs="Times New Roman"/>
                <w:sz w:val="24"/>
                <w:szCs w:val="24"/>
              </w:rPr>
              <w:t>я с момента утверждения или</w:t>
            </w:r>
          </w:p>
          <w:p w:rsidR="003968E7"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внесения изменений в Перечень</w:t>
            </w:r>
            <w:r>
              <w:rPr>
                <w:rFonts w:ascii="Times New Roman" w:hAnsi="Times New Roman" w:cs="Times New Roman"/>
                <w:sz w:val="24"/>
                <w:szCs w:val="24"/>
              </w:rPr>
              <w:t xml:space="preserve"> нормативных правовых актов.</w:t>
            </w:r>
          </w:p>
          <w:p w:rsidR="003968E7"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Актуализация – </w:t>
            </w:r>
            <w:r w:rsidRPr="00FC1B88">
              <w:rPr>
                <w:rFonts w:ascii="Times New Roman" w:hAnsi="Times New Roman" w:cs="Times New Roman"/>
                <w:sz w:val="24"/>
                <w:szCs w:val="24"/>
              </w:rPr>
              <w:t>не более 10 рабочих дней со дня отмены, изменения нормативных правовых актов, включенных в Перечень</w:t>
            </w:r>
            <w:r>
              <w:rPr>
                <w:rFonts w:ascii="Times New Roman" w:hAnsi="Times New Roman" w:cs="Times New Roman"/>
                <w:sz w:val="24"/>
                <w:szCs w:val="24"/>
              </w:rPr>
              <w:t xml:space="preserve"> нормативных правовых актов</w:t>
            </w:r>
            <w:r w:rsidRPr="00FC1B88">
              <w:rPr>
                <w:rFonts w:ascii="Times New Roman" w:hAnsi="Times New Roman" w:cs="Times New Roman"/>
                <w:sz w:val="24"/>
                <w:szCs w:val="24"/>
              </w:rPr>
              <w:t>, вступления в силу новых нормативных актов или их частей, устанавливающих обязательные требования</w:t>
            </w:r>
          </w:p>
          <w:p w:rsidR="003968E7" w:rsidRPr="008906BA" w:rsidRDefault="003968E7" w:rsidP="007164BA">
            <w:pPr>
              <w:pStyle w:val="ConsPlusNormal"/>
              <w:jc w:val="both"/>
              <w:rPr>
                <w:rFonts w:ascii="Times New Roman" w:hAnsi="Times New Roman" w:cs="Times New Roman"/>
                <w:sz w:val="24"/>
                <w:szCs w:val="24"/>
              </w:rPr>
            </w:pPr>
          </w:p>
        </w:tc>
        <w:tc>
          <w:tcPr>
            <w:tcW w:w="1984" w:type="dxa"/>
          </w:tcPr>
          <w:p w:rsidR="003968E7" w:rsidRPr="008906BA"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3968E7" w:rsidRPr="008906BA" w:rsidRDefault="00D60449"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3968E7" w:rsidRPr="008906BA">
              <w:rPr>
                <w:rFonts w:ascii="Times New Roman" w:hAnsi="Times New Roman" w:cs="Times New Roman"/>
                <w:sz w:val="24"/>
                <w:szCs w:val="24"/>
              </w:rPr>
              <w:t>ности контролируемых</w:t>
            </w:r>
            <w:r w:rsidR="003968E7" w:rsidRPr="008906BA" w:rsidDel="00855AA2">
              <w:rPr>
                <w:rFonts w:ascii="Times New Roman" w:hAnsi="Times New Roman" w:cs="Times New Roman"/>
                <w:sz w:val="24"/>
                <w:szCs w:val="24"/>
              </w:rPr>
              <w:t xml:space="preserve"> </w:t>
            </w:r>
            <w:r w:rsidR="003968E7" w:rsidRPr="008906BA">
              <w:rPr>
                <w:rFonts w:ascii="Times New Roman" w:hAnsi="Times New Roman" w:cs="Times New Roman"/>
                <w:sz w:val="24"/>
                <w:szCs w:val="24"/>
              </w:rPr>
              <w:t>лиц о действующих обязательных требованиях</w:t>
            </w:r>
          </w:p>
        </w:tc>
      </w:tr>
      <w:tr w:rsidR="003968E7" w:rsidRPr="008906BA" w:rsidTr="007379DD">
        <w:trPr>
          <w:trHeight w:val="1431"/>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1.4</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 xml:space="preserve">руководства по соблюдению обязательных требований, разработанного и утвержденного в соответствии с Федеральным </w:t>
            </w:r>
            <w:hyperlink r:id="rId48" w:history="1">
              <w:r w:rsidRPr="008906BA">
                <w:rPr>
                  <w:rFonts w:ascii="Times New Roman" w:hAnsi="Times New Roman" w:cs="Times New Roman"/>
                  <w:sz w:val="24"/>
                  <w:szCs w:val="24"/>
                </w:rPr>
                <w:t>законом</w:t>
              </w:r>
            </w:hyperlink>
            <w:r w:rsidRPr="008906BA">
              <w:rPr>
                <w:rFonts w:ascii="Times New Roman" w:hAnsi="Times New Roman" w:cs="Times New Roman"/>
                <w:sz w:val="24"/>
                <w:szCs w:val="24"/>
              </w:rPr>
              <w:t xml:space="preserve"> «Об обязательных требованиях в Российской Федерации»</w:t>
            </w:r>
          </w:p>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tc>
        <w:tc>
          <w:tcPr>
            <w:tcW w:w="4111" w:type="dxa"/>
            <w:gridSpan w:val="2"/>
            <w:shd w:val="clear" w:color="auto" w:fill="auto"/>
          </w:tcPr>
          <w:p w:rsidR="003968E7"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Размещение н</w:t>
            </w:r>
            <w:r w:rsidRPr="008906BA">
              <w:rPr>
                <w:rFonts w:ascii="Times New Roman" w:hAnsi="Times New Roman" w:cs="Times New Roman"/>
                <w:sz w:val="24"/>
                <w:szCs w:val="24"/>
              </w:rPr>
              <w:t>е позднее 30 декабря предшествующего года</w:t>
            </w:r>
            <w:r>
              <w:rPr>
                <w:rFonts w:ascii="Times New Roman" w:hAnsi="Times New Roman" w:cs="Times New Roman"/>
                <w:sz w:val="24"/>
                <w:szCs w:val="24"/>
              </w:rPr>
              <w:t>;</w:t>
            </w:r>
          </w:p>
          <w:p w:rsidR="003968E7" w:rsidRPr="00D823BC"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актуализация </w:t>
            </w:r>
            <w:r w:rsidRPr="00D823BC">
              <w:rPr>
                <w:rFonts w:ascii="Times New Roman" w:hAnsi="Times New Roman" w:cs="Times New Roman"/>
                <w:sz w:val="24"/>
                <w:szCs w:val="24"/>
              </w:rPr>
              <w:t>в течение 15 рабочих дней с даты:</w:t>
            </w:r>
          </w:p>
          <w:p w:rsidR="003968E7" w:rsidRPr="00D823BC" w:rsidRDefault="003968E7" w:rsidP="007164BA">
            <w:pPr>
              <w:pStyle w:val="ConsPlusNormal"/>
              <w:jc w:val="both"/>
              <w:rPr>
                <w:rFonts w:ascii="Times New Roman" w:hAnsi="Times New Roman" w:cs="Times New Roman"/>
                <w:sz w:val="24"/>
                <w:szCs w:val="24"/>
              </w:rPr>
            </w:pPr>
            <w:r w:rsidRPr="00D823BC">
              <w:rPr>
                <w:rFonts w:ascii="Times New Roman" w:hAnsi="Times New Roman" w:cs="Times New Roman"/>
                <w:sz w:val="24"/>
                <w:szCs w:val="24"/>
              </w:rPr>
              <w:t>- вступления в силу нормативного правового акта, которым вносятся изменения в состав и (или) содержание обязательного требования</w:t>
            </w:r>
            <w:r>
              <w:rPr>
                <w:rFonts w:ascii="Times New Roman" w:hAnsi="Times New Roman" w:cs="Times New Roman"/>
                <w:sz w:val="24"/>
                <w:szCs w:val="24"/>
              </w:rPr>
              <w:t>;</w:t>
            </w:r>
          </w:p>
          <w:p w:rsidR="003968E7" w:rsidRPr="008906BA"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 </w:t>
            </w:r>
            <w:r w:rsidRPr="008906BA">
              <w:rPr>
                <w:rFonts w:ascii="Times New Roman" w:hAnsi="Times New Roman" w:cs="Times New Roman"/>
                <w:sz w:val="24"/>
                <w:szCs w:val="24"/>
              </w:rPr>
              <w:t>принятия новых нормативных правовых актов</w:t>
            </w:r>
          </w:p>
        </w:tc>
        <w:tc>
          <w:tcPr>
            <w:tcW w:w="1984" w:type="dxa"/>
          </w:tcPr>
          <w:p w:rsidR="003968E7" w:rsidRPr="008906BA"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3968E7" w:rsidRPr="008906BA" w:rsidRDefault="00D60449"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3968E7" w:rsidRPr="008906BA">
              <w:rPr>
                <w:rFonts w:ascii="Times New Roman" w:hAnsi="Times New Roman" w:cs="Times New Roman"/>
                <w:sz w:val="24"/>
                <w:szCs w:val="24"/>
              </w:rPr>
              <w:t>ности контролируемых</w:t>
            </w:r>
            <w:r w:rsidR="003968E7" w:rsidRPr="008906BA" w:rsidDel="00855AA2">
              <w:rPr>
                <w:rFonts w:ascii="Times New Roman" w:hAnsi="Times New Roman" w:cs="Times New Roman"/>
                <w:sz w:val="24"/>
                <w:szCs w:val="24"/>
              </w:rPr>
              <w:t xml:space="preserve"> </w:t>
            </w:r>
            <w:r w:rsidR="003968E7" w:rsidRPr="008906BA">
              <w:rPr>
                <w:rFonts w:ascii="Times New Roman" w:hAnsi="Times New Roman" w:cs="Times New Roman"/>
                <w:sz w:val="24"/>
                <w:szCs w:val="24"/>
              </w:rPr>
              <w:t>лиц о действующих обязательных требованиях</w:t>
            </w:r>
          </w:p>
        </w:tc>
      </w:tr>
      <w:tr w:rsidR="003968E7" w:rsidRPr="008906BA" w:rsidTr="007379DD">
        <w:trPr>
          <w:trHeight w:val="764"/>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1.5</w:t>
            </w:r>
          </w:p>
        </w:tc>
        <w:tc>
          <w:tcPr>
            <w:tcW w:w="3969" w:type="dxa"/>
            <w:shd w:val="clear" w:color="auto" w:fill="auto"/>
          </w:tcPr>
          <w:p w:rsidR="003968E7" w:rsidRDefault="003968E7" w:rsidP="007164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перечня индикаторов риска нарушения обязательных требований</w:t>
            </w:r>
          </w:p>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3968E7"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p w:rsidR="003968E7" w:rsidRPr="008906BA" w:rsidRDefault="003968E7" w:rsidP="007164BA">
            <w:pPr>
              <w:pStyle w:val="ConsPlusNormal"/>
              <w:jc w:val="both"/>
              <w:rPr>
                <w:rFonts w:ascii="Times New Roman" w:hAnsi="Times New Roman" w:cs="Times New Roman"/>
                <w:sz w:val="24"/>
                <w:szCs w:val="24"/>
              </w:rPr>
            </w:pPr>
          </w:p>
        </w:tc>
        <w:tc>
          <w:tcPr>
            <w:tcW w:w="4111" w:type="dxa"/>
            <w:gridSpan w:val="2"/>
            <w:shd w:val="clear" w:color="auto" w:fill="auto"/>
          </w:tcPr>
          <w:p w:rsidR="003968E7" w:rsidRDefault="003968E7" w:rsidP="007164BA">
            <w:pPr>
              <w:pStyle w:val="ConsPlusNormal"/>
              <w:jc w:val="both"/>
              <w:rPr>
                <w:rFonts w:ascii="Times New Roman" w:hAnsi="Times New Roman" w:cs="Times New Roman"/>
                <w:sz w:val="24"/>
                <w:szCs w:val="24"/>
              </w:rPr>
            </w:pPr>
            <w:r w:rsidRPr="00E10B97">
              <w:rPr>
                <w:rFonts w:ascii="Times New Roman" w:hAnsi="Times New Roman" w:cs="Times New Roman"/>
                <w:sz w:val="24"/>
                <w:szCs w:val="24"/>
              </w:rPr>
              <w:t>Размещение не позднее 30.12.2021;</w:t>
            </w:r>
            <w:r>
              <w:rPr>
                <w:rFonts w:ascii="Times New Roman" w:hAnsi="Times New Roman" w:cs="Times New Roman"/>
                <w:sz w:val="24"/>
                <w:szCs w:val="24"/>
              </w:rPr>
              <w:t xml:space="preserve"> </w:t>
            </w:r>
          </w:p>
          <w:p w:rsidR="003968E7"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 внесении изменений в перечень индикаторов риска нарушения обязательных требований – </w:t>
            </w:r>
            <w:r w:rsidRPr="00D823BC">
              <w:rPr>
                <w:rFonts w:ascii="Times New Roman" w:hAnsi="Times New Roman" w:cs="Times New Roman"/>
                <w:sz w:val="24"/>
                <w:szCs w:val="24"/>
              </w:rPr>
              <w:t>в течение</w:t>
            </w:r>
            <w:r>
              <w:rPr>
                <w:rFonts w:ascii="Times New Roman" w:hAnsi="Times New Roman" w:cs="Times New Roman"/>
                <w:sz w:val="24"/>
                <w:szCs w:val="24"/>
              </w:rPr>
              <w:t xml:space="preserve"> 5 рабочих дней с момента официального опубликования постановления Правительства Новосибирской области</w:t>
            </w:r>
          </w:p>
          <w:p w:rsidR="003968E7" w:rsidRPr="008906BA" w:rsidRDefault="003968E7" w:rsidP="007164BA">
            <w:pPr>
              <w:pStyle w:val="ConsPlusNormal"/>
              <w:jc w:val="both"/>
              <w:rPr>
                <w:rFonts w:ascii="Times New Roman" w:hAnsi="Times New Roman" w:cs="Times New Roman"/>
                <w:sz w:val="24"/>
                <w:szCs w:val="24"/>
              </w:rPr>
            </w:pPr>
          </w:p>
        </w:tc>
        <w:tc>
          <w:tcPr>
            <w:tcW w:w="1984" w:type="dxa"/>
          </w:tcPr>
          <w:p w:rsidR="003968E7" w:rsidRPr="008906BA"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3968E7" w:rsidRPr="008906BA" w:rsidRDefault="00D60449"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3968E7" w:rsidRPr="008906BA">
              <w:rPr>
                <w:rFonts w:ascii="Times New Roman" w:hAnsi="Times New Roman" w:cs="Times New Roman"/>
                <w:sz w:val="24"/>
                <w:szCs w:val="24"/>
              </w:rPr>
              <w:t>ности контролируемых</w:t>
            </w:r>
            <w:r w:rsidR="003968E7" w:rsidRPr="008906BA" w:rsidDel="00855AA2">
              <w:rPr>
                <w:rFonts w:ascii="Times New Roman" w:hAnsi="Times New Roman" w:cs="Times New Roman"/>
                <w:sz w:val="24"/>
                <w:szCs w:val="24"/>
              </w:rPr>
              <w:t xml:space="preserve"> </w:t>
            </w:r>
            <w:r w:rsidR="003968E7" w:rsidRPr="008906BA">
              <w:rPr>
                <w:rFonts w:ascii="Times New Roman" w:hAnsi="Times New Roman" w:cs="Times New Roman"/>
                <w:sz w:val="24"/>
                <w:szCs w:val="24"/>
              </w:rPr>
              <w:t>лиц об основаниях проведения внеплановой проверки</w:t>
            </w:r>
          </w:p>
        </w:tc>
      </w:tr>
      <w:tr w:rsidR="003968E7" w:rsidRPr="008906BA" w:rsidTr="007379DD">
        <w:trPr>
          <w:trHeight w:val="1431"/>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1.6</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реестра объектов капитального строительства (далее – реестр), указанных в части 1 статьи 54 ГрК РФ, в отношении которых инспекция осуществляет региональный государственный строительный надзор</w:t>
            </w:r>
          </w:p>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tc>
        <w:tc>
          <w:tcPr>
            <w:tcW w:w="4111" w:type="dxa"/>
            <w:gridSpan w:val="2"/>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В течение </w:t>
            </w:r>
            <w:r>
              <w:rPr>
                <w:rFonts w:ascii="Times New Roman" w:hAnsi="Times New Roman" w:cs="Times New Roman"/>
                <w:sz w:val="24"/>
                <w:szCs w:val="24"/>
              </w:rPr>
              <w:t xml:space="preserve">                  </w:t>
            </w:r>
            <w:r w:rsidR="007164BA">
              <w:rPr>
                <w:rFonts w:ascii="Times New Roman" w:hAnsi="Times New Roman" w:cs="Times New Roman"/>
                <w:sz w:val="24"/>
                <w:szCs w:val="24"/>
              </w:rPr>
              <w:t>пяти</w:t>
            </w:r>
            <w:r>
              <w:rPr>
                <w:rFonts w:ascii="Times New Roman" w:hAnsi="Times New Roman" w:cs="Times New Roman"/>
                <w:sz w:val="24"/>
                <w:szCs w:val="24"/>
              </w:rPr>
              <w:t xml:space="preserve"> </w:t>
            </w:r>
            <w:r w:rsidRPr="008906BA">
              <w:rPr>
                <w:rFonts w:ascii="Times New Roman" w:hAnsi="Times New Roman" w:cs="Times New Roman"/>
                <w:sz w:val="24"/>
                <w:szCs w:val="24"/>
              </w:rPr>
              <w:t>рабочих дней вносит изменения в реестр со дня получения информации, документа, являющихся основанием для внесения изменений в реестр</w:t>
            </w:r>
          </w:p>
        </w:tc>
        <w:tc>
          <w:tcPr>
            <w:tcW w:w="1984" w:type="dxa"/>
          </w:tcPr>
          <w:p w:rsidR="003968E7" w:rsidRPr="008906BA"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3968E7" w:rsidRPr="008906BA" w:rsidRDefault="00D60449"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3968E7" w:rsidRPr="008906BA">
              <w:rPr>
                <w:rFonts w:ascii="Times New Roman" w:hAnsi="Times New Roman" w:cs="Times New Roman"/>
                <w:sz w:val="24"/>
                <w:szCs w:val="24"/>
              </w:rPr>
              <w:t xml:space="preserve">ности </w:t>
            </w:r>
            <w:r w:rsidR="003968E7">
              <w:rPr>
                <w:rFonts w:ascii="Times New Roman" w:hAnsi="Times New Roman" w:cs="Times New Roman"/>
                <w:sz w:val="24"/>
                <w:szCs w:val="24"/>
              </w:rPr>
              <w:t>пользователей</w:t>
            </w:r>
            <w:r w:rsidR="003968E7" w:rsidRPr="008906BA">
              <w:rPr>
                <w:rFonts w:ascii="Times New Roman" w:hAnsi="Times New Roman" w:cs="Times New Roman"/>
                <w:sz w:val="24"/>
                <w:szCs w:val="24"/>
              </w:rPr>
              <w:t xml:space="preserve"> об объектах капитального строительства, находящихся, в отношении которых осуществляется региональный государственный строительный надзор</w:t>
            </w:r>
          </w:p>
        </w:tc>
      </w:tr>
      <w:tr w:rsidR="003968E7" w:rsidRPr="008906BA" w:rsidTr="007379DD">
        <w:trPr>
          <w:trHeight w:val="577"/>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1.7</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 xml:space="preserve">программы профилактики </w:t>
            </w:r>
            <w:r w:rsidR="006A13F9">
              <w:rPr>
                <w:rFonts w:ascii="Times New Roman" w:hAnsi="Times New Roman" w:cs="Times New Roman"/>
                <w:sz w:val="24"/>
                <w:szCs w:val="24"/>
              </w:rPr>
              <w:t>на 2022 год</w:t>
            </w: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3968E7" w:rsidRPr="008906BA" w:rsidRDefault="003968E7" w:rsidP="007164BA">
            <w:pPr>
              <w:pStyle w:val="ConsPlusNormal"/>
              <w:jc w:val="both"/>
              <w:rPr>
                <w:rFonts w:ascii="Times New Roman" w:hAnsi="Times New Roman" w:cs="Times New Roman"/>
                <w:sz w:val="24"/>
                <w:szCs w:val="24"/>
              </w:rPr>
            </w:pPr>
          </w:p>
        </w:tc>
        <w:tc>
          <w:tcPr>
            <w:tcW w:w="4111" w:type="dxa"/>
            <w:gridSpan w:val="2"/>
            <w:shd w:val="clear" w:color="auto" w:fill="auto"/>
          </w:tcPr>
          <w:p w:rsidR="003968E7" w:rsidRDefault="003968E7" w:rsidP="007164B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Утверждение – </w:t>
            </w:r>
            <w:r w:rsidRPr="008906BA">
              <w:rPr>
                <w:rFonts w:ascii="Times New Roman" w:eastAsia="Calibri" w:hAnsi="Times New Roman" w:cs="Times New Roman"/>
                <w:sz w:val="24"/>
                <w:szCs w:val="24"/>
              </w:rPr>
              <w:t>не позднее 20 декабря предшествующего года</w:t>
            </w:r>
            <w:r>
              <w:rPr>
                <w:rFonts w:ascii="Times New Roman" w:eastAsia="Calibri" w:hAnsi="Times New Roman" w:cs="Times New Roman"/>
                <w:sz w:val="24"/>
                <w:szCs w:val="24"/>
              </w:rPr>
              <w:t>;</w:t>
            </w:r>
          </w:p>
          <w:p w:rsidR="003968E7" w:rsidRPr="008906BA" w:rsidRDefault="003968E7" w:rsidP="007164BA">
            <w:pPr>
              <w:autoSpaceDE w:val="0"/>
              <w:autoSpaceDN w:val="0"/>
              <w:adjustRightInd w:val="0"/>
              <w:spacing w:after="0" w:line="240" w:lineRule="auto"/>
              <w:jc w:val="both"/>
              <w:rPr>
                <w:rFonts w:ascii="Times New Roman" w:eastAsia="Calibri" w:hAnsi="Times New Roman" w:cs="Times New Roman"/>
                <w:sz w:val="24"/>
                <w:szCs w:val="24"/>
              </w:rPr>
            </w:pPr>
            <w:r w:rsidRPr="008906BA">
              <w:rPr>
                <w:rFonts w:ascii="Times New Roman" w:eastAsia="Calibri" w:hAnsi="Times New Roman" w:cs="Times New Roman"/>
                <w:sz w:val="24"/>
                <w:szCs w:val="24"/>
              </w:rPr>
              <w:t>размещ</w:t>
            </w:r>
            <w:r>
              <w:rPr>
                <w:rFonts w:ascii="Times New Roman" w:eastAsia="Calibri" w:hAnsi="Times New Roman" w:cs="Times New Roman"/>
                <w:sz w:val="24"/>
                <w:szCs w:val="24"/>
              </w:rPr>
              <w:t>ение</w:t>
            </w:r>
            <w:r w:rsidRPr="008906BA">
              <w:rPr>
                <w:rFonts w:ascii="Times New Roman" w:eastAsia="Calibri" w:hAnsi="Times New Roman" w:cs="Times New Roman"/>
                <w:sz w:val="24"/>
                <w:szCs w:val="24"/>
              </w:rPr>
              <w:t xml:space="preserve"> на официальном сайте инспекции в сети «Интернет» </w:t>
            </w:r>
            <w:r>
              <w:rPr>
                <w:rFonts w:ascii="Times New Roman" w:eastAsia="Calibri" w:hAnsi="Times New Roman" w:cs="Times New Roman"/>
                <w:sz w:val="24"/>
                <w:szCs w:val="24"/>
              </w:rPr>
              <w:t xml:space="preserve"> – </w:t>
            </w:r>
            <w:r w:rsidRPr="008906BA">
              <w:rPr>
                <w:rFonts w:ascii="Times New Roman" w:eastAsia="Calibri" w:hAnsi="Times New Roman" w:cs="Times New Roman"/>
                <w:sz w:val="24"/>
                <w:szCs w:val="24"/>
              </w:rPr>
              <w:t xml:space="preserve">в течение </w:t>
            </w:r>
            <w:r>
              <w:rPr>
                <w:rFonts w:ascii="Times New Roman" w:eastAsia="Calibri" w:hAnsi="Times New Roman" w:cs="Times New Roman"/>
                <w:sz w:val="24"/>
                <w:szCs w:val="24"/>
              </w:rPr>
              <w:t xml:space="preserve">пяти </w:t>
            </w:r>
            <w:r w:rsidRPr="008906BA">
              <w:rPr>
                <w:rFonts w:ascii="Times New Roman" w:eastAsia="Calibri" w:hAnsi="Times New Roman" w:cs="Times New Roman"/>
                <w:sz w:val="24"/>
                <w:szCs w:val="24"/>
              </w:rPr>
              <w:t>дней со дня утверждения</w:t>
            </w:r>
            <w:r>
              <w:rPr>
                <w:rFonts w:ascii="Times New Roman" w:eastAsia="Calibri" w:hAnsi="Times New Roman" w:cs="Times New Roman"/>
                <w:sz w:val="24"/>
                <w:szCs w:val="24"/>
              </w:rPr>
              <w:t xml:space="preserve"> программы профилактики</w:t>
            </w:r>
          </w:p>
          <w:p w:rsidR="003968E7" w:rsidRPr="008906BA" w:rsidRDefault="003968E7" w:rsidP="007164BA">
            <w:pPr>
              <w:pStyle w:val="ConsPlusNormal"/>
              <w:jc w:val="both"/>
              <w:rPr>
                <w:rFonts w:ascii="Times New Roman" w:hAnsi="Times New Roman" w:cs="Times New Roman"/>
                <w:sz w:val="24"/>
                <w:szCs w:val="24"/>
              </w:rPr>
            </w:pPr>
          </w:p>
        </w:tc>
        <w:tc>
          <w:tcPr>
            <w:tcW w:w="1984" w:type="dxa"/>
          </w:tcPr>
          <w:p w:rsidR="003968E7" w:rsidRPr="008906BA" w:rsidRDefault="003968E7" w:rsidP="007164BA">
            <w:pPr>
              <w:rPr>
                <w:sz w:val="24"/>
                <w:szCs w:val="24"/>
              </w:rPr>
            </w:pPr>
            <w:r>
              <w:rPr>
                <w:rFonts w:ascii="Times New Roman" w:hAnsi="Times New Roman" w:cs="Times New Roman"/>
                <w:sz w:val="24"/>
                <w:szCs w:val="24"/>
              </w:rPr>
              <w:t>Пользователи</w:t>
            </w:r>
          </w:p>
        </w:tc>
        <w:tc>
          <w:tcPr>
            <w:tcW w:w="2126" w:type="dxa"/>
            <w:gridSpan w:val="2"/>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Снижение рисков причинения вреда охраняемым законом ценностям</w:t>
            </w:r>
          </w:p>
        </w:tc>
      </w:tr>
      <w:tr w:rsidR="003968E7" w:rsidRPr="008906BA" w:rsidTr="007379DD">
        <w:trPr>
          <w:trHeight w:val="698"/>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1.8</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исчерпывающего перечня сведений, которые могут запрашиваться инспекцией у контролируемого лица</w:t>
            </w:r>
          </w:p>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tc>
        <w:tc>
          <w:tcPr>
            <w:tcW w:w="4111" w:type="dxa"/>
            <w:gridSpan w:val="2"/>
            <w:shd w:val="clear" w:color="auto" w:fill="auto"/>
          </w:tcPr>
          <w:p w:rsidR="003968E7" w:rsidRPr="008906BA" w:rsidRDefault="00615639" w:rsidP="00B92269">
            <w:pPr>
              <w:pStyle w:val="ConsPlusNormal"/>
              <w:rPr>
                <w:rFonts w:ascii="Times New Roman" w:hAnsi="Times New Roman" w:cs="Times New Roman"/>
                <w:sz w:val="24"/>
                <w:szCs w:val="24"/>
              </w:rPr>
            </w:pPr>
            <w:r>
              <w:rPr>
                <w:rFonts w:ascii="Times New Roman" w:hAnsi="Times New Roman" w:cs="Times New Roman"/>
                <w:sz w:val="24"/>
                <w:szCs w:val="24"/>
              </w:rPr>
              <w:t xml:space="preserve">В течение </w:t>
            </w:r>
            <w:r w:rsidR="00B92269">
              <w:rPr>
                <w:rFonts w:ascii="Times New Roman" w:hAnsi="Times New Roman" w:cs="Times New Roman"/>
                <w:sz w:val="24"/>
                <w:szCs w:val="24"/>
              </w:rPr>
              <w:t>пяти</w:t>
            </w:r>
            <w:r>
              <w:rPr>
                <w:rFonts w:ascii="Times New Roman" w:hAnsi="Times New Roman" w:cs="Times New Roman"/>
                <w:sz w:val="24"/>
                <w:szCs w:val="24"/>
              </w:rPr>
              <w:t xml:space="preserve"> дней с момента утверждения</w:t>
            </w:r>
          </w:p>
        </w:tc>
        <w:tc>
          <w:tcPr>
            <w:tcW w:w="1984" w:type="dxa"/>
          </w:tcPr>
          <w:p w:rsidR="003968E7" w:rsidRPr="008906BA" w:rsidRDefault="003968E7" w:rsidP="007164BA">
            <w:pPr>
              <w:rPr>
                <w:sz w:val="24"/>
                <w:szCs w:val="24"/>
              </w:rPr>
            </w:pPr>
            <w:r>
              <w:rPr>
                <w:rFonts w:ascii="Times New Roman" w:hAnsi="Times New Roman" w:cs="Times New Roman"/>
                <w:sz w:val="24"/>
                <w:szCs w:val="24"/>
              </w:rPr>
              <w:t>Пользователи</w:t>
            </w:r>
          </w:p>
        </w:tc>
        <w:tc>
          <w:tcPr>
            <w:tcW w:w="2126" w:type="dxa"/>
            <w:gridSpan w:val="2"/>
          </w:tcPr>
          <w:p w:rsidR="003968E7" w:rsidRPr="008906BA" w:rsidRDefault="00D60449" w:rsidP="007164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3968E7" w:rsidRPr="008906BA">
              <w:rPr>
                <w:rFonts w:ascii="Times New Roman" w:hAnsi="Times New Roman" w:cs="Times New Roman"/>
                <w:sz w:val="24"/>
                <w:szCs w:val="24"/>
              </w:rPr>
              <w:t xml:space="preserve">ности </w:t>
            </w:r>
            <w:r w:rsidR="003968E7">
              <w:rPr>
                <w:rFonts w:ascii="Times New Roman" w:hAnsi="Times New Roman" w:cs="Times New Roman"/>
                <w:sz w:val="24"/>
                <w:szCs w:val="24"/>
              </w:rPr>
              <w:t>пользователей</w:t>
            </w:r>
            <w:r w:rsidR="003968E7" w:rsidRPr="008906BA">
              <w:rPr>
                <w:rFonts w:ascii="Times New Roman" w:hAnsi="Times New Roman" w:cs="Times New Roman"/>
                <w:sz w:val="24"/>
                <w:szCs w:val="24"/>
              </w:rPr>
              <w:t xml:space="preserve"> о перечне сведений, которые могут запрашиваться инспекцией у контролируемого лица</w:t>
            </w:r>
          </w:p>
          <w:p w:rsidR="003968E7" w:rsidRPr="008906BA" w:rsidRDefault="003968E7" w:rsidP="007164BA">
            <w:pPr>
              <w:pStyle w:val="ConsPlusNormal"/>
              <w:jc w:val="both"/>
              <w:rPr>
                <w:rFonts w:ascii="Times New Roman" w:hAnsi="Times New Roman" w:cs="Times New Roman"/>
                <w:sz w:val="24"/>
                <w:szCs w:val="24"/>
              </w:rPr>
            </w:pPr>
          </w:p>
        </w:tc>
      </w:tr>
      <w:tr w:rsidR="003968E7" w:rsidRPr="008906BA" w:rsidTr="007379DD">
        <w:trPr>
          <w:trHeight w:val="900"/>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1.9</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tc>
        <w:tc>
          <w:tcPr>
            <w:tcW w:w="4111" w:type="dxa"/>
            <w:gridSpan w:val="2"/>
            <w:shd w:val="clear" w:color="auto" w:fill="auto"/>
          </w:tcPr>
          <w:p w:rsidR="003968E7" w:rsidRPr="008906BA" w:rsidRDefault="003968E7" w:rsidP="007164BA">
            <w:pPr>
              <w:pStyle w:val="ConsPlusNormal"/>
              <w:rPr>
                <w:rFonts w:ascii="Times New Roman" w:hAnsi="Times New Roman" w:cs="Times New Roman"/>
                <w:sz w:val="24"/>
                <w:szCs w:val="24"/>
              </w:rPr>
            </w:pPr>
            <w:r w:rsidRPr="008906BA">
              <w:rPr>
                <w:rFonts w:ascii="Times New Roman" w:hAnsi="Times New Roman" w:cs="Times New Roman"/>
                <w:sz w:val="24"/>
                <w:szCs w:val="24"/>
              </w:rPr>
              <w:t xml:space="preserve">не позднее 30 декабря предшествующего года, актуализация </w:t>
            </w:r>
            <w:r>
              <w:rPr>
                <w:rFonts w:ascii="Times New Roman" w:hAnsi="Times New Roman" w:cs="Times New Roman"/>
                <w:sz w:val="24"/>
                <w:szCs w:val="24"/>
              </w:rPr>
              <w:t>– в течение 10 рабочих дней с момента внесения соответствующих изменений</w:t>
            </w:r>
          </w:p>
        </w:tc>
        <w:tc>
          <w:tcPr>
            <w:tcW w:w="1984" w:type="dxa"/>
          </w:tcPr>
          <w:p w:rsidR="003968E7" w:rsidRPr="008906BA" w:rsidRDefault="003968E7" w:rsidP="007164BA">
            <w:pPr>
              <w:rPr>
                <w:sz w:val="24"/>
                <w:szCs w:val="24"/>
              </w:rPr>
            </w:pPr>
            <w:r>
              <w:rPr>
                <w:rFonts w:ascii="Times New Roman" w:hAnsi="Times New Roman" w:cs="Times New Roman"/>
                <w:sz w:val="24"/>
                <w:szCs w:val="24"/>
              </w:rPr>
              <w:t>Пользователи</w:t>
            </w:r>
          </w:p>
        </w:tc>
        <w:tc>
          <w:tcPr>
            <w:tcW w:w="2126" w:type="dxa"/>
            <w:gridSpan w:val="2"/>
          </w:tcPr>
          <w:p w:rsidR="003968E7" w:rsidRPr="008906BA" w:rsidRDefault="00D60449"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3968E7" w:rsidRPr="008906BA">
              <w:rPr>
                <w:rFonts w:ascii="Times New Roman" w:hAnsi="Times New Roman" w:cs="Times New Roman"/>
                <w:sz w:val="24"/>
                <w:szCs w:val="24"/>
              </w:rPr>
              <w:t xml:space="preserve">ности </w:t>
            </w:r>
            <w:r w:rsidR="003968E7">
              <w:rPr>
                <w:rFonts w:ascii="Times New Roman" w:hAnsi="Times New Roman" w:cs="Times New Roman"/>
                <w:sz w:val="24"/>
                <w:szCs w:val="24"/>
              </w:rPr>
              <w:t>пользователей</w:t>
            </w:r>
            <w:r w:rsidR="003968E7" w:rsidRPr="008906BA">
              <w:rPr>
                <w:rFonts w:ascii="Times New Roman" w:hAnsi="Times New Roman" w:cs="Times New Roman"/>
                <w:sz w:val="24"/>
                <w:szCs w:val="24"/>
              </w:rPr>
              <w:t xml:space="preserve"> о способах получения консультаций по вопросам соблюдения обязательных требований </w:t>
            </w:r>
          </w:p>
        </w:tc>
      </w:tr>
      <w:tr w:rsidR="003968E7" w:rsidRPr="008906BA" w:rsidTr="007379DD">
        <w:trPr>
          <w:trHeight w:val="1431"/>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1.10</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сведений о порядке досудебного обжалования решений инспекции, действий (бездействия) ее должностных лиц</w:t>
            </w:r>
            <w:r>
              <w:rPr>
                <w:rFonts w:ascii="Times New Roman" w:hAnsi="Times New Roman" w:cs="Times New Roman"/>
                <w:sz w:val="24"/>
                <w:szCs w:val="24"/>
              </w:rPr>
              <w:t xml:space="preserve"> (далее – порядок досудебного обжалования)</w:t>
            </w:r>
          </w:p>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3968E7" w:rsidRPr="008906BA" w:rsidRDefault="003968E7" w:rsidP="007164BA">
            <w:pPr>
              <w:pStyle w:val="ConsPlusNormal"/>
              <w:jc w:val="both"/>
              <w:rPr>
                <w:rFonts w:ascii="Times New Roman" w:hAnsi="Times New Roman" w:cs="Times New Roman"/>
                <w:sz w:val="24"/>
                <w:szCs w:val="24"/>
              </w:rPr>
            </w:pPr>
          </w:p>
        </w:tc>
        <w:tc>
          <w:tcPr>
            <w:tcW w:w="4111" w:type="dxa"/>
            <w:gridSpan w:val="2"/>
            <w:shd w:val="clear" w:color="auto" w:fill="auto"/>
          </w:tcPr>
          <w:p w:rsidR="003968E7"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Размещение </w:t>
            </w:r>
            <w:r w:rsidRPr="008906BA">
              <w:rPr>
                <w:rFonts w:ascii="Times New Roman" w:hAnsi="Times New Roman" w:cs="Times New Roman"/>
                <w:sz w:val="24"/>
                <w:szCs w:val="24"/>
              </w:rPr>
              <w:t>не позднее 30 декабря предшествующего года</w:t>
            </w:r>
            <w:r>
              <w:rPr>
                <w:rFonts w:ascii="Times New Roman" w:hAnsi="Times New Roman" w:cs="Times New Roman"/>
                <w:sz w:val="24"/>
                <w:szCs w:val="24"/>
              </w:rPr>
              <w:t>;</w:t>
            </w:r>
          </w:p>
          <w:p w:rsidR="003968E7" w:rsidRPr="008906BA" w:rsidRDefault="003968E7" w:rsidP="007164BA">
            <w:pPr>
              <w:pStyle w:val="ConsPlusNormal"/>
              <w:jc w:val="both"/>
              <w:rPr>
                <w:rFonts w:ascii="Times New Roman" w:hAnsi="Times New Roman" w:cs="Times New Roman"/>
                <w:sz w:val="24"/>
                <w:szCs w:val="24"/>
                <w:highlight w:val="red"/>
              </w:rPr>
            </w:pPr>
            <w:r>
              <w:rPr>
                <w:rFonts w:ascii="Times New Roman" w:hAnsi="Times New Roman" w:cs="Times New Roman"/>
                <w:sz w:val="24"/>
                <w:szCs w:val="24"/>
              </w:rPr>
              <w:t xml:space="preserve">актуализация порядка </w:t>
            </w:r>
            <w:r w:rsidRPr="00D823BC">
              <w:rPr>
                <w:rFonts w:ascii="Times New Roman" w:hAnsi="Times New Roman" w:cs="Times New Roman"/>
                <w:sz w:val="24"/>
                <w:szCs w:val="24"/>
              </w:rPr>
              <w:t xml:space="preserve">в течение 15 рабочих дней </w:t>
            </w:r>
            <w:r>
              <w:rPr>
                <w:rFonts w:ascii="Times New Roman" w:hAnsi="Times New Roman" w:cs="Times New Roman"/>
                <w:sz w:val="24"/>
                <w:szCs w:val="24"/>
              </w:rPr>
              <w:t>с момента внесения соответствующих изменений</w:t>
            </w:r>
            <w:r w:rsidRPr="008906BA">
              <w:rPr>
                <w:rFonts w:ascii="Times New Roman" w:hAnsi="Times New Roman" w:cs="Times New Roman"/>
                <w:sz w:val="24"/>
                <w:szCs w:val="24"/>
                <w:highlight w:val="red"/>
              </w:rPr>
              <w:t xml:space="preserve"> </w:t>
            </w:r>
          </w:p>
        </w:tc>
        <w:tc>
          <w:tcPr>
            <w:tcW w:w="1984" w:type="dxa"/>
          </w:tcPr>
          <w:p w:rsidR="003968E7" w:rsidRPr="008906BA" w:rsidRDefault="003968E7" w:rsidP="007164BA">
            <w:pPr>
              <w:rPr>
                <w:sz w:val="24"/>
                <w:szCs w:val="24"/>
              </w:rPr>
            </w:pPr>
            <w:r>
              <w:rPr>
                <w:rFonts w:ascii="Times New Roman" w:hAnsi="Times New Roman" w:cs="Times New Roman"/>
                <w:sz w:val="24"/>
                <w:szCs w:val="24"/>
              </w:rPr>
              <w:t>Пользователи</w:t>
            </w:r>
          </w:p>
        </w:tc>
        <w:tc>
          <w:tcPr>
            <w:tcW w:w="2126" w:type="dxa"/>
            <w:gridSpan w:val="2"/>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 xml:space="preserve">Повышение </w:t>
            </w:r>
            <w:r w:rsidR="00D60449">
              <w:rPr>
                <w:rFonts w:ascii="Times New Roman" w:hAnsi="Times New Roman" w:cs="Times New Roman"/>
                <w:sz w:val="24"/>
                <w:szCs w:val="24"/>
              </w:rPr>
              <w:t>информирован</w:t>
            </w:r>
            <w:r w:rsidRPr="008906BA">
              <w:rPr>
                <w:rFonts w:ascii="Times New Roman" w:hAnsi="Times New Roman" w:cs="Times New Roman"/>
                <w:sz w:val="24"/>
                <w:szCs w:val="24"/>
              </w:rPr>
              <w:t xml:space="preserve">ности </w:t>
            </w:r>
            <w:r>
              <w:rPr>
                <w:rFonts w:ascii="Times New Roman" w:hAnsi="Times New Roman" w:cs="Times New Roman"/>
                <w:sz w:val="24"/>
                <w:szCs w:val="24"/>
              </w:rPr>
              <w:t>пользователей</w:t>
            </w:r>
            <w:r w:rsidRPr="008906BA">
              <w:rPr>
                <w:rFonts w:ascii="Times New Roman" w:hAnsi="Times New Roman" w:cs="Times New Roman"/>
                <w:sz w:val="24"/>
                <w:szCs w:val="24"/>
              </w:rPr>
              <w:t xml:space="preserve"> о порядке досудебного обжалования решений инспекции, действий (бездействия) ее должностных лиц</w:t>
            </w:r>
          </w:p>
          <w:p w:rsidR="003968E7" w:rsidRPr="008906BA" w:rsidRDefault="003968E7" w:rsidP="007164BA">
            <w:pPr>
              <w:pStyle w:val="ConsPlusNormal"/>
              <w:jc w:val="both"/>
              <w:rPr>
                <w:rFonts w:ascii="Times New Roman" w:hAnsi="Times New Roman" w:cs="Times New Roman"/>
                <w:sz w:val="24"/>
                <w:szCs w:val="24"/>
              </w:rPr>
            </w:pPr>
          </w:p>
        </w:tc>
      </w:tr>
      <w:tr w:rsidR="003968E7" w:rsidRPr="008906BA" w:rsidTr="007379DD">
        <w:trPr>
          <w:trHeight w:val="1431"/>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1.11</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доклада, содержащего результаты обобщения правоприменительной практики инспекции</w:t>
            </w:r>
          </w:p>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3968E7" w:rsidRPr="008906BA" w:rsidRDefault="003968E7" w:rsidP="007164BA">
            <w:pPr>
              <w:pStyle w:val="ConsPlusNormal"/>
              <w:jc w:val="both"/>
              <w:rPr>
                <w:rFonts w:ascii="Times New Roman" w:hAnsi="Times New Roman" w:cs="Times New Roman"/>
                <w:sz w:val="24"/>
                <w:szCs w:val="24"/>
              </w:rPr>
            </w:pPr>
          </w:p>
        </w:tc>
        <w:tc>
          <w:tcPr>
            <w:tcW w:w="4111" w:type="dxa"/>
            <w:gridSpan w:val="2"/>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и утверждение – е</w:t>
            </w:r>
            <w:r w:rsidRPr="008906BA">
              <w:rPr>
                <w:rFonts w:ascii="Times New Roman" w:hAnsi="Times New Roman" w:cs="Times New Roman"/>
                <w:sz w:val="24"/>
                <w:szCs w:val="24"/>
              </w:rPr>
              <w:t>жегодно не позднее 15 марта года, следующего за отчетным</w:t>
            </w:r>
          </w:p>
        </w:tc>
        <w:tc>
          <w:tcPr>
            <w:tcW w:w="1984" w:type="dxa"/>
          </w:tcPr>
          <w:p w:rsidR="003968E7" w:rsidRDefault="003968E7" w:rsidP="007164BA">
            <w:r w:rsidRPr="00D862F6">
              <w:rPr>
                <w:rFonts w:ascii="Times New Roman" w:hAnsi="Times New Roman" w:cs="Times New Roman"/>
                <w:sz w:val="24"/>
                <w:szCs w:val="24"/>
              </w:rPr>
              <w:t>Пользователи</w:t>
            </w:r>
          </w:p>
        </w:tc>
        <w:tc>
          <w:tcPr>
            <w:tcW w:w="2126" w:type="dxa"/>
            <w:gridSpan w:val="2"/>
          </w:tcPr>
          <w:p w:rsidR="003968E7" w:rsidRPr="008906BA" w:rsidRDefault="00D60449"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3968E7" w:rsidRPr="008906BA">
              <w:rPr>
                <w:rFonts w:ascii="Times New Roman" w:hAnsi="Times New Roman" w:cs="Times New Roman"/>
                <w:sz w:val="24"/>
                <w:szCs w:val="24"/>
              </w:rPr>
              <w:t xml:space="preserve">ности </w:t>
            </w:r>
            <w:r w:rsidR="003968E7">
              <w:rPr>
                <w:rFonts w:ascii="Times New Roman" w:hAnsi="Times New Roman" w:cs="Times New Roman"/>
                <w:sz w:val="24"/>
                <w:szCs w:val="24"/>
              </w:rPr>
              <w:t>пользователей</w:t>
            </w:r>
            <w:r w:rsidR="003968E7" w:rsidRPr="008906BA">
              <w:rPr>
                <w:rFonts w:ascii="Times New Roman" w:hAnsi="Times New Roman" w:cs="Times New Roman"/>
                <w:sz w:val="24"/>
                <w:szCs w:val="24"/>
              </w:rPr>
              <w:t xml:space="preserve"> о действующих обязательных требованиях</w:t>
            </w:r>
          </w:p>
        </w:tc>
      </w:tr>
      <w:tr w:rsidR="003968E7" w:rsidRPr="008906BA" w:rsidTr="007379DD">
        <w:trPr>
          <w:trHeight w:val="1431"/>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1.12</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докладов об осуществлении инспекцией регионального государственного строительного надзора</w:t>
            </w: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tc>
        <w:tc>
          <w:tcPr>
            <w:tcW w:w="4111" w:type="dxa"/>
            <w:gridSpan w:val="2"/>
            <w:shd w:val="clear" w:color="auto" w:fill="auto"/>
          </w:tcPr>
          <w:p w:rsidR="003968E7" w:rsidRPr="008906BA" w:rsidRDefault="003968E7" w:rsidP="007164BA">
            <w:pPr>
              <w:pStyle w:val="ConsPlusNormal"/>
              <w:rPr>
                <w:rFonts w:ascii="Times New Roman" w:hAnsi="Times New Roman" w:cs="Times New Roman"/>
                <w:sz w:val="24"/>
                <w:szCs w:val="24"/>
              </w:rPr>
            </w:pPr>
            <w:r>
              <w:rPr>
                <w:rFonts w:ascii="Times New Roman" w:hAnsi="Times New Roman" w:cs="Times New Roman"/>
                <w:sz w:val="24"/>
                <w:szCs w:val="24"/>
              </w:rPr>
              <w:t>Размещение и утверждение– н</w:t>
            </w:r>
            <w:r w:rsidRPr="008906BA">
              <w:rPr>
                <w:rFonts w:ascii="Times New Roman" w:hAnsi="Times New Roman" w:cs="Times New Roman"/>
                <w:sz w:val="24"/>
                <w:szCs w:val="24"/>
              </w:rPr>
              <w:t>е позднее 15 марта года, следующего за отчетным</w:t>
            </w:r>
          </w:p>
        </w:tc>
        <w:tc>
          <w:tcPr>
            <w:tcW w:w="1984" w:type="dxa"/>
          </w:tcPr>
          <w:p w:rsidR="003968E7" w:rsidRDefault="003968E7" w:rsidP="007164BA">
            <w:r w:rsidRPr="00D862F6">
              <w:rPr>
                <w:rFonts w:ascii="Times New Roman" w:hAnsi="Times New Roman" w:cs="Times New Roman"/>
                <w:sz w:val="24"/>
                <w:szCs w:val="24"/>
              </w:rPr>
              <w:t>Пользователи</w:t>
            </w:r>
          </w:p>
        </w:tc>
        <w:tc>
          <w:tcPr>
            <w:tcW w:w="2126" w:type="dxa"/>
            <w:gridSpan w:val="2"/>
          </w:tcPr>
          <w:p w:rsidR="003968E7" w:rsidRPr="008906BA" w:rsidRDefault="00D60449"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3968E7" w:rsidRPr="008906BA">
              <w:rPr>
                <w:rFonts w:ascii="Times New Roman" w:hAnsi="Times New Roman" w:cs="Times New Roman"/>
                <w:sz w:val="24"/>
                <w:szCs w:val="24"/>
              </w:rPr>
              <w:t xml:space="preserve">ности </w:t>
            </w:r>
            <w:r w:rsidR="003968E7">
              <w:rPr>
                <w:rFonts w:ascii="Times New Roman" w:hAnsi="Times New Roman" w:cs="Times New Roman"/>
                <w:sz w:val="24"/>
                <w:szCs w:val="24"/>
              </w:rPr>
              <w:t>пользователей</w:t>
            </w:r>
            <w:r w:rsidR="003968E7" w:rsidRPr="008906BA">
              <w:rPr>
                <w:rFonts w:ascii="Times New Roman" w:hAnsi="Times New Roman" w:cs="Times New Roman"/>
                <w:sz w:val="24"/>
                <w:szCs w:val="24"/>
              </w:rPr>
              <w:t xml:space="preserve"> о действующих обязательных требованиях</w:t>
            </w:r>
          </w:p>
        </w:tc>
      </w:tr>
      <w:tr w:rsidR="003968E7" w:rsidRPr="008906BA" w:rsidTr="007379DD">
        <w:trPr>
          <w:trHeight w:val="1431"/>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1.13</w:t>
            </w:r>
          </w:p>
        </w:tc>
        <w:tc>
          <w:tcPr>
            <w:tcW w:w="3969" w:type="dxa"/>
            <w:shd w:val="clear" w:color="auto" w:fill="auto"/>
          </w:tcPr>
          <w:p w:rsidR="003968E7" w:rsidRPr="008906BA" w:rsidRDefault="003968E7" w:rsidP="00D53F1B">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аналитических сообщений о результатах анализа, оценки состояния подконтрольной ср</w:t>
            </w:r>
            <w:r w:rsidR="00D53F1B">
              <w:rPr>
                <w:rFonts w:ascii="Times New Roman" w:hAnsi="Times New Roman" w:cs="Times New Roman"/>
                <w:sz w:val="24"/>
                <w:szCs w:val="24"/>
              </w:rPr>
              <w:t>еды</w:t>
            </w: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3968E7" w:rsidRPr="008906BA" w:rsidRDefault="003968E7" w:rsidP="007164BA">
            <w:pPr>
              <w:pStyle w:val="ConsPlusNormal"/>
              <w:jc w:val="both"/>
              <w:rPr>
                <w:rFonts w:ascii="Times New Roman" w:hAnsi="Times New Roman" w:cs="Times New Roman"/>
                <w:sz w:val="24"/>
                <w:szCs w:val="24"/>
              </w:rPr>
            </w:pPr>
          </w:p>
        </w:tc>
        <w:tc>
          <w:tcPr>
            <w:tcW w:w="4111" w:type="dxa"/>
            <w:gridSpan w:val="2"/>
            <w:shd w:val="clear" w:color="auto" w:fill="auto"/>
          </w:tcPr>
          <w:p w:rsidR="003968E7" w:rsidRPr="008906BA"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Размещение –е</w:t>
            </w:r>
            <w:r w:rsidRPr="008906BA">
              <w:rPr>
                <w:rFonts w:ascii="Times New Roman" w:hAnsi="Times New Roman" w:cs="Times New Roman"/>
                <w:sz w:val="24"/>
                <w:szCs w:val="24"/>
              </w:rPr>
              <w:t>жеквартально не позднее 20 числа, месяца, следующего за отчетным кварталом</w:t>
            </w:r>
          </w:p>
        </w:tc>
        <w:tc>
          <w:tcPr>
            <w:tcW w:w="1984" w:type="dxa"/>
          </w:tcPr>
          <w:p w:rsidR="003968E7" w:rsidRDefault="003968E7" w:rsidP="007164BA">
            <w:r w:rsidRPr="00D862F6">
              <w:rPr>
                <w:rFonts w:ascii="Times New Roman" w:hAnsi="Times New Roman" w:cs="Times New Roman"/>
                <w:sz w:val="24"/>
                <w:szCs w:val="24"/>
              </w:rPr>
              <w:t>Пользователи</w:t>
            </w:r>
          </w:p>
        </w:tc>
        <w:tc>
          <w:tcPr>
            <w:tcW w:w="2126" w:type="dxa"/>
            <w:gridSpan w:val="2"/>
          </w:tcPr>
          <w:p w:rsidR="003968E7" w:rsidRPr="008906BA" w:rsidRDefault="003968E7" w:rsidP="007416CD">
            <w:pPr>
              <w:spacing w:after="0" w:line="240" w:lineRule="auto"/>
              <w:rPr>
                <w:sz w:val="24"/>
                <w:szCs w:val="24"/>
              </w:rPr>
            </w:pPr>
            <w:r w:rsidRPr="008906BA">
              <w:rPr>
                <w:rFonts w:ascii="Times New Roman" w:eastAsia="Calibri" w:hAnsi="Times New Roman" w:cs="Times New Roman"/>
                <w:sz w:val="24"/>
                <w:szCs w:val="24"/>
              </w:rPr>
              <w:t>Повышение прозрачности системы государственного надзора</w:t>
            </w:r>
          </w:p>
        </w:tc>
      </w:tr>
      <w:tr w:rsidR="003968E7" w:rsidRPr="008906BA" w:rsidTr="007379DD">
        <w:trPr>
          <w:trHeight w:val="1431"/>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1.14</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результата обобщения правоприменительной практики инспекции</w:t>
            </w: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3968E7" w:rsidRPr="008906BA" w:rsidRDefault="003968E7" w:rsidP="007164BA">
            <w:pPr>
              <w:pStyle w:val="ConsPlusNormal"/>
              <w:jc w:val="both"/>
              <w:rPr>
                <w:rFonts w:ascii="Times New Roman" w:hAnsi="Times New Roman" w:cs="Times New Roman"/>
                <w:sz w:val="24"/>
                <w:szCs w:val="24"/>
              </w:rPr>
            </w:pPr>
          </w:p>
        </w:tc>
        <w:tc>
          <w:tcPr>
            <w:tcW w:w="4111" w:type="dxa"/>
            <w:gridSpan w:val="2"/>
            <w:shd w:val="clear" w:color="auto" w:fill="auto"/>
          </w:tcPr>
          <w:p w:rsidR="003968E7" w:rsidRPr="008906BA"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Размещение –е</w:t>
            </w:r>
            <w:r w:rsidRPr="008906BA">
              <w:rPr>
                <w:rFonts w:ascii="Times New Roman" w:hAnsi="Times New Roman" w:cs="Times New Roman"/>
                <w:sz w:val="24"/>
                <w:szCs w:val="24"/>
              </w:rPr>
              <w:t>жеквартально не позднее 20 числа, месяца, следующего за отчетным кварталом</w:t>
            </w:r>
          </w:p>
        </w:tc>
        <w:tc>
          <w:tcPr>
            <w:tcW w:w="1984" w:type="dxa"/>
          </w:tcPr>
          <w:p w:rsidR="003968E7" w:rsidRDefault="003968E7" w:rsidP="007164BA">
            <w:r w:rsidRPr="00D056DD">
              <w:rPr>
                <w:rFonts w:ascii="Times New Roman" w:hAnsi="Times New Roman" w:cs="Times New Roman"/>
                <w:sz w:val="24"/>
                <w:szCs w:val="24"/>
              </w:rPr>
              <w:t>Пользователи</w:t>
            </w:r>
          </w:p>
        </w:tc>
        <w:tc>
          <w:tcPr>
            <w:tcW w:w="2126" w:type="dxa"/>
            <w:gridSpan w:val="2"/>
          </w:tcPr>
          <w:p w:rsidR="003968E7" w:rsidRPr="008906BA" w:rsidRDefault="003968E7" w:rsidP="007416CD">
            <w:pPr>
              <w:spacing w:after="0" w:line="240" w:lineRule="auto"/>
              <w:rPr>
                <w:sz w:val="24"/>
                <w:szCs w:val="24"/>
              </w:rPr>
            </w:pPr>
            <w:r w:rsidRPr="008906BA">
              <w:rPr>
                <w:rFonts w:ascii="Times New Roman" w:eastAsia="Calibri" w:hAnsi="Times New Roman" w:cs="Times New Roman"/>
                <w:sz w:val="24"/>
                <w:szCs w:val="24"/>
              </w:rPr>
              <w:t>Повышение прозрачности системы государственного надзора</w:t>
            </w:r>
          </w:p>
        </w:tc>
      </w:tr>
      <w:tr w:rsidR="003968E7" w:rsidRPr="008906BA" w:rsidTr="007379DD">
        <w:trPr>
          <w:trHeight w:val="1431"/>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2.</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Обобщение правоприменительной практики контрольно-надзорной деятельности инспекции государственного строительного надзора Новосибирской области</w:t>
            </w:r>
          </w:p>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3968E7" w:rsidRPr="008906BA" w:rsidRDefault="003968E7" w:rsidP="007164BA">
            <w:pPr>
              <w:pStyle w:val="ConsPlusNormal"/>
              <w:jc w:val="both"/>
              <w:rPr>
                <w:rFonts w:ascii="Times New Roman" w:hAnsi="Times New Roman" w:cs="Times New Roman"/>
                <w:sz w:val="24"/>
                <w:szCs w:val="24"/>
              </w:rPr>
            </w:pPr>
          </w:p>
        </w:tc>
        <w:tc>
          <w:tcPr>
            <w:tcW w:w="4111" w:type="dxa"/>
            <w:gridSpan w:val="2"/>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Утверждение и размещение осуществляется ежегодно не позднее 15 марта года, следующего за отчетным</w:t>
            </w:r>
          </w:p>
          <w:p w:rsidR="003968E7" w:rsidRPr="008906BA" w:rsidRDefault="003968E7" w:rsidP="007164BA">
            <w:pPr>
              <w:pStyle w:val="ConsPlusNormal"/>
              <w:jc w:val="both"/>
              <w:rPr>
                <w:rFonts w:ascii="Times New Roman" w:hAnsi="Times New Roman" w:cs="Times New Roman"/>
                <w:sz w:val="24"/>
                <w:szCs w:val="24"/>
              </w:rPr>
            </w:pPr>
          </w:p>
        </w:tc>
        <w:tc>
          <w:tcPr>
            <w:tcW w:w="1984" w:type="dxa"/>
          </w:tcPr>
          <w:p w:rsidR="003968E7" w:rsidRDefault="003968E7" w:rsidP="007164BA">
            <w:r w:rsidRPr="00D056DD">
              <w:rPr>
                <w:rFonts w:ascii="Times New Roman" w:hAnsi="Times New Roman" w:cs="Times New Roman"/>
                <w:sz w:val="24"/>
                <w:szCs w:val="24"/>
              </w:rPr>
              <w:t>Пользователи</w:t>
            </w:r>
          </w:p>
        </w:tc>
        <w:tc>
          <w:tcPr>
            <w:tcW w:w="2126" w:type="dxa"/>
            <w:gridSpan w:val="2"/>
          </w:tcPr>
          <w:p w:rsidR="003968E7" w:rsidRPr="008906BA" w:rsidRDefault="007416CD"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3968E7" w:rsidRPr="008906BA">
              <w:rPr>
                <w:rFonts w:ascii="Times New Roman" w:hAnsi="Times New Roman" w:cs="Times New Roman"/>
                <w:sz w:val="24"/>
                <w:szCs w:val="24"/>
              </w:rPr>
              <w:t xml:space="preserve">ности </w:t>
            </w:r>
            <w:r w:rsidR="003968E7">
              <w:rPr>
                <w:rFonts w:ascii="Times New Roman" w:hAnsi="Times New Roman" w:cs="Times New Roman"/>
                <w:sz w:val="24"/>
                <w:szCs w:val="24"/>
              </w:rPr>
              <w:t>пользователей</w:t>
            </w:r>
            <w:r w:rsidR="003968E7" w:rsidRPr="008906BA">
              <w:rPr>
                <w:rFonts w:ascii="Times New Roman" w:hAnsi="Times New Roman" w:cs="Times New Roman"/>
                <w:sz w:val="24"/>
                <w:szCs w:val="24"/>
              </w:rPr>
              <w:t xml:space="preserve"> о действующих обязательных требованиях</w:t>
            </w:r>
          </w:p>
        </w:tc>
      </w:tr>
      <w:tr w:rsidR="003968E7" w:rsidRPr="008906BA" w:rsidTr="007379DD">
        <w:trPr>
          <w:trHeight w:val="1431"/>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Публичные обсуждения правоприменительной практики надзорной деятельности инспекции государственного строительного надзора Новосибирской области</w:t>
            </w: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3968E7" w:rsidRPr="008906BA" w:rsidRDefault="003968E7" w:rsidP="007164BA">
            <w:pPr>
              <w:pStyle w:val="ConsPlusNormal"/>
              <w:jc w:val="both"/>
              <w:rPr>
                <w:rFonts w:ascii="Times New Roman" w:hAnsi="Times New Roman" w:cs="Times New Roman"/>
                <w:sz w:val="24"/>
                <w:szCs w:val="24"/>
              </w:rPr>
            </w:pPr>
          </w:p>
        </w:tc>
        <w:tc>
          <w:tcPr>
            <w:tcW w:w="4111" w:type="dxa"/>
            <w:gridSpan w:val="2"/>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Ежегодно не позднее 15 марта года, следующего за отчетным</w:t>
            </w:r>
          </w:p>
          <w:p w:rsidR="003968E7" w:rsidRPr="008906BA" w:rsidRDefault="003968E7" w:rsidP="007164BA">
            <w:pPr>
              <w:pStyle w:val="ConsPlusNormal"/>
              <w:jc w:val="both"/>
              <w:rPr>
                <w:rFonts w:ascii="Times New Roman" w:hAnsi="Times New Roman" w:cs="Times New Roman"/>
                <w:sz w:val="24"/>
                <w:szCs w:val="24"/>
              </w:rPr>
            </w:pPr>
          </w:p>
        </w:tc>
        <w:tc>
          <w:tcPr>
            <w:tcW w:w="1984" w:type="dxa"/>
          </w:tcPr>
          <w:p w:rsidR="003968E7" w:rsidRDefault="003968E7" w:rsidP="007164BA">
            <w:r w:rsidRPr="00321230">
              <w:rPr>
                <w:rFonts w:ascii="Times New Roman" w:hAnsi="Times New Roman" w:cs="Times New Roman"/>
                <w:sz w:val="24"/>
                <w:szCs w:val="24"/>
              </w:rPr>
              <w:t>Пользователи</w:t>
            </w:r>
          </w:p>
        </w:tc>
        <w:tc>
          <w:tcPr>
            <w:tcW w:w="2126" w:type="dxa"/>
            <w:gridSpan w:val="2"/>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Повышение прозрачности системы государственного надзора</w:t>
            </w:r>
          </w:p>
        </w:tc>
      </w:tr>
      <w:tr w:rsidR="003968E7" w:rsidRPr="008906BA" w:rsidTr="007379DD">
        <w:trPr>
          <w:trHeight w:val="1431"/>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4.</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Объявление предостережения о недопустимости нарушения обязательных требований</w:t>
            </w:r>
          </w:p>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1 (Ковалева О.А.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296-58-68),</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2 (Чернова М.А.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296-58-70),</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3 (Капустина А.Э.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296-58-72),</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Отдел государственного строительного надзора по Новосибирской области № 4</w:t>
            </w:r>
            <w:r w:rsidRPr="008906BA" w:rsidDel="00A5255E">
              <w:rPr>
                <w:rFonts w:ascii="Times New Roman" w:hAnsi="Times New Roman" w:cs="Times New Roman"/>
                <w:sz w:val="24"/>
                <w:szCs w:val="24"/>
              </w:rPr>
              <w:t xml:space="preserve"> </w:t>
            </w:r>
            <w:r w:rsidRPr="008906BA">
              <w:rPr>
                <w:rFonts w:ascii="Times New Roman" w:hAnsi="Times New Roman" w:cs="Times New Roman"/>
                <w:sz w:val="24"/>
                <w:szCs w:val="24"/>
              </w:rPr>
              <w:t xml:space="preserve">(Ольгайзер П.В.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296-58-74)</w:t>
            </w:r>
          </w:p>
        </w:tc>
        <w:tc>
          <w:tcPr>
            <w:tcW w:w="4111" w:type="dxa"/>
            <w:gridSpan w:val="2"/>
            <w:shd w:val="clear" w:color="auto" w:fill="auto"/>
          </w:tcPr>
          <w:p w:rsidR="003968E7" w:rsidRPr="00644770" w:rsidRDefault="003968E7" w:rsidP="007164BA">
            <w:pPr>
              <w:autoSpaceDE w:val="0"/>
              <w:autoSpaceDN w:val="0"/>
              <w:adjustRightInd w:val="0"/>
              <w:spacing w:after="0" w:line="240" w:lineRule="auto"/>
              <w:jc w:val="both"/>
              <w:rPr>
                <w:rFonts w:ascii="Times New Roman" w:eastAsia="Calibri" w:hAnsi="Times New Roman" w:cs="Times New Roman"/>
                <w:sz w:val="24"/>
                <w:szCs w:val="24"/>
              </w:rPr>
            </w:pPr>
            <w:r w:rsidRPr="00644770">
              <w:rPr>
                <w:rFonts w:ascii="Times New Roman" w:eastAsia="Calibri" w:hAnsi="Times New Roman" w:cs="Times New Roman"/>
                <w:sz w:val="24"/>
                <w:szCs w:val="24"/>
              </w:rPr>
              <w:t>В случае наличия у инспекции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3968E7" w:rsidRPr="008906BA" w:rsidRDefault="003968E7" w:rsidP="007164BA">
            <w:pPr>
              <w:pStyle w:val="ConsPlusNormal"/>
              <w:jc w:val="both"/>
              <w:rPr>
                <w:rFonts w:ascii="Times New Roman" w:hAnsi="Times New Roman" w:cs="Times New Roman"/>
                <w:sz w:val="24"/>
                <w:szCs w:val="24"/>
              </w:rPr>
            </w:pPr>
          </w:p>
        </w:tc>
        <w:tc>
          <w:tcPr>
            <w:tcW w:w="1984" w:type="dxa"/>
          </w:tcPr>
          <w:p w:rsidR="003968E7" w:rsidRDefault="003968E7" w:rsidP="007164BA">
            <w:r w:rsidRPr="00321230">
              <w:rPr>
                <w:rFonts w:ascii="Times New Roman" w:hAnsi="Times New Roman" w:cs="Times New Roman"/>
                <w:sz w:val="24"/>
                <w:szCs w:val="24"/>
              </w:rPr>
              <w:t>Пользователи</w:t>
            </w:r>
          </w:p>
        </w:tc>
        <w:tc>
          <w:tcPr>
            <w:tcW w:w="2126" w:type="dxa"/>
            <w:gridSpan w:val="2"/>
          </w:tcPr>
          <w:p w:rsidR="003968E7" w:rsidRPr="008906BA" w:rsidRDefault="006A13F9"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Недопущение нарушений обязательных требований контролируемыми лицами </w:t>
            </w:r>
          </w:p>
        </w:tc>
      </w:tr>
      <w:tr w:rsidR="003968E7" w:rsidRPr="008906BA" w:rsidTr="007379DD">
        <w:trPr>
          <w:trHeight w:val="1431"/>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5.</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Проведение профилактического визита</w:t>
            </w: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1 (Ковалева О.А.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296-58-68),</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2 (Чернова М.А.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296-58-70),</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3 (Капустина А.Э.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296-58-72),</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Отдел государственного строительного надзора по Новосибирской области № 4</w:t>
            </w:r>
            <w:r w:rsidRPr="008906BA" w:rsidDel="00A5255E">
              <w:rPr>
                <w:rFonts w:ascii="Times New Roman" w:hAnsi="Times New Roman" w:cs="Times New Roman"/>
                <w:sz w:val="24"/>
                <w:szCs w:val="24"/>
              </w:rPr>
              <w:t xml:space="preserve"> </w:t>
            </w:r>
            <w:r w:rsidRPr="008906BA">
              <w:rPr>
                <w:rFonts w:ascii="Times New Roman" w:hAnsi="Times New Roman" w:cs="Times New Roman"/>
                <w:sz w:val="24"/>
                <w:szCs w:val="24"/>
              </w:rPr>
              <w:t xml:space="preserve">(Ольгайзер П.В.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296-58-74)</w:t>
            </w:r>
          </w:p>
        </w:tc>
        <w:tc>
          <w:tcPr>
            <w:tcW w:w="4111" w:type="dxa"/>
            <w:gridSpan w:val="2"/>
            <w:shd w:val="clear" w:color="auto" w:fill="auto"/>
          </w:tcPr>
          <w:p w:rsidR="003968E7" w:rsidRPr="008906BA" w:rsidRDefault="003968E7" w:rsidP="007164BA">
            <w:pPr>
              <w:autoSpaceDE w:val="0"/>
              <w:autoSpaceDN w:val="0"/>
              <w:adjustRightInd w:val="0"/>
              <w:spacing w:after="0" w:line="240" w:lineRule="auto"/>
              <w:jc w:val="both"/>
              <w:rPr>
                <w:rFonts w:ascii="Times New Roman" w:eastAsia="Calibri" w:hAnsi="Times New Roman" w:cs="Times New Roman"/>
                <w:sz w:val="24"/>
                <w:szCs w:val="24"/>
              </w:rPr>
            </w:pPr>
            <w:r w:rsidRPr="008906BA">
              <w:rPr>
                <w:rFonts w:ascii="Times New Roman" w:eastAsia="Calibri" w:hAnsi="Times New Roman" w:cs="Times New Roman"/>
                <w:sz w:val="24"/>
                <w:szCs w:val="24"/>
              </w:rPr>
              <w:t xml:space="preserve">В течение </w:t>
            </w:r>
            <w:r>
              <w:rPr>
                <w:rFonts w:ascii="Times New Roman" w:eastAsia="Calibri" w:hAnsi="Times New Roman" w:cs="Times New Roman"/>
                <w:sz w:val="24"/>
                <w:szCs w:val="24"/>
              </w:rPr>
              <w:t>трёх месяцев</w:t>
            </w:r>
            <w:r w:rsidRPr="008906BA">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 дня</w:t>
            </w:r>
            <w:r w:rsidRPr="008906BA">
              <w:rPr>
                <w:rFonts w:ascii="Times New Roman" w:eastAsia="Calibri" w:hAnsi="Times New Roman" w:cs="Times New Roman"/>
                <w:sz w:val="24"/>
                <w:szCs w:val="24"/>
              </w:rPr>
              <w:t xml:space="preserve"> поступления в инспекцию </w:t>
            </w:r>
            <w:r>
              <w:rPr>
                <w:rFonts w:ascii="Times New Roman" w:eastAsia="Calibri" w:hAnsi="Times New Roman" w:cs="Times New Roman"/>
                <w:sz w:val="24"/>
                <w:szCs w:val="24"/>
              </w:rPr>
              <w:t xml:space="preserve">от контролируемого лица </w:t>
            </w:r>
            <w:r w:rsidRPr="008906BA">
              <w:rPr>
                <w:rFonts w:ascii="Times New Roman" w:eastAsia="Calibri" w:hAnsi="Times New Roman" w:cs="Times New Roman"/>
                <w:sz w:val="24"/>
                <w:szCs w:val="24"/>
              </w:rPr>
              <w:t xml:space="preserve">извещения о начале работ по строительству, реконструкции объекта капитального строительства, направленного в соответствии с </w:t>
            </w:r>
            <w:hyperlink r:id="rId49" w:history="1">
              <w:r w:rsidRPr="008906BA">
                <w:rPr>
                  <w:rFonts w:ascii="Times New Roman" w:eastAsia="Calibri" w:hAnsi="Times New Roman" w:cs="Times New Roman"/>
                  <w:sz w:val="24"/>
                  <w:szCs w:val="24"/>
                </w:rPr>
                <w:t>частью 5 статьи 52</w:t>
              </w:r>
            </w:hyperlink>
            <w:r w:rsidRPr="008906BA">
              <w:rPr>
                <w:rFonts w:ascii="Times New Roman" w:eastAsia="Calibri" w:hAnsi="Times New Roman" w:cs="Times New Roman"/>
                <w:sz w:val="24"/>
                <w:szCs w:val="24"/>
              </w:rPr>
              <w:t xml:space="preserve"> ГрК РФ </w:t>
            </w:r>
          </w:p>
          <w:p w:rsidR="003968E7" w:rsidRPr="008906BA" w:rsidRDefault="003968E7" w:rsidP="007164BA">
            <w:pPr>
              <w:autoSpaceDE w:val="0"/>
              <w:autoSpaceDN w:val="0"/>
              <w:adjustRightInd w:val="0"/>
              <w:spacing w:after="0" w:line="240" w:lineRule="auto"/>
              <w:rPr>
                <w:rFonts w:ascii="Times New Roman" w:hAnsi="Times New Roman" w:cs="Times New Roman"/>
                <w:sz w:val="24"/>
                <w:szCs w:val="24"/>
              </w:rPr>
            </w:pPr>
          </w:p>
        </w:tc>
        <w:tc>
          <w:tcPr>
            <w:tcW w:w="1984" w:type="dxa"/>
          </w:tcPr>
          <w:p w:rsidR="003968E7" w:rsidRPr="008906BA"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3968E7" w:rsidRPr="008906BA" w:rsidRDefault="007416CD"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3968E7" w:rsidRPr="008906BA">
              <w:rPr>
                <w:rFonts w:ascii="Times New Roman" w:hAnsi="Times New Roman" w:cs="Times New Roman"/>
                <w:sz w:val="24"/>
                <w:szCs w:val="24"/>
              </w:rPr>
              <w:t xml:space="preserve">ности </w:t>
            </w:r>
            <w:r w:rsidR="003968E7">
              <w:rPr>
                <w:rFonts w:ascii="Times New Roman" w:hAnsi="Times New Roman" w:cs="Times New Roman"/>
                <w:sz w:val="24"/>
                <w:szCs w:val="24"/>
              </w:rPr>
              <w:t>пользователей</w:t>
            </w:r>
            <w:r w:rsidR="003968E7" w:rsidRPr="008906BA">
              <w:rPr>
                <w:rFonts w:ascii="Times New Roman" w:hAnsi="Times New Roman" w:cs="Times New Roman"/>
                <w:sz w:val="24"/>
                <w:szCs w:val="24"/>
              </w:rPr>
              <w:t xml:space="preserve"> о действующих обязательных требованиях</w:t>
            </w:r>
          </w:p>
        </w:tc>
      </w:tr>
      <w:tr w:rsidR="003968E7" w:rsidRPr="008906BA" w:rsidTr="007379DD">
        <w:trPr>
          <w:trHeight w:val="1431"/>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6.</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Осуществление должностными лицами инспекции консультирования (дача разъяснений по вопросам, связанным с организацией и осуществлением регионального государственного строительного надзора, порядку обжалования действий (бездействия) должностных лиц):</w:t>
            </w:r>
          </w:p>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 по телефону;</w:t>
            </w:r>
          </w:p>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 посредством видео-конференц-связи;</w:t>
            </w:r>
          </w:p>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 на личном приеме либо в ходе проведения профилактического мероприятия, контрольного (надзорного) мероприятия</w:t>
            </w:r>
          </w:p>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1 (Ковалева О.А.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296-58-68),</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2 (Чернова М.А.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296-58-70),</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3 (Капустина А.Э.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296-58-72),</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Отдел государственного строительного надзора по Новосибирской области № 4</w:t>
            </w:r>
            <w:r w:rsidRPr="008906BA" w:rsidDel="00A5255E">
              <w:rPr>
                <w:rFonts w:ascii="Times New Roman" w:hAnsi="Times New Roman" w:cs="Times New Roman"/>
                <w:sz w:val="24"/>
                <w:szCs w:val="24"/>
              </w:rPr>
              <w:t xml:space="preserve"> </w:t>
            </w:r>
            <w:r w:rsidRPr="008906BA">
              <w:rPr>
                <w:rFonts w:ascii="Times New Roman" w:hAnsi="Times New Roman" w:cs="Times New Roman"/>
                <w:sz w:val="24"/>
                <w:szCs w:val="24"/>
              </w:rPr>
              <w:t xml:space="preserve">(Ольгайзер П.В.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296-58-74);</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3968E7" w:rsidRPr="008906BA" w:rsidRDefault="003968E7" w:rsidP="007164BA">
            <w:pPr>
              <w:pStyle w:val="ConsPlusNormal"/>
              <w:jc w:val="both"/>
              <w:rPr>
                <w:rFonts w:ascii="Times New Roman" w:hAnsi="Times New Roman" w:cs="Times New Roman"/>
                <w:sz w:val="24"/>
                <w:szCs w:val="24"/>
              </w:rPr>
            </w:pPr>
          </w:p>
        </w:tc>
        <w:tc>
          <w:tcPr>
            <w:tcW w:w="4111" w:type="dxa"/>
            <w:gridSpan w:val="2"/>
            <w:shd w:val="clear" w:color="auto" w:fill="auto"/>
          </w:tcPr>
          <w:p w:rsidR="003968E7" w:rsidRPr="008906BA" w:rsidRDefault="003968E7" w:rsidP="007164BA">
            <w:pPr>
              <w:pStyle w:val="ConsPlusNormal"/>
              <w:rPr>
                <w:rFonts w:ascii="Times New Roman" w:hAnsi="Times New Roman" w:cs="Times New Roman"/>
                <w:sz w:val="24"/>
                <w:szCs w:val="24"/>
              </w:rPr>
            </w:pPr>
            <w:r w:rsidRPr="008906BA">
              <w:rPr>
                <w:rFonts w:ascii="Times New Roman" w:hAnsi="Times New Roman" w:cs="Times New Roman"/>
                <w:sz w:val="24"/>
                <w:szCs w:val="24"/>
              </w:rPr>
              <w:t>По мере обращения за консультацией контролируемых лиц</w:t>
            </w:r>
          </w:p>
        </w:tc>
        <w:tc>
          <w:tcPr>
            <w:tcW w:w="1984" w:type="dxa"/>
          </w:tcPr>
          <w:p w:rsidR="003968E7" w:rsidRPr="008906BA"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Формирование единого понимания обязательных требований; повышение информированности </w:t>
            </w:r>
            <w:r>
              <w:rPr>
                <w:rFonts w:ascii="Times New Roman" w:hAnsi="Times New Roman" w:cs="Times New Roman"/>
                <w:sz w:val="24"/>
                <w:szCs w:val="24"/>
              </w:rPr>
              <w:t>пользователей</w:t>
            </w:r>
            <w:r w:rsidRPr="008906BA">
              <w:rPr>
                <w:rFonts w:ascii="Times New Roman" w:hAnsi="Times New Roman" w:cs="Times New Roman"/>
                <w:sz w:val="24"/>
                <w:szCs w:val="24"/>
              </w:rPr>
              <w:t xml:space="preserve"> о действующих обязательных требованиях; вовлечение контролируемых лиц во взаимодействие с инспекцией</w:t>
            </w:r>
          </w:p>
        </w:tc>
      </w:tr>
      <w:tr w:rsidR="003968E7" w:rsidRPr="008906BA" w:rsidTr="007379DD">
        <w:trPr>
          <w:trHeight w:val="1431"/>
        </w:trPr>
        <w:tc>
          <w:tcPr>
            <w:tcW w:w="710"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7</w:t>
            </w:r>
          </w:p>
        </w:tc>
        <w:tc>
          <w:tcPr>
            <w:tcW w:w="3969" w:type="dxa"/>
            <w:shd w:val="clear" w:color="auto" w:fill="auto"/>
          </w:tcPr>
          <w:p w:rsidR="003968E7" w:rsidRPr="008906BA" w:rsidRDefault="003968E7" w:rsidP="00693570">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 xml:space="preserve">Разработка, утверждение и размещение на официальном сайте инспекции в сети «Интернет» программы </w:t>
            </w:r>
            <w:r w:rsidRPr="008906BA">
              <w:rPr>
                <w:rFonts w:ascii="Times New Roman" w:hAnsi="Times New Roman" w:cs="Times New Roman"/>
                <w:bCs/>
                <w:sz w:val="24"/>
                <w:szCs w:val="24"/>
              </w:rPr>
              <w:t>профилактики на 2023 год</w:t>
            </w:r>
            <w:r w:rsidR="00693570">
              <w:rPr>
                <w:rFonts w:ascii="Times New Roman" w:hAnsi="Times New Roman" w:cs="Times New Roman"/>
                <w:bCs/>
                <w:sz w:val="24"/>
                <w:szCs w:val="24"/>
              </w:rPr>
              <w:t>.</w:t>
            </w:r>
          </w:p>
        </w:tc>
        <w:tc>
          <w:tcPr>
            <w:tcW w:w="2693" w:type="dxa"/>
            <w:shd w:val="clear" w:color="auto" w:fill="auto"/>
          </w:tcPr>
          <w:p w:rsidR="00E10B97" w:rsidRPr="007379DD" w:rsidRDefault="00E10B97" w:rsidP="00E10B97">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 xml:space="preserve">Отдел судебно-правовой работы (Жукова О.А. </w:t>
            </w:r>
          </w:p>
          <w:p w:rsidR="00E10B97" w:rsidRPr="007379DD" w:rsidRDefault="00E10B97" w:rsidP="00E10B97">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(383) 296-58-80)</w:t>
            </w:r>
          </w:p>
          <w:p w:rsidR="00E10B97" w:rsidRPr="007379DD" w:rsidRDefault="00E10B97" w:rsidP="00E10B97">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Нормативно-технический отдел (Киселева Е.Е.</w:t>
            </w:r>
          </w:p>
          <w:p w:rsidR="00E10B97" w:rsidRPr="007379DD" w:rsidRDefault="00E10B97" w:rsidP="00E10B97">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(383) 296-58-76)</w:t>
            </w:r>
          </w:p>
          <w:p w:rsidR="003968E7" w:rsidRPr="007379DD" w:rsidRDefault="00E10B97" w:rsidP="00E10B97">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Отдел кадровой работы и документационного обеспечения (Гончарова Т.А. (383) 296-58-78)</w:t>
            </w:r>
          </w:p>
        </w:tc>
        <w:tc>
          <w:tcPr>
            <w:tcW w:w="4111" w:type="dxa"/>
            <w:gridSpan w:val="2"/>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Разработка до 30 сентября предшествующего года;</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утверждение не позднее 20 декабря предшествующего года;</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размещение в течение 5 дней со дня утверждения программы профилактики</w:t>
            </w:r>
          </w:p>
        </w:tc>
        <w:tc>
          <w:tcPr>
            <w:tcW w:w="1984" w:type="dxa"/>
          </w:tcPr>
          <w:p w:rsidR="003968E7" w:rsidRPr="008906BA"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3968E7" w:rsidRPr="008906BA" w:rsidRDefault="007416CD"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3968E7" w:rsidRPr="008906BA">
              <w:rPr>
                <w:rFonts w:ascii="Times New Roman" w:hAnsi="Times New Roman" w:cs="Times New Roman"/>
                <w:sz w:val="24"/>
                <w:szCs w:val="24"/>
              </w:rPr>
              <w:t xml:space="preserve">ности </w:t>
            </w:r>
            <w:r w:rsidR="003968E7">
              <w:rPr>
                <w:rFonts w:ascii="Times New Roman" w:hAnsi="Times New Roman" w:cs="Times New Roman"/>
                <w:sz w:val="24"/>
                <w:szCs w:val="24"/>
              </w:rPr>
              <w:t>пользователей</w:t>
            </w:r>
            <w:r w:rsidR="003968E7" w:rsidRPr="008906BA">
              <w:rPr>
                <w:rFonts w:ascii="Times New Roman" w:hAnsi="Times New Roman" w:cs="Times New Roman"/>
                <w:sz w:val="24"/>
                <w:szCs w:val="24"/>
              </w:rPr>
              <w:t xml:space="preserve"> о действующих обязательных требованиях</w:t>
            </w:r>
          </w:p>
        </w:tc>
      </w:tr>
      <w:tr w:rsidR="00693570" w:rsidRPr="008906BA" w:rsidTr="007379DD">
        <w:trPr>
          <w:trHeight w:val="1431"/>
        </w:trPr>
        <w:tc>
          <w:tcPr>
            <w:tcW w:w="710" w:type="dxa"/>
            <w:shd w:val="clear" w:color="auto" w:fill="auto"/>
          </w:tcPr>
          <w:p w:rsidR="00693570" w:rsidRPr="007416CD" w:rsidRDefault="00693570" w:rsidP="007164BA">
            <w:pPr>
              <w:pStyle w:val="ConsPlusNormal"/>
              <w:jc w:val="both"/>
              <w:rPr>
                <w:rFonts w:ascii="Times New Roman" w:hAnsi="Times New Roman" w:cs="Times New Roman"/>
                <w:sz w:val="24"/>
                <w:szCs w:val="24"/>
              </w:rPr>
            </w:pPr>
            <w:r w:rsidRPr="007416CD">
              <w:rPr>
                <w:rFonts w:ascii="Times New Roman" w:hAnsi="Times New Roman" w:cs="Times New Roman"/>
                <w:sz w:val="24"/>
                <w:szCs w:val="24"/>
              </w:rPr>
              <w:t>8</w:t>
            </w:r>
          </w:p>
        </w:tc>
        <w:tc>
          <w:tcPr>
            <w:tcW w:w="3969" w:type="dxa"/>
            <w:shd w:val="clear" w:color="auto" w:fill="auto"/>
          </w:tcPr>
          <w:p w:rsidR="00693570" w:rsidRPr="007416CD" w:rsidRDefault="00693570" w:rsidP="00693570">
            <w:pPr>
              <w:autoSpaceDE w:val="0"/>
              <w:autoSpaceDN w:val="0"/>
              <w:adjustRightInd w:val="0"/>
              <w:spacing w:after="0" w:line="240" w:lineRule="auto"/>
              <w:jc w:val="both"/>
              <w:rPr>
                <w:rFonts w:ascii="Times New Roman" w:hAnsi="Times New Roman" w:cs="Times New Roman"/>
                <w:sz w:val="24"/>
                <w:szCs w:val="24"/>
              </w:rPr>
            </w:pPr>
            <w:r w:rsidRPr="007416CD">
              <w:rPr>
                <w:rFonts w:ascii="Times New Roman" w:hAnsi="Times New Roman" w:cs="Times New Roman"/>
                <w:sz w:val="24"/>
                <w:szCs w:val="24"/>
              </w:rPr>
              <w:t>Проведение независимой оценки эффективности профилактической работы инспекции в 2022 году</w:t>
            </w:r>
          </w:p>
        </w:tc>
        <w:tc>
          <w:tcPr>
            <w:tcW w:w="2693" w:type="dxa"/>
            <w:shd w:val="clear" w:color="auto" w:fill="auto"/>
          </w:tcPr>
          <w:p w:rsidR="00693570" w:rsidRPr="007416CD" w:rsidRDefault="00693570" w:rsidP="00693570">
            <w:pPr>
              <w:pStyle w:val="ConsPlusNormal"/>
              <w:jc w:val="both"/>
              <w:rPr>
                <w:rFonts w:ascii="Times New Roman" w:hAnsi="Times New Roman" w:cs="Times New Roman"/>
                <w:sz w:val="24"/>
                <w:szCs w:val="24"/>
              </w:rPr>
            </w:pPr>
            <w:r w:rsidRPr="007416CD">
              <w:rPr>
                <w:rFonts w:ascii="Times New Roman" w:hAnsi="Times New Roman" w:cs="Times New Roman"/>
                <w:sz w:val="24"/>
                <w:szCs w:val="24"/>
              </w:rPr>
              <w:t xml:space="preserve">Отдел судебно-правовой работы (Жукова О.А. </w:t>
            </w:r>
          </w:p>
          <w:p w:rsidR="00693570" w:rsidRPr="007416CD" w:rsidRDefault="00693570" w:rsidP="00693570">
            <w:pPr>
              <w:pStyle w:val="ConsPlusNormal"/>
              <w:jc w:val="both"/>
              <w:rPr>
                <w:rFonts w:ascii="Times New Roman" w:hAnsi="Times New Roman" w:cs="Times New Roman"/>
                <w:sz w:val="24"/>
                <w:szCs w:val="24"/>
              </w:rPr>
            </w:pPr>
            <w:r w:rsidRPr="007416CD">
              <w:rPr>
                <w:rFonts w:ascii="Times New Roman" w:hAnsi="Times New Roman" w:cs="Times New Roman"/>
                <w:sz w:val="24"/>
                <w:szCs w:val="24"/>
              </w:rPr>
              <w:t>(383) 296-58-80)</w:t>
            </w:r>
          </w:p>
          <w:p w:rsidR="00693570" w:rsidRPr="007416CD" w:rsidRDefault="00693570" w:rsidP="00E10B97">
            <w:pPr>
              <w:pStyle w:val="ConsPlusNormal"/>
              <w:jc w:val="both"/>
              <w:rPr>
                <w:rFonts w:ascii="Times New Roman" w:hAnsi="Times New Roman" w:cs="Times New Roman"/>
                <w:sz w:val="24"/>
                <w:szCs w:val="24"/>
              </w:rPr>
            </w:pPr>
          </w:p>
        </w:tc>
        <w:tc>
          <w:tcPr>
            <w:tcW w:w="4111" w:type="dxa"/>
            <w:gridSpan w:val="2"/>
            <w:shd w:val="clear" w:color="auto" w:fill="auto"/>
          </w:tcPr>
          <w:p w:rsidR="00693570" w:rsidRPr="007416CD" w:rsidRDefault="00693570" w:rsidP="007164BA">
            <w:pPr>
              <w:pStyle w:val="ConsPlusNormal"/>
              <w:jc w:val="both"/>
              <w:rPr>
                <w:rFonts w:ascii="Times New Roman" w:hAnsi="Times New Roman" w:cs="Times New Roman"/>
                <w:sz w:val="24"/>
                <w:szCs w:val="24"/>
              </w:rPr>
            </w:pPr>
            <w:r w:rsidRPr="007416CD">
              <w:rPr>
                <w:rFonts w:ascii="Times New Roman" w:hAnsi="Times New Roman" w:cs="Times New Roman"/>
                <w:sz w:val="24"/>
                <w:szCs w:val="24"/>
              </w:rPr>
              <w:t>Январь 2023 года</w:t>
            </w:r>
          </w:p>
        </w:tc>
        <w:tc>
          <w:tcPr>
            <w:tcW w:w="1984" w:type="dxa"/>
          </w:tcPr>
          <w:p w:rsidR="00693570" w:rsidRPr="007416CD" w:rsidRDefault="00693570" w:rsidP="007164BA">
            <w:pPr>
              <w:pStyle w:val="ConsPlusNormal"/>
              <w:jc w:val="both"/>
              <w:rPr>
                <w:rFonts w:ascii="Times New Roman" w:hAnsi="Times New Roman" w:cs="Times New Roman"/>
                <w:sz w:val="24"/>
                <w:szCs w:val="24"/>
              </w:rPr>
            </w:pPr>
            <w:r w:rsidRPr="007416CD">
              <w:rPr>
                <w:rFonts w:ascii="Times New Roman" w:hAnsi="Times New Roman" w:cs="Times New Roman"/>
                <w:sz w:val="24"/>
                <w:szCs w:val="24"/>
              </w:rPr>
              <w:t>Пользователи</w:t>
            </w:r>
          </w:p>
        </w:tc>
        <w:tc>
          <w:tcPr>
            <w:tcW w:w="2126" w:type="dxa"/>
            <w:gridSpan w:val="2"/>
          </w:tcPr>
          <w:p w:rsidR="00693570" w:rsidRPr="007416CD" w:rsidRDefault="00693570" w:rsidP="00693570">
            <w:pPr>
              <w:pStyle w:val="ConsPlusNormal"/>
              <w:jc w:val="both"/>
              <w:rPr>
                <w:rFonts w:ascii="Times New Roman" w:hAnsi="Times New Roman" w:cs="Times New Roman"/>
                <w:sz w:val="24"/>
                <w:szCs w:val="24"/>
              </w:rPr>
            </w:pPr>
            <w:r w:rsidRPr="007416CD">
              <w:rPr>
                <w:rFonts w:ascii="Times New Roman" w:hAnsi="Times New Roman" w:cs="Times New Roman"/>
                <w:sz w:val="24"/>
                <w:szCs w:val="24"/>
              </w:rPr>
              <w:t>Увеличение степени удовлетвореннос</w:t>
            </w:r>
          </w:p>
          <w:p w:rsidR="00A35D4E" w:rsidRPr="007416CD" w:rsidRDefault="00693570" w:rsidP="00693570">
            <w:pPr>
              <w:pStyle w:val="ConsPlusNormal"/>
              <w:jc w:val="both"/>
              <w:rPr>
                <w:rFonts w:ascii="Times New Roman" w:hAnsi="Times New Roman" w:cs="Times New Roman"/>
                <w:sz w:val="24"/>
                <w:szCs w:val="24"/>
              </w:rPr>
            </w:pPr>
            <w:r w:rsidRPr="007416CD">
              <w:rPr>
                <w:rFonts w:ascii="Times New Roman" w:hAnsi="Times New Roman" w:cs="Times New Roman"/>
                <w:sz w:val="24"/>
                <w:szCs w:val="24"/>
              </w:rPr>
              <w:t>ти пользователей качеством профилактичес</w:t>
            </w:r>
          </w:p>
          <w:p w:rsidR="00693570" w:rsidRPr="007416CD" w:rsidRDefault="00693570" w:rsidP="00693570">
            <w:pPr>
              <w:pStyle w:val="ConsPlusNormal"/>
              <w:jc w:val="both"/>
              <w:rPr>
                <w:rFonts w:ascii="Times New Roman" w:hAnsi="Times New Roman" w:cs="Times New Roman"/>
                <w:sz w:val="24"/>
                <w:szCs w:val="24"/>
              </w:rPr>
            </w:pPr>
            <w:r w:rsidRPr="007416CD">
              <w:rPr>
                <w:rFonts w:ascii="Times New Roman" w:hAnsi="Times New Roman" w:cs="Times New Roman"/>
                <w:sz w:val="24"/>
                <w:szCs w:val="24"/>
              </w:rPr>
              <w:t>ких мероприятий</w:t>
            </w:r>
          </w:p>
        </w:tc>
      </w:tr>
      <w:tr w:rsidR="003968E7" w:rsidRPr="008906BA" w:rsidTr="007379DD">
        <w:trPr>
          <w:trHeight w:val="1431"/>
        </w:trPr>
        <w:tc>
          <w:tcPr>
            <w:tcW w:w="710" w:type="dxa"/>
            <w:shd w:val="clear" w:color="auto" w:fill="auto"/>
          </w:tcPr>
          <w:p w:rsidR="003968E7" w:rsidRPr="008906BA" w:rsidRDefault="00693570"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 xml:space="preserve">Подготовка и размещение доклада об итогах реализации программы </w:t>
            </w:r>
            <w:r w:rsidRPr="008906BA">
              <w:rPr>
                <w:rFonts w:ascii="Times New Roman" w:hAnsi="Times New Roman" w:cs="Times New Roman"/>
                <w:bCs/>
                <w:sz w:val="24"/>
                <w:szCs w:val="24"/>
              </w:rPr>
              <w:t xml:space="preserve">профилактики нарушений обязательных требований в области регионального государственного строительного надзора на территории Новосибирской области на 2021 год и плановый период 2022-2023 год на </w:t>
            </w:r>
            <w:r w:rsidRPr="008906BA">
              <w:rPr>
                <w:rFonts w:ascii="Times New Roman" w:hAnsi="Times New Roman" w:cs="Times New Roman"/>
                <w:sz w:val="24"/>
                <w:szCs w:val="24"/>
              </w:rPr>
              <w:t>официальном сайте инспекции в сети «Интернет»</w:t>
            </w:r>
          </w:p>
        </w:tc>
        <w:tc>
          <w:tcPr>
            <w:tcW w:w="2693" w:type="dxa"/>
            <w:shd w:val="clear" w:color="auto" w:fill="auto"/>
          </w:tcPr>
          <w:p w:rsidR="003968E7" w:rsidRPr="007379DD" w:rsidRDefault="003968E7" w:rsidP="007164BA">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 xml:space="preserve">Отдел судебно-правовой работы (Жукова О.А. </w:t>
            </w:r>
          </w:p>
          <w:p w:rsidR="003968E7" w:rsidRPr="007379DD" w:rsidRDefault="003968E7" w:rsidP="007164BA">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(383) 296-58-80)</w:t>
            </w:r>
          </w:p>
          <w:p w:rsidR="00E10B97" w:rsidRPr="007379DD" w:rsidRDefault="00E10B97" w:rsidP="007164BA">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Отдел кадровой работы и документационного обеспечения (Гончарова Т.А. (383) 296-58-78)</w:t>
            </w:r>
          </w:p>
          <w:p w:rsidR="003968E7" w:rsidRPr="007379DD" w:rsidRDefault="003968E7" w:rsidP="007164BA">
            <w:pPr>
              <w:pStyle w:val="ConsPlusNormal"/>
              <w:jc w:val="both"/>
              <w:rPr>
                <w:rFonts w:ascii="Times New Roman" w:hAnsi="Times New Roman" w:cs="Times New Roman"/>
                <w:sz w:val="24"/>
                <w:szCs w:val="24"/>
              </w:rPr>
            </w:pPr>
          </w:p>
        </w:tc>
        <w:tc>
          <w:tcPr>
            <w:tcW w:w="4111" w:type="dxa"/>
            <w:gridSpan w:val="2"/>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Подготовка доклада до </w:t>
            </w:r>
            <w:r>
              <w:rPr>
                <w:rFonts w:ascii="Times New Roman" w:hAnsi="Times New Roman" w:cs="Times New Roman"/>
                <w:sz w:val="24"/>
                <w:szCs w:val="24"/>
              </w:rPr>
              <w:t>01.02.2022</w:t>
            </w:r>
            <w:r w:rsidRPr="008906BA">
              <w:rPr>
                <w:rFonts w:ascii="Times New Roman" w:hAnsi="Times New Roman" w:cs="Times New Roman"/>
                <w:sz w:val="24"/>
                <w:szCs w:val="24"/>
              </w:rPr>
              <w:t>;</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Размещение</w:t>
            </w:r>
            <w:r>
              <w:rPr>
                <w:rFonts w:ascii="Times New Roman" w:hAnsi="Times New Roman" w:cs="Times New Roman"/>
                <w:sz w:val="24"/>
                <w:szCs w:val="24"/>
              </w:rPr>
              <w:t xml:space="preserve"> </w:t>
            </w:r>
            <w:r w:rsidRPr="008906BA">
              <w:rPr>
                <w:rFonts w:ascii="Times New Roman" w:hAnsi="Times New Roman" w:cs="Times New Roman"/>
                <w:sz w:val="24"/>
                <w:szCs w:val="24"/>
              </w:rPr>
              <w:t xml:space="preserve">доклада на официальном сайте инспекции в сети «Интернет» до 15.02.2022 </w:t>
            </w:r>
          </w:p>
        </w:tc>
        <w:tc>
          <w:tcPr>
            <w:tcW w:w="1984" w:type="dxa"/>
          </w:tcPr>
          <w:p w:rsidR="003968E7" w:rsidRPr="008906BA"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3968E7" w:rsidRPr="008906BA" w:rsidRDefault="003968E7" w:rsidP="007164BA">
            <w:pPr>
              <w:autoSpaceDE w:val="0"/>
              <w:autoSpaceDN w:val="0"/>
              <w:adjustRightInd w:val="0"/>
              <w:spacing w:after="0" w:line="240" w:lineRule="auto"/>
              <w:jc w:val="both"/>
              <w:rPr>
                <w:rFonts w:ascii="Times New Roman" w:eastAsia="Calibri" w:hAnsi="Times New Roman" w:cs="Times New Roman"/>
                <w:sz w:val="24"/>
                <w:szCs w:val="24"/>
              </w:rPr>
            </w:pPr>
            <w:r w:rsidRPr="008906BA">
              <w:rPr>
                <w:rFonts w:ascii="Times New Roman" w:eastAsia="Calibri" w:hAnsi="Times New Roman" w:cs="Times New Roman"/>
                <w:sz w:val="24"/>
                <w:szCs w:val="24"/>
              </w:rPr>
              <w:t>Повышение прозрачности системы государственного надзора</w:t>
            </w:r>
          </w:p>
          <w:p w:rsidR="003968E7" w:rsidRPr="008906BA" w:rsidRDefault="003968E7" w:rsidP="007164BA">
            <w:pPr>
              <w:pStyle w:val="ConsPlusNormal"/>
              <w:jc w:val="both"/>
              <w:rPr>
                <w:rFonts w:ascii="Times New Roman" w:hAnsi="Times New Roman" w:cs="Times New Roman"/>
                <w:sz w:val="24"/>
                <w:szCs w:val="24"/>
              </w:rPr>
            </w:pPr>
          </w:p>
        </w:tc>
      </w:tr>
      <w:tr w:rsidR="003968E7" w:rsidRPr="008906BA" w:rsidTr="007379DD">
        <w:trPr>
          <w:trHeight w:val="1431"/>
        </w:trPr>
        <w:tc>
          <w:tcPr>
            <w:tcW w:w="710" w:type="dxa"/>
            <w:shd w:val="clear" w:color="auto" w:fill="auto"/>
          </w:tcPr>
          <w:p w:rsidR="003968E7" w:rsidRPr="008906BA" w:rsidRDefault="00693570"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3969" w:type="dxa"/>
            <w:shd w:val="clear" w:color="auto" w:fill="auto"/>
          </w:tcPr>
          <w:p w:rsidR="003968E7" w:rsidRPr="008906BA" w:rsidRDefault="003968E7" w:rsidP="007164BA">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eastAsia="Calibri" w:hAnsi="Times New Roman" w:cs="Times New Roman"/>
                <w:sz w:val="24"/>
                <w:szCs w:val="24"/>
              </w:rPr>
              <w:t>Проведение публичного мероприятия в форме семинара (вебинара).</w:t>
            </w:r>
          </w:p>
        </w:tc>
        <w:tc>
          <w:tcPr>
            <w:tcW w:w="2693" w:type="dxa"/>
            <w:shd w:val="clear" w:color="auto" w:fill="auto"/>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tc>
        <w:tc>
          <w:tcPr>
            <w:tcW w:w="4111" w:type="dxa"/>
            <w:gridSpan w:val="2"/>
            <w:shd w:val="clear" w:color="auto" w:fill="auto"/>
          </w:tcPr>
          <w:p w:rsidR="003968E7" w:rsidRPr="00590518"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2 раза в год</w:t>
            </w:r>
            <w:r w:rsidRPr="00590518">
              <w:rPr>
                <w:rFonts w:ascii="Times New Roman" w:hAnsi="Times New Roman" w:cs="Times New Roman"/>
                <w:sz w:val="24"/>
                <w:szCs w:val="24"/>
              </w:rPr>
              <w:t>^</w:t>
            </w:r>
          </w:p>
          <w:p w:rsidR="003968E7" w:rsidRDefault="003968E7" w:rsidP="007164BA">
            <w:pPr>
              <w:pStyle w:val="ConsPlusNormal"/>
              <w:jc w:val="both"/>
              <w:rPr>
                <w:rFonts w:ascii="Times New Roman" w:hAnsi="Times New Roman" w:cs="Times New Roman"/>
                <w:sz w:val="24"/>
                <w:szCs w:val="24"/>
              </w:rPr>
            </w:pPr>
            <w:r w:rsidRPr="00590518">
              <w:rPr>
                <w:rFonts w:ascii="Times New Roman" w:hAnsi="Times New Roman" w:cs="Times New Roman"/>
                <w:sz w:val="24"/>
                <w:szCs w:val="24"/>
              </w:rPr>
              <w:t xml:space="preserve">1 </w:t>
            </w:r>
            <w:r>
              <w:rPr>
                <w:rFonts w:ascii="Times New Roman" w:hAnsi="Times New Roman" w:cs="Times New Roman"/>
                <w:sz w:val="24"/>
                <w:szCs w:val="24"/>
              </w:rPr>
              <w:t>полугодие – не позднее 30.06.2022;</w:t>
            </w:r>
          </w:p>
          <w:p w:rsidR="003968E7" w:rsidRPr="008906BA" w:rsidRDefault="003968E7" w:rsidP="007164BA">
            <w:pPr>
              <w:pStyle w:val="ConsPlusNormal"/>
              <w:jc w:val="both"/>
              <w:rPr>
                <w:rFonts w:ascii="Times New Roman" w:hAnsi="Times New Roman" w:cs="Times New Roman"/>
                <w:sz w:val="24"/>
                <w:szCs w:val="24"/>
                <w:highlight w:val="cyan"/>
              </w:rPr>
            </w:pPr>
            <w:r>
              <w:rPr>
                <w:rFonts w:ascii="Times New Roman" w:hAnsi="Times New Roman" w:cs="Times New Roman"/>
                <w:sz w:val="24"/>
                <w:szCs w:val="24"/>
              </w:rPr>
              <w:t>2 полугодие – не позднее 31.12.2022</w:t>
            </w:r>
          </w:p>
        </w:tc>
        <w:tc>
          <w:tcPr>
            <w:tcW w:w="1984" w:type="dxa"/>
          </w:tcPr>
          <w:p w:rsidR="003968E7" w:rsidRPr="008906BA" w:rsidRDefault="003968E7" w:rsidP="007164BA">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3968E7" w:rsidRPr="008906BA" w:rsidRDefault="003968E7" w:rsidP="007164B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Повышение информирован ности </w:t>
            </w:r>
            <w:r>
              <w:rPr>
                <w:rFonts w:ascii="Times New Roman" w:hAnsi="Times New Roman" w:cs="Times New Roman"/>
                <w:sz w:val="24"/>
                <w:szCs w:val="24"/>
              </w:rPr>
              <w:t>пользователей</w:t>
            </w:r>
            <w:r w:rsidRPr="008906BA">
              <w:rPr>
                <w:rFonts w:ascii="Times New Roman" w:hAnsi="Times New Roman" w:cs="Times New Roman"/>
                <w:sz w:val="24"/>
                <w:szCs w:val="24"/>
              </w:rPr>
              <w:t xml:space="preserve"> о действующих обязательных требованиях</w:t>
            </w:r>
          </w:p>
        </w:tc>
      </w:tr>
    </w:tbl>
    <w:p w:rsidR="007416CD" w:rsidRDefault="007416CD" w:rsidP="007C64CC">
      <w:pPr>
        <w:pStyle w:val="1"/>
        <w:spacing w:before="0" w:line="240" w:lineRule="auto"/>
        <w:ind w:left="11340"/>
        <w:jc w:val="center"/>
        <w:rPr>
          <w:rFonts w:ascii="Times New Roman" w:hAnsi="Times New Roman" w:cs="Times New Roman"/>
          <w:color w:val="000000"/>
        </w:rPr>
      </w:pPr>
    </w:p>
    <w:p w:rsidR="007416CD" w:rsidRDefault="007416CD" w:rsidP="007416CD"/>
    <w:p w:rsidR="007416CD" w:rsidRPr="007416CD" w:rsidRDefault="007416CD" w:rsidP="007416CD"/>
    <w:p w:rsidR="007416CD" w:rsidRDefault="007416CD" w:rsidP="007C64CC">
      <w:pPr>
        <w:pStyle w:val="1"/>
        <w:spacing w:before="0" w:line="240" w:lineRule="auto"/>
        <w:ind w:left="11340"/>
        <w:jc w:val="center"/>
        <w:rPr>
          <w:rFonts w:ascii="Times New Roman" w:hAnsi="Times New Roman" w:cs="Times New Roman"/>
          <w:color w:val="000000"/>
        </w:rPr>
      </w:pPr>
    </w:p>
    <w:p w:rsidR="007416CD" w:rsidRDefault="007416CD" w:rsidP="007C64CC">
      <w:pPr>
        <w:pStyle w:val="1"/>
        <w:spacing w:before="0" w:line="240" w:lineRule="auto"/>
        <w:ind w:left="11340"/>
        <w:jc w:val="center"/>
        <w:rPr>
          <w:rFonts w:ascii="Times New Roman" w:hAnsi="Times New Roman" w:cs="Times New Roman"/>
          <w:color w:val="000000"/>
        </w:rPr>
      </w:pPr>
    </w:p>
    <w:p w:rsidR="007C64CC" w:rsidRPr="009D718D" w:rsidRDefault="007C64CC" w:rsidP="007C64CC">
      <w:pPr>
        <w:pStyle w:val="1"/>
        <w:spacing w:before="0" w:line="240" w:lineRule="auto"/>
        <w:ind w:left="11340"/>
        <w:jc w:val="center"/>
        <w:rPr>
          <w:rFonts w:ascii="Times New Roman" w:hAnsi="Times New Roman" w:cs="Times New Roman"/>
          <w:b w:val="0"/>
          <w:color w:val="000000"/>
        </w:rPr>
      </w:pPr>
      <w:r w:rsidRPr="009D718D">
        <w:rPr>
          <w:rFonts w:ascii="Times New Roman" w:hAnsi="Times New Roman" w:cs="Times New Roman"/>
          <w:b w:val="0"/>
          <w:color w:val="000000"/>
        </w:rPr>
        <w:t>ПРИЛОЖЕНИЕ № 2</w:t>
      </w:r>
    </w:p>
    <w:p w:rsidR="007C64CC" w:rsidRPr="00CE53CD" w:rsidRDefault="007C64CC" w:rsidP="007C64CC">
      <w:pPr>
        <w:ind w:left="11340"/>
        <w:jc w:val="center"/>
        <w:rPr>
          <w:rFonts w:ascii="Times New Roman" w:hAnsi="Times New Roman" w:cs="Times New Roman"/>
          <w:sz w:val="28"/>
          <w:szCs w:val="28"/>
        </w:rPr>
      </w:pPr>
      <w:r>
        <w:rPr>
          <w:rFonts w:ascii="Times New Roman" w:hAnsi="Times New Roman" w:cs="Times New Roman"/>
          <w:sz w:val="28"/>
          <w:szCs w:val="28"/>
        </w:rPr>
        <w:t>к</w:t>
      </w:r>
      <w:r w:rsidRPr="00CE53CD">
        <w:rPr>
          <w:rFonts w:ascii="Times New Roman" w:hAnsi="Times New Roman" w:cs="Times New Roman"/>
          <w:sz w:val="28"/>
          <w:szCs w:val="28"/>
        </w:rPr>
        <w:t xml:space="preserve"> программе профилактики</w:t>
      </w:r>
    </w:p>
    <w:p w:rsidR="007C64CC" w:rsidRDefault="006712D6" w:rsidP="007C64CC">
      <w:pPr>
        <w:pStyle w:val="1"/>
        <w:spacing w:before="0" w:line="240" w:lineRule="auto"/>
        <w:jc w:val="center"/>
        <w:rPr>
          <w:rFonts w:ascii="Times New Roman" w:eastAsiaTheme="minorHAnsi" w:hAnsi="Times New Roman" w:cs="Times New Roman"/>
          <w:bCs w:val="0"/>
          <w:color w:val="auto"/>
        </w:rPr>
      </w:pPr>
      <w:r w:rsidRPr="006712D6">
        <w:rPr>
          <w:rFonts w:ascii="Times New Roman" w:eastAsiaTheme="minorHAnsi" w:hAnsi="Times New Roman" w:cs="Times New Roman"/>
          <w:bCs w:val="0"/>
          <w:color w:val="auto"/>
        </w:rPr>
        <w:t>Проект плана мероприятий по профилактике рисков причинения вреда (ущерба) охраняемым законом ценностям при осуществлении регионального государственного строительного надзора на территории Новосибирской области на 2023 и 2024 годы</w:t>
      </w:r>
    </w:p>
    <w:p w:rsidR="006712D6" w:rsidRPr="006712D6" w:rsidRDefault="006712D6" w:rsidP="006712D6"/>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969"/>
        <w:gridCol w:w="2693"/>
        <w:gridCol w:w="4111"/>
        <w:gridCol w:w="1984"/>
        <w:gridCol w:w="142"/>
        <w:gridCol w:w="1984"/>
      </w:tblGrid>
      <w:tr w:rsidR="00A35D4E" w:rsidRPr="00F713E2" w:rsidTr="007379DD">
        <w:tc>
          <w:tcPr>
            <w:tcW w:w="710" w:type="dxa"/>
            <w:shd w:val="clear" w:color="auto" w:fill="auto"/>
          </w:tcPr>
          <w:p w:rsidR="00A35D4E" w:rsidRPr="00F713E2" w:rsidRDefault="00A35D4E" w:rsidP="00D60449">
            <w:pPr>
              <w:pStyle w:val="ConsPlusNormal"/>
              <w:jc w:val="both"/>
              <w:rPr>
                <w:rFonts w:ascii="Times New Roman" w:hAnsi="Times New Roman" w:cs="Times New Roman"/>
                <w:sz w:val="22"/>
                <w:szCs w:val="22"/>
              </w:rPr>
            </w:pPr>
            <w:r w:rsidRPr="00F713E2">
              <w:rPr>
                <w:rFonts w:ascii="Times New Roman" w:hAnsi="Times New Roman" w:cs="Times New Roman"/>
                <w:sz w:val="22"/>
                <w:szCs w:val="22"/>
              </w:rPr>
              <w:t>№ п/п</w:t>
            </w:r>
          </w:p>
        </w:tc>
        <w:tc>
          <w:tcPr>
            <w:tcW w:w="3969" w:type="dxa"/>
            <w:shd w:val="clear" w:color="auto" w:fill="auto"/>
          </w:tcPr>
          <w:p w:rsidR="00A35D4E" w:rsidRPr="00F713E2" w:rsidRDefault="00A35D4E" w:rsidP="00D60449">
            <w:pPr>
              <w:pStyle w:val="ConsPlusNormal"/>
              <w:jc w:val="center"/>
              <w:rPr>
                <w:rFonts w:ascii="Times New Roman" w:hAnsi="Times New Roman" w:cs="Times New Roman"/>
                <w:sz w:val="22"/>
                <w:szCs w:val="22"/>
              </w:rPr>
            </w:pPr>
            <w:r>
              <w:rPr>
                <w:rFonts w:ascii="Times New Roman" w:hAnsi="Times New Roman" w:cs="Times New Roman"/>
                <w:sz w:val="22"/>
                <w:szCs w:val="22"/>
              </w:rPr>
              <w:t>Форма профилактических мероприятий</w:t>
            </w:r>
          </w:p>
        </w:tc>
        <w:tc>
          <w:tcPr>
            <w:tcW w:w="2693" w:type="dxa"/>
            <w:shd w:val="clear" w:color="auto" w:fill="auto"/>
          </w:tcPr>
          <w:p w:rsidR="00A35D4E" w:rsidRPr="00F713E2" w:rsidRDefault="00A35D4E" w:rsidP="00D60449">
            <w:pPr>
              <w:pStyle w:val="ConsPlusNormal"/>
              <w:jc w:val="center"/>
              <w:rPr>
                <w:rFonts w:ascii="Times New Roman" w:hAnsi="Times New Roman" w:cs="Times New Roman"/>
                <w:sz w:val="22"/>
                <w:szCs w:val="22"/>
              </w:rPr>
            </w:pPr>
            <w:r w:rsidRPr="00F713E2">
              <w:rPr>
                <w:rFonts w:ascii="Times New Roman" w:hAnsi="Times New Roman" w:cs="Times New Roman"/>
                <w:sz w:val="22"/>
                <w:szCs w:val="22"/>
              </w:rPr>
              <w:t>Ответственный исполнитель</w:t>
            </w:r>
          </w:p>
        </w:tc>
        <w:tc>
          <w:tcPr>
            <w:tcW w:w="4111" w:type="dxa"/>
            <w:shd w:val="clear" w:color="auto" w:fill="auto"/>
          </w:tcPr>
          <w:p w:rsidR="00A35D4E" w:rsidRPr="00F713E2" w:rsidRDefault="00A35D4E" w:rsidP="00D60449">
            <w:pPr>
              <w:pStyle w:val="ConsPlusNormal"/>
              <w:jc w:val="center"/>
              <w:rPr>
                <w:rFonts w:ascii="Times New Roman" w:hAnsi="Times New Roman" w:cs="Times New Roman"/>
                <w:sz w:val="22"/>
                <w:szCs w:val="22"/>
              </w:rPr>
            </w:pPr>
            <w:r w:rsidRPr="00F713E2">
              <w:rPr>
                <w:rFonts w:ascii="Times New Roman" w:hAnsi="Times New Roman" w:cs="Times New Roman"/>
                <w:sz w:val="22"/>
                <w:szCs w:val="22"/>
              </w:rPr>
              <w:t>Периодичность проведения, сроки исполнения</w:t>
            </w:r>
          </w:p>
        </w:tc>
        <w:tc>
          <w:tcPr>
            <w:tcW w:w="2126" w:type="dxa"/>
            <w:gridSpan w:val="2"/>
          </w:tcPr>
          <w:p w:rsidR="00A35D4E" w:rsidRPr="00F713E2" w:rsidRDefault="00A35D4E" w:rsidP="00D60449">
            <w:pPr>
              <w:pStyle w:val="ConsPlusNormal"/>
              <w:jc w:val="center"/>
              <w:rPr>
                <w:rFonts w:ascii="Times New Roman" w:hAnsi="Times New Roman" w:cs="Times New Roman"/>
                <w:sz w:val="22"/>
                <w:szCs w:val="22"/>
              </w:rPr>
            </w:pPr>
            <w:r w:rsidRPr="00F713E2">
              <w:rPr>
                <w:rFonts w:ascii="Times New Roman" w:hAnsi="Times New Roman" w:cs="Times New Roman"/>
                <w:sz w:val="22"/>
                <w:szCs w:val="22"/>
              </w:rPr>
              <w:t>Адресаты мероприятия</w:t>
            </w:r>
          </w:p>
        </w:tc>
        <w:tc>
          <w:tcPr>
            <w:tcW w:w="1984" w:type="dxa"/>
          </w:tcPr>
          <w:p w:rsidR="00A35D4E" w:rsidRPr="00F713E2" w:rsidRDefault="00A35D4E" w:rsidP="00D60449">
            <w:pPr>
              <w:pStyle w:val="ConsPlusNormal"/>
              <w:jc w:val="center"/>
              <w:rPr>
                <w:rFonts w:ascii="Times New Roman" w:hAnsi="Times New Roman" w:cs="Times New Roman"/>
                <w:sz w:val="22"/>
                <w:szCs w:val="22"/>
              </w:rPr>
            </w:pPr>
            <w:r w:rsidRPr="00F713E2">
              <w:rPr>
                <w:rFonts w:ascii="Times New Roman" w:hAnsi="Times New Roman" w:cs="Times New Roman"/>
                <w:sz w:val="22"/>
                <w:szCs w:val="22"/>
              </w:rPr>
              <w:t>Ожидаемые результаты</w:t>
            </w:r>
          </w:p>
        </w:tc>
      </w:tr>
      <w:tr w:rsidR="00A35D4E" w:rsidRPr="008906BA" w:rsidTr="00B20ED3">
        <w:trPr>
          <w:trHeight w:val="739"/>
        </w:trPr>
        <w:tc>
          <w:tcPr>
            <w:tcW w:w="710"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w:t>
            </w:r>
          </w:p>
        </w:tc>
        <w:tc>
          <w:tcPr>
            <w:tcW w:w="14883" w:type="dxa"/>
            <w:gridSpan w:val="6"/>
            <w:shd w:val="clear" w:color="auto" w:fill="auto"/>
          </w:tcPr>
          <w:p w:rsidR="00A35D4E" w:rsidRPr="008906BA" w:rsidRDefault="00A35D4E" w:rsidP="00B20ED3">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инспекции в сети «Интернет»:</w:t>
            </w:r>
          </w:p>
        </w:tc>
      </w:tr>
      <w:tr w:rsidR="00A35D4E" w:rsidRPr="008906BA" w:rsidTr="007379DD">
        <w:trPr>
          <w:trHeight w:val="1421"/>
        </w:trPr>
        <w:tc>
          <w:tcPr>
            <w:tcW w:w="710"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1.1</w:t>
            </w:r>
          </w:p>
        </w:tc>
        <w:tc>
          <w:tcPr>
            <w:tcW w:w="3969" w:type="dxa"/>
            <w:shd w:val="clear" w:color="auto" w:fill="auto"/>
          </w:tcPr>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текстов нормативных правовых актов, регулирующих осуществление регионального государственного строительного надзора на территории Новосибирской области</w:t>
            </w:r>
          </w:p>
          <w:p w:rsidR="00A35D4E" w:rsidRPr="008906BA" w:rsidRDefault="00A35D4E" w:rsidP="00D60449">
            <w:pPr>
              <w:pStyle w:val="ConsPlusNormal"/>
              <w:jc w:val="both"/>
              <w:rPr>
                <w:rFonts w:ascii="Times New Roman" w:hAnsi="Times New Roman" w:cs="Times New Roman"/>
                <w:sz w:val="24"/>
                <w:szCs w:val="24"/>
              </w:rPr>
            </w:pPr>
          </w:p>
        </w:tc>
        <w:tc>
          <w:tcPr>
            <w:tcW w:w="2693"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tc>
        <w:tc>
          <w:tcPr>
            <w:tcW w:w="4111" w:type="dxa"/>
            <w:shd w:val="clear" w:color="auto" w:fill="auto"/>
          </w:tcPr>
          <w:p w:rsidR="00A35D4E" w:rsidRDefault="00A35D4E"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Размещение н</w:t>
            </w:r>
            <w:r w:rsidRPr="008906BA">
              <w:rPr>
                <w:rFonts w:ascii="Times New Roman" w:hAnsi="Times New Roman" w:cs="Times New Roman"/>
                <w:sz w:val="24"/>
                <w:szCs w:val="24"/>
              </w:rPr>
              <w:t>е позднее 30 декабря предшествующего года</w:t>
            </w:r>
            <w:r>
              <w:rPr>
                <w:rFonts w:ascii="Times New Roman" w:hAnsi="Times New Roman" w:cs="Times New Roman"/>
                <w:sz w:val="24"/>
                <w:szCs w:val="24"/>
              </w:rPr>
              <w:t>;</w:t>
            </w:r>
          </w:p>
          <w:p w:rsidR="00A35D4E" w:rsidRPr="008906BA" w:rsidRDefault="00A35D4E"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актуализация в течение </w:t>
            </w:r>
            <w:r w:rsidRPr="003803E3">
              <w:rPr>
                <w:rFonts w:ascii="Times New Roman" w:hAnsi="Times New Roman" w:cs="Times New Roman"/>
                <w:sz w:val="24"/>
                <w:szCs w:val="24"/>
              </w:rPr>
              <w:t>5</w:t>
            </w:r>
            <w:r>
              <w:rPr>
                <w:rFonts w:ascii="Times New Roman" w:hAnsi="Times New Roman" w:cs="Times New Roman"/>
                <w:sz w:val="24"/>
                <w:szCs w:val="24"/>
              </w:rPr>
              <w:t xml:space="preserve"> рабочих дней с даты</w:t>
            </w:r>
            <w:r w:rsidRPr="008906BA">
              <w:rPr>
                <w:rFonts w:ascii="Times New Roman" w:hAnsi="Times New Roman" w:cs="Times New Roman"/>
                <w:sz w:val="24"/>
                <w:szCs w:val="24"/>
              </w:rPr>
              <w:t xml:space="preserve"> изменения, утраты юридической силы, принятия новых нормативных правовых актов.</w:t>
            </w:r>
          </w:p>
        </w:tc>
        <w:tc>
          <w:tcPr>
            <w:tcW w:w="1984" w:type="dxa"/>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Контролируемые лица</w:t>
            </w:r>
            <w:r>
              <w:rPr>
                <w:rFonts w:ascii="Times New Roman" w:hAnsi="Times New Roman" w:cs="Times New Roman"/>
                <w:sz w:val="24"/>
                <w:szCs w:val="24"/>
              </w:rPr>
              <w:t xml:space="preserve">, </w:t>
            </w:r>
            <w:r w:rsidRPr="00D42297">
              <w:rPr>
                <w:rFonts w:ascii="Times New Roman" w:hAnsi="Times New Roman" w:cs="Times New Roman"/>
                <w:sz w:val="24"/>
                <w:szCs w:val="24"/>
              </w:rPr>
              <w:t xml:space="preserve">а также все иные заинтересованные лица, которым </w:t>
            </w:r>
            <w:r>
              <w:rPr>
                <w:rFonts w:ascii="Times New Roman" w:hAnsi="Times New Roman" w:cs="Times New Roman"/>
                <w:sz w:val="24"/>
                <w:szCs w:val="24"/>
              </w:rPr>
              <w:t>может</w:t>
            </w:r>
            <w:r w:rsidRPr="00D42297">
              <w:rPr>
                <w:rFonts w:ascii="Times New Roman" w:hAnsi="Times New Roman" w:cs="Times New Roman"/>
                <w:sz w:val="24"/>
                <w:szCs w:val="24"/>
              </w:rPr>
              <w:t xml:space="preserve"> быть полезна информация</w:t>
            </w:r>
            <w:r>
              <w:rPr>
                <w:rFonts w:ascii="Times New Roman" w:hAnsi="Times New Roman" w:cs="Times New Roman"/>
                <w:sz w:val="24"/>
                <w:szCs w:val="24"/>
              </w:rPr>
              <w:t xml:space="preserve"> (далее – пользователи)</w:t>
            </w:r>
          </w:p>
        </w:tc>
        <w:tc>
          <w:tcPr>
            <w:tcW w:w="2126" w:type="dxa"/>
            <w:gridSpan w:val="2"/>
          </w:tcPr>
          <w:p w:rsidR="00A35D4E" w:rsidRPr="008906BA" w:rsidRDefault="006712D6"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A35D4E" w:rsidRPr="008906BA">
              <w:rPr>
                <w:rFonts w:ascii="Times New Roman" w:hAnsi="Times New Roman" w:cs="Times New Roman"/>
                <w:sz w:val="24"/>
                <w:szCs w:val="24"/>
              </w:rPr>
              <w:t xml:space="preserve">ности </w:t>
            </w:r>
            <w:r w:rsidR="00A35D4E">
              <w:rPr>
                <w:rFonts w:ascii="Times New Roman" w:hAnsi="Times New Roman" w:cs="Times New Roman"/>
                <w:sz w:val="24"/>
                <w:szCs w:val="24"/>
              </w:rPr>
              <w:t>пользователей</w:t>
            </w:r>
            <w:r w:rsidR="00A35D4E" w:rsidRPr="008906BA">
              <w:rPr>
                <w:rFonts w:ascii="Times New Roman" w:hAnsi="Times New Roman" w:cs="Times New Roman"/>
                <w:sz w:val="24"/>
                <w:szCs w:val="24"/>
              </w:rPr>
              <w:t xml:space="preserve"> о действующих обязательных требованиях</w:t>
            </w:r>
          </w:p>
        </w:tc>
      </w:tr>
      <w:tr w:rsidR="00A35D4E" w:rsidRPr="008906BA" w:rsidTr="007379DD">
        <w:trPr>
          <w:trHeight w:val="1431"/>
        </w:trPr>
        <w:tc>
          <w:tcPr>
            <w:tcW w:w="710"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1.2</w:t>
            </w:r>
          </w:p>
        </w:tc>
        <w:tc>
          <w:tcPr>
            <w:tcW w:w="3969" w:type="dxa"/>
            <w:shd w:val="clear" w:color="auto" w:fill="auto"/>
          </w:tcPr>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сведений об изменениях, внесенных в нормативные правовые акты, регулирующие осуществление регионального государственного строительного надзора на территории Новосибирской области, о сроках и порядке их вступления в силу;</w:t>
            </w:r>
          </w:p>
          <w:p w:rsidR="00A35D4E" w:rsidRPr="008906BA" w:rsidRDefault="00A35D4E" w:rsidP="00D60449">
            <w:pPr>
              <w:pStyle w:val="ConsPlusNormal"/>
              <w:jc w:val="both"/>
              <w:rPr>
                <w:rFonts w:ascii="Times New Roman" w:hAnsi="Times New Roman" w:cs="Times New Roman"/>
                <w:sz w:val="24"/>
                <w:szCs w:val="24"/>
              </w:rPr>
            </w:pPr>
          </w:p>
        </w:tc>
        <w:tc>
          <w:tcPr>
            <w:tcW w:w="2693"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A35D4E" w:rsidRPr="008906BA" w:rsidRDefault="00A35D4E" w:rsidP="00D60449">
            <w:pPr>
              <w:pStyle w:val="ConsPlusNormal"/>
              <w:jc w:val="both"/>
              <w:rPr>
                <w:rFonts w:ascii="Times New Roman" w:hAnsi="Times New Roman" w:cs="Times New Roman"/>
                <w:sz w:val="24"/>
                <w:szCs w:val="24"/>
              </w:rPr>
            </w:pPr>
          </w:p>
        </w:tc>
        <w:tc>
          <w:tcPr>
            <w:tcW w:w="4111"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Размещение соответствующих сведений на официальном сайте инспекции в сети «Интернет» – в течение 10 рабочих дней </w:t>
            </w:r>
            <w:r w:rsidRPr="006D038A">
              <w:rPr>
                <w:rFonts w:ascii="Times New Roman" w:hAnsi="Times New Roman" w:cs="Times New Roman"/>
                <w:sz w:val="24"/>
                <w:szCs w:val="24"/>
              </w:rPr>
              <w:t>со дня принятия в установленном порядке соответствующих изменений</w:t>
            </w:r>
            <w:r>
              <w:rPr>
                <w:rFonts w:ascii="Times New Roman" w:hAnsi="Times New Roman" w:cs="Times New Roman"/>
                <w:sz w:val="24"/>
                <w:szCs w:val="24"/>
              </w:rPr>
              <w:t xml:space="preserve"> или</w:t>
            </w:r>
            <w:r w:rsidRPr="008906BA">
              <w:rPr>
                <w:rFonts w:ascii="Times New Roman" w:hAnsi="Times New Roman" w:cs="Times New Roman"/>
                <w:sz w:val="24"/>
                <w:szCs w:val="24"/>
              </w:rPr>
              <w:t xml:space="preserve"> принятия новых нормативных правовых актов.</w:t>
            </w:r>
          </w:p>
        </w:tc>
        <w:tc>
          <w:tcPr>
            <w:tcW w:w="1984" w:type="dxa"/>
          </w:tcPr>
          <w:p w:rsidR="00A35D4E" w:rsidRPr="008906BA" w:rsidRDefault="00A35D4E"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A35D4E" w:rsidRPr="008906BA" w:rsidRDefault="006712D6"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A35D4E" w:rsidRPr="008906BA">
              <w:rPr>
                <w:rFonts w:ascii="Times New Roman" w:hAnsi="Times New Roman" w:cs="Times New Roman"/>
                <w:sz w:val="24"/>
                <w:szCs w:val="24"/>
              </w:rPr>
              <w:t xml:space="preserve">ности </w:t>
            </w:r>
            <w:r w:rsidR="00A35D4E">
              <w:rPr>
                <w:rFonts w:ascii="Times New Roman" w:hAnsi="Times New Roman" w:cs="Times New Roman"/>
                <w:sz w:val="24"/>
                <w:szCs w:val="24"/>
              </w:rPr>
              <w:t xml:space="preserve">пользователей </w:t>
            </w:r>
            <w:r w:rsidR="00A35D4E" w:rsidRPr="008906BA">
              <w:rPr>
                <w:rFonts w:ascii="Times New Roman" w:hAnsi="Times New Roman" w:cs="Times New Roman"/>
                <w:sz w:val="24"/>
                <w:szCs w:val="24"/>
              </w:rPr>
              <w:t>о действующих обязательных требованиях</w:t>
            </w:r>
          </w:p>
        </w:tc>
      </w:tr>
      <w:tr w:rsidR="00A35D4E" w:rsidRPr="008906BA" w:rsidTr="007379DD">
        <w:trPr>
          <w:trHeight w:val="1431"/>
        </w:trPr>
        <w:tc>
          <w:tcPr>
            <w:tcW w:w="710"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1.3</w:t>
            </w:r>
          </w:p>
        </w:tc>
        <w:tc>
          <w:tcPr>
            <w:tcW w:w="3969" w:type="dxa"/>
            <w:shd w:val="clear" w:color="auto" w:fill="auto"/>
          </w:tcPr>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8906BA">
              <w:rPr>
                <w:rFonts w:ascii="Times New Roman" w:hAnsi="Times New Roman" w:cs="Times New Roman"/>
                <w:sz w:val="24"/>
                <w:szCs w:val="24"/>
              </w:rPr>
              <w:t>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информации о мерах ответственности, применяемых при нарушении обязательных требований, с текстами в действующей редакции</w:t>
            </w:r>
          </w:p>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tc>
        <w:tc>
          <w:tcPr>
            <w:tcW w:w="4111"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Размещение – в</w:t>
            </w:r>
            <w:r w:rsidRPr="008906BA">
              <w:rPr>
                <w:rFonts w:ascii="Times New Roman" w:hAnsi="Times New Roman" w:cs="Times New Roman"/>
                <w:sz w:val="24"/>
                <w:szCs w:val="24"/>
              </w:rPr>
              <w:t xml:space="preserve"> течение </w:t>
            </w:r>
            <w:r>
              <w:rPr>
                <w:rFonts w:ascii="Times New Roman" w:hAnsi="Times New Roman" w:cs="Times New Roman"/>
                <w:sz w:val="24"/>
                <w:szCs w:val="24"/>
              </w:rPr>
              <w:t>одного</w:t>
            </w:r>
            <w:r w:rsidRPr="008906BA">
              <w:rPr>
                <w:rFonts w:ascii="Times New Roman" w:hAnsi="Times New Roman" w:cs="Times New Roman"/>
                <w:sz w:val="24"/>
                <w:szCs w:val="24"/>
              </w:rPr>
              <w:t xml:space="preserve"> рабоч</w:t>
            </w:r>
            <w:r>
              <w:rPr>
                <w:rFonts w:ascii="Times New Roman" w:hAnsi="Times New Roman" w:cs="Times New Roman"/>
                <w:sz w:val="24"/>
                <w:szCs w:val="24"/>
              </w:rPr>
              <w:t>его</w:t>
            </w:r>
            <w:r w:rsidRPr="008906BA">
              <w:rPr>
                <w:rFonts w:ascii="Times New Roman" w:hAnsi="Times New Roman" w:cs="Times New Roman"/>
                <w:sz w:val="24"/>
                <w:szCs w:val="24"/>
              </w:rPr>
              <w:t xml:space="preserve"> дн</w:t>
            </w:r>
            <w:r>
              <w:rPr>
                <w:rFonts w:ascii="Times New Roman" w:hAnsi="Times New Roman" w:cs="Times New Roman"/>
                <w:sz w:val="24"/>
                <w:szCs w:val="24"/>
              </w:rPr>
              <w:t>я с момента утверждения или</w:t>
            </w:r>
          </w:p>
          <w:p w:rsidR="00A35D4E"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внесения изменений в Перечень</w:t>
            </w:r>
            <w:r>
              <w:rPr>
                <w:rFonts w:ascii="Times New Roman" w:hAnsi="Times New Roman" w:cs="Times New Roman"/>
                <w:sz w:val="24"/>
                <w:szCs w:val="24"/>
              </w:rPr>
              <w:t xml:space="preserve"> нормативных правовых актов.</w:t>
            </w:r>
          </w:p>
          <w:p w:rsidR="00A35D4E" w:rsidRDefault="00A35D4E"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Актуализация – </w:t>
            </w:r>
            <w:r w:rsidRPr="00FC1B88">
              <w:rPr>
                <w:rFonts w:ascii="Times New Roman" w:hAnsi="Times New Roman" w:cs="Times New Roman"/>
                <w:sz w:val="24"/>
                <w:szCs w:val="24"/>
              </w:rPr>
              <w:t>не более 10 рабочих дней со дня отмены, изменения нормативных правовых актов, включенных в Перечень</w:t>
            </w:r>
            <w:r>
              <w:rPr>
                <w:rFonts w:ascii="Times New Roman" w:hAnsi="Times New Roman" w:cs="Times New Roman"/>
                <w:sz w:val="24"/>
                <w:szCs w:val="24"/>
              </w:rPr>
              <w:t xml:space="preserve"> нормативных правовых актов</w:t>
            </w:r>
            <w:r w:rsidRPr="00FC1B88">
              <w:rPr>
                <w:rFonts w:ascii="Times New Roman" w:hAnsi="Times New Roman" w:cs="Times New Roman"/>
                <w:sz w:val="24"/>
                <w:szCs w:val="24"/>
              </w:rPr>
              <w:t>, вступления в силу новых нормативных актов или их частей, устанавливающих обязательные требования</w:t>
            </w:r>
          </w:p>
          <w:p w:rsidR="00A35D4E" w:rsidRPr="008906BA" w:rsidRDefault="00A35D4E" w:rsidP="00D60449">
            <w:pPr>
              <w:pStyle w:val="ConsPlusNormal"/>
              <w:jc w:val="both"/>
              <w:rPr>
                <w:rFonts w:ascii="Times New Roman" w:hAnsi="Times New Roman" w:cs="Times New Roman"/>
                <w:sz w:val="24"/>
                <w:szCs w:val="24"/>
              </w:rPr>
            </w:pPr>
          </w:p>
        </w:tc>
        <w:tc>
          <w:tcPr>
            <w:tcW w:w="1984" w:type="dxa"/>
          </w:tcPr>
          <w:p w:rsidR="00A35D4E" w:rsidRPr="008906BA" w:rsidRDefault="00A35D4E"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A35D4E" w:rsidRPr="008906BA" w:rsidRDefault="006712D6"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A35D4E" w:rsidRPr="008906BA">
              <w:rPr>
                <w:rFonts w:ascii="Times New Roman" w:hAnsi="Times New Roman" w:cs="Times New Roman"/>
                <w:sz w:val="24"/>
                <w:szCs w:val="24"/>
              </w:rPr>
              <w:t>ности контролируемых</w:t>
            </w:r>
            <w:r w:rsidR="00A35D4E" w:rsidRPr="008906BA" w:rsidDel="00855AA2">
              <w:rPr>
                <w:rFonts w:ascii="Times New Roman" w:hAnsi="Times New Roman" w:cs="Times New Roman"/>
                <w:sz w:val="24"/>
                <w:szCs w:val="24"/>
              </w:rPr>
              <w:t xml:space="preserve"> </w:t>
            </w:r>
            <w:r w:rsidR="00A35D4E" w:rsidRPr="008906BA">
              <w:rPr>
                <w:rFonts w:ascii="Times New Roman" w:hAnsi="Times New Roman" w:cs="Times New Roman"/>
                <w:sz w:val="24"/>
                <w:szCs w:val="24"/>
              </w:rPr>
              <w:t>лиц о действующих обязательных требованиях</w:t>
            </w:r>
          </w:p>
        </w:tc>
      </w:tr>
      <w:tr w:rsidR="00A35D4E" w:rsidRPr="008906BA" w:rsidTr="007379DD">
        <w:trPr>
          <w:trHeight w:val="1431"/>
        </w:trPr>
        <w:tc>
          <w:tcPr>
            <w:tcW w:w="710"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1.4</w:t>
            </w:r>
          </w:p>
        </w:tc>
        <w:tc>
          <w:tcPr>
            <w:tcW w:w="3969" w:type="dxa"/>
            <w:shd w:val="clear" w:color="auto" w:fill="auto"/>
          </w:tcPr>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 xml:space="preserve">руководства по соблюдению обязательных требований, разработанного и утвержденного в соответствии с Федеральным </w:t>
            </w:r>
            <w:hyperlink r:id="rId50" w:history="1">
              <w:r w:rsidRPr="008906BA">
                <w:rPr>
                  <w:rFonts w:ascii="Times New Roman" w:hAnsi="Times New Roman" w:cs="Times New Roman"/>
                  <w:sz w:val="24"/>
                  <w:szCs w:val="24"/>
                </w:rPr>
                <w:t>законом</w:t>
              </w:r>
            </w:hyperlink>
            <w:r w:rsidRPr="008906BA">
              <w:rPr>
                <w:rFonts w:ascii="Times New Roman" w:hAnsi="Times New Roman" w:cs="Times New Roman"/>
                <w:sz w:val="24"/>
                <w:szCs w:val="24"/>
              </w:rPr>
              <w:t xml:space="preserve"> «Об обязательных требованиях в Российской Федерации»</w:t>
            </w:r>
          </w:p>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tc>
        <w:tc>
          <w:tcPr>
            <w:tcW w:w="4111" w:type="dxa"/>
            <w:shd w:val="clear" w:color="auto" w:fill="auto"/>
          </w:tcPr>
          <w:p w:rsidR="00A35D4E" w:rsidRDefault="00A35D4E"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Размещение н</w:t>
            </w:r>
            <w:r w:rsidRPr="008906BA">
              <w:rPr>
                <w:rFonts w:ascii="Times New Roman" w:hAnsi="Times New Roman" w:cs="Times New Roman"/>
                <w:sz w:val="24"/>
                <w:szCs w:val="24"/>
              </w:rPr>
              <w:t>е позднее 30 декабря предшествующего года</w:t>
            </w:r>
            <w:r>
              <w:rPr>
                <w:rFonts w:ascii="Times New Roman" w:hAnsi="Times New Roman" w:cs="Times New Roman"/>
                <w:sz w:val="24"/>
                <w:szCs w:val="24"/>
              </w:rPr>
              <w:t>;</w:t>
            </w:r>
          </w:p>
          <w:p w:rsidR="00A35D4E" w:rsidRPr="00D823BC" w:rsidRDefault="00A35D4E"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актуализация </w:t>
            </w:r>
            <w:r w:rsidRPr="00D823BC">
              <w:rPr>
                <w:rFonts w:ascii="Times New Roman" w:hAnsi="Times New Roman" w:cs="Times New Roman"/>
                <w:sz w:val="24"/>
                <w:szCs w:val="24"/>
              </w:rPr>
              <w:t>в течение 15 рабочих дней с даты:</w:t>
            </w:r>
          </w:p>
          <w:p w:rsidR="00A35D4E" w:rsidRPr="00D823BC" w:rsidRDefault="00A35D4E" w:rsidP="00D60449">
            <w:pPr>
              <w:pStyle w:val="ConsPlusNormal"/>
              <w:jc w:val="both"/>
              <w:rPr>
                <w:rFonts w:ascii="Times New Roman" w:hAnsi="Times New Roman" w:cs="Times New Roman"/>
                <w:sz w:val="24"/>
                <w:szCs w:val="24"/>
              </w:rPr>
            </w:pPr>
            <w:r w:rsidRPr="00D823BC">
              <w:rPr>
                <w:rFonts w:ascii="Times New Roman" w:hAnsi="Times New Roman" w:cs="Times New Roman"/>
                <w:sz w:val="24"/>
                <w:szCs w:val="24"/>
              </w:rPr>
              <w:t>- вступления в силу нормативного правового акта, которым вносятся изменения в состав и (или) содержание обязательного требования</w:t>
            </w:r>
            <w:r>
              <w:rPr>
                <w:rFonts w:ascii="Times New Roman" w:hAnsi="Times New Roman" w:cs="Times New Roman"/>
                <w:sz w:val="24"/>
                <w:szCs w:val="24"/>
              </w:rPr>
              <w:t>;</w:t>
            </w:r>
          </w:p>
          <w:p w:rsidR="00A35D4E" w:rsidRPr="008906BA" w:rsidRDefault="00A35D4E"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 </w:t>
            </w:r>
            <w:r w:rsidRPr="008906BA">
              <w:rPr>
                <w:rFonts w:ascii="Times New Roman" w:hAnsi="Times New Roman" w:cs="Times New Roman"/>
                <w:sz w:val="24"/>
                <w:szCs w:val="24"/>
              </w:rPr>
              <w:t>принятия новых нормативных правовых актов</w:t>
            </w:r>
          </w:p>
        </w:tc>
        <w:tc>
          <w:tcPr>
            <w:tcW w:w="1984" w:type="dxa"/>
          </w:tcPr>
          <w:p w:rsidR="00A35D4E" w:rsidRPr="008906BA" w:rsidRDefault="00A35D4E"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A35D4E" w:rsidRPr="008906BA" w:rsidRDefault="006712D6"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A35D4E" w:rsidRPr="008906BA">
              <w:rPr>
                <w:rFonts w:ascii="Times New Roman" w:hAnsi="Times New Roman" w:cs="Times New Roman"/>
                <w:sz w:val="24"/>
                <w:szCs w:val="24"/>
              </w:rPr>
              <w:t>ности контролируемых</w:t>
            </w:r>
            <w:r w:rsidR="00A35D4E" w:rsidRPr="008906BA" w:rsidDel="00855AA2">
              <w:rPr>
                <w:rFonts w:ascii="Times New Roman" w:hAnsi="Times New Roman" w:cs="Times New Roman"/>
                <w:sz w:val="24"/>
                <w:szCs w:val="24"/>
              </w:rPr>
              <w:t xml:space="preserve"> </w:t>
            </w:r>
            <w:r w:rsidR="00A35D4E" w:rsidRPr="008906BA">
              <w:rPr>
                <w:rFonts w:ascii="Times New Roman" w:hAnsi="Times New Roman" w:cs="Times New Roman"/>
                <w:sz w:val="24"/>
                <w:szCs w:val="24"/>
              </w:rPr>
              <w:t>лиц о действующих обязательных требованиях</w:t>
            </w:r>
          </w:p>
        </w:tc>
      </w:tr>
      <w:tr w:rsidR="00A35D4E" w:rsidRPr="008906BA" w:rsidTr="007379DD">
        <w:trPr>
          <w:trHeight w:val="764"/>
        </w:trPr>
        <w:tc>
          <w:tcPr>
            <w:tcW w:w="710"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1.5</w:t>
            </w:r>
          </w:p>
        </w:tc>
        <w:tc>
          <w:tcPr>
            <w:tcW w:w="3969" w:type="dxa"/>
            <w:shd w:val="clear" w:color="auto" w:fill="auto"/>
          </w:tcPr>
          <w:p w:rsidR="00A35D4E" w:rsidRDefault="00A35D4E" w:rsidP="00D604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перечня индикаторов риска нарушения обязательных требований</w:t>
            </w:r>
          </w:p>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A35D4E"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p w:rsidR="00A35D4E" w:rsidRPr="008906BA" w:rsidRDefault="00A35D4E" w:rsidP="00D60449">
            <w:pPr>
              <w:pStyle w:val="ConsPlusNormal"/>
              <w:jc w:val="both"/>
              <w:rPr>
                <w:rFonts w:ascii="Times New Roman" w:hAnsi="Times New Roman" w:cs="Times New Roman"/>
                <w:sz w:val="24"/>
                <w:szCs w:val="24"/>
              </w:rPr>
            </w:pPr>
          </w:p>
        </w:tc>
        <w:tc>
          <w:tcPr>
            <w:tcW w:w="4111" w:type="dxa"/>
            <w:shd w:val="clear" w:color="auto" w:fill="auto"/>
          </w:tcPr>
          <w:p w:rsidR="00A35D4E" w:rsidRDefault="00A35D4E" w:rsidP="00D60449">
            <w:pPr>
              <w:pStyle w:val="ConsPlusNormal"/>
              <w:jc w:val="both"/>
              <w:rPr>
                <w:rFonts w:ascii="Times New Roman" w:hAnsi="Times New Roman" w:cs="Times New Roman"/>
                <w:sz w:val="24"/>
                <w:szCs w:val="24"/>
              </w:rPr>
            </w:pPr>
            <w:r w:rsidRPr="00E10B97">
              <w:rPr>
                <w:rFonts w:ascii="Times New Roman" w:hAnsi="Times New Roman" w:cs="Times New Roman"/>
                <w:sz w:val="24"/>
                <w:szCs w:val="24"/>
              </w:rPr>
              <w:t xml:space="preserve">Размещение не позднее </w:t>
            </w:r>
            <w:r w:rsidR="00615639" w:rsidRPr="008906BA">
              <w:rPr>
                <w:rFonts w:ascii="Times New Roman" w:hAnsi="Times New Roman" w:cs="Times New Roman"/>
                <w:sz w:val="24"/>
                <w:szCs w:val="24"/>
              </w:rPr>
              <w:t>30 декабря предшествующего года</w:t>
            </w:r>
            <w:r w:rsidRPr="00E10B97">
              <w:rPr>
                <w:rFonts w:ascii="Times New Roman" w:hAnsi="Times New Roman" w:cs="Times New Roman"/>
                <w:sz w:val="24"/>
                <w:szCs w:val="24"/>
              </w:rPr>
              <w:t>;</w:t>
            </w:r>
            <w:r>
              <w:rPr>
                <w:rFonts w:ascii="Times New Roman" w:hAnsi="Times New Roman" w:cs="Times New Roman"/>
                <w:sz w:val="24"/>
                <w:szCs w:val="24"/>
              </w:rPr>
              <w:t xml:space="preserve"> </w:t>
            </w:r>
          </w:p>
          <w:p w:rsidR="00A35D4E" w:rsidRDefault="00A35D4E"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 внесении изменений в перечень индикаторов риска нарушения обязательных требований – </w:t>
            </w:r>
            <w:r w:rsidRPr="00D823BC">
              <w:rPr>
                <w:rFonts w:ascii="Times New Roman" w:hAnsi="Times New Roman" w:cs="Times New Roman"/>
                <w:sz w:val="24"/>
                <w:szCs w:val="24"/>
              </w:rPr>
              <w:t>в течение</w:t>
            </w:r>
            <w:r>
              <w:rPr>
                <w:rFonts w:ascii="Times New Roman" w:hAnsi="Times New Roman" w:cs="Times New Roman"/>
                <w:sz w:val="24"/>
                <w:szCs w:val="24"/>
              </w:rPr>
              <w:t xml:space="preserve"> 5 рабочих дней с момента официального опубликования постановления Правительства Новосибирской области</w:t>
            </w:r>
          </w:p>
          <w:p w:rsidR="00A35D4E" w:rsidRPr="008906BA" w:rsidRDefault="00A35D4E" w:rsidP="00D60449">
            <w:pPr>
              <w:pStyle w:val="ConsPlusNormal"/>
              <w:jc w:val="both"/>
              <w:rPr>
                <w:rFonts w:ascii="Times New Roman" w:hAnsi="Times New Roman" w:cs="Times New Roman"/>
                <w:sz w:val="24"/>
                <w:szCs w:val="24"/>
              </w:rPr>
            </w:pPr>
          </w:p>
        </w:tc>
        <w:tc>
          <w:tcPr>
            <w:tcW w:w="1984" w:type="dxa"/>
          </w:tcPr>
          <w:p w:rsidR="00A35D4E" w:rsidRPr="008906BA" w:rsidRDefault="00A35D4E"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A35D4E" w:rsidRPr="008906BA" w:rsidRDefault="006712D6"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A35D4E" w:rsidRPr="008906BA">
              <w:rPr>
                <w:rFonts w:ascii="Times New Roman" w:hAnsi="Times New Roman" w:cs="Times New Roman"/>
                <w:sz w:val="24"/>
                <w:szCs w:val="24"/>
              </w:rPr>
              <w:t>ности контролируемых</w:t>
            </w:r>
            <w:r w:rsidR="00A35D4E" w:rsidRPr="008906BA" w:rsidDel="00855AA2">
              <w:rPr>
                <w:rFonts w:ascii="Times New Roman" w:hAnsi="Times New Roman" w:cs="Times New Roman"/>
                <w:sz w:val="24"/>
                <w:szCs w:val="24"/>
              </w:rPr>
              <w:t xml:space="preserve"> </w:t>
            </w:r>
            <w:r w:rsidR="00A35D4E" w:rsidRPr="008906BA">
              <w:rPr>
                <w:rFonts w:ascii="Times New Roman" w:hAnsi="Times New Roman" w:cs="Times New Roman"/>
                <w:sz w:val="24"/>
                <w:szCs w:val="24"/>
              </w:rPr>
              <w:t>лиц об основаниях проведения внеплановой проверки</w:t>
            </w:r>
          </w:p>
        </w:tc>
      </w:tr>
      <w:tr w:rsidR="00A35D4E" w:rsidRPr="008906BA" w:rsidTr="007379DD">
        <w:trPr>
          <w:trHeight w:val="1431"/>
        </w:trPr>
        <w:tc>
          <w:tcPr>
            <w:tcW w:w="710"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1.6</w:t>
            </w:r>
          </w:p>
        </w:tc>
        <w:tc>
          <w:tcPr>
            <w:tcW w:w="3969" w:type="dxa"/>
            <w:shd w:val="clear" w:color="auto" w:fill="auto"/>
          </w:tcPr>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реестра объектов капитального строительства (далее – реестр), указанных в части 1 статьи 54 ГрК РФ, в отношении которых инспекция осуществляет региональный государственный строительный надзор</w:t>
            </w:r>
          </w:p>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tc>
        <w:tc>
          <w:tcPr>
            <w:tcW w:w="4111"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В течение </w:t>
            </w:r>
            <w:r>
              <w:rPr>
                <w:rFonts w:ascii="Times New Roman" w:hAnsi="Times New Roman" w:cs="Times New Roman"/>
                <w:sz w:val="24"/>
                <w:szCs w:val="24"/>
              </w:rPr>
              <w:t xml:space="preserve">                  пяти </w:t>
            </w:r>
            <w:r w:rsidRPr="008906BA">
              <w:rPr>
                <w:rFonts w:ascii="Times New Roman" w:hAnsi="Times New Roman" w:cs="Times New Roman"/>
                <w:sz w:val="24"/>
                <w:szCs w:val="24"/>
              </w:rPr>
              <w:t>рабочих дней вносит изменения в реестр со дня получения информации, документа, являющихся основанием для внесения изменений в реестр</w:t>
            </w:r>
          </w:p>
        </w:tc>
        <w:tc>
          <w:tcPr>
            <w:tcW w:w="1984" w:type="dxa"/>
          </w:tcPr>
          <w:p w:rsidR="00A35D4E" w:rsidRPr="008906BA" w:rsidRDefault="00A35D4E"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A35D4E" w:rsidRPr="008906BA" w:rsidRDefault="006712D6"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A35D4E" w:rsidRPr="008906BA">
              <w:rPr>
                <w:rFonts w:ascii="Times New Roman" w:hAnsi="Times New Roman" w:cs="Times New Roman"/>
                <w:sz w:val="24"/>
                <w:szCs w:val="24"/>
              </w:rPr>
              <w:t xml:space="preserve">ности </w:t>
            </w:r>
            <w:r w:rsidR="00A35D4E">
              <w:rPr>
                <w:rFonts w:ascii="Times New Roman" w:hAnsi="Times New Roman" w:cs="Times New Roman"/>
                <w:sz w:val="24"/>
                <w:szCs w:val="24"/>
              </w:rPr>
              <w:t>пользователей</w:t>
            </w:r>
            <w:r w:rsidR="00A35D4E" w:rsidRPr="008906BA">
              <w:rPr>
                <w:rFonts w:ascii="Times New Roman" w:hAnsi="Times New Roman" w:cs="Times New Roman"/>
                <w:sz w:val="24"/>
                <w:szCs w:val="24"/>
              </w:rPr>
              <w:t xml:space="preserve"> об объектах капитального строительства, находящихся, в отношении которых осуществляется региональный государственный строительный надзор</w:t>
            </w:r>
          </w:p>
        </w:tc>
      </w:tr>
      <w:tr w:rsidR="00A35D4E" w:rsidRPr="008906BA" w:rsidTr="007379DD">
        <w:trPr>
          <w:trHeight w:val="577"/>
        </w:trPr>
        <w:tc>
          <w:tcPr>
            <w:tcW w:w="710"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1.7</w:t>
            </w:r>
          </w:p>
        </w:tc>
        <w:tc>
          <w:tcPr>
            <w:tcW w:w="3969" w:type="dxa"/>
            <w:shd w:val="clear" w:color="auto" w:fill="auto"/>
          </w:tcPr>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 xml:space="preserve">программы профилактики </w:t>
            </w:r>
            <w:r w:rsidR="00615639">
              <w:rPr>
                <w:rFonts w:ascii="Times New Roman" w:hAnsi="Times New Roman" w:cs="Times New Roman"/>
                <w:sz w:val="24"/>
                <w:szCs w:val="24"/>
              </w:rPr>
              <w:t>2023, 2024</w:t>
            </w:r>
          </w:p>
        </w:tc>
        <w:tc>
          <w:tcPr>
            <w:tcW w:w="2693"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A35D4E" w:rsidRPr="008906BA" w:rsidRDefault="00A35D4E" w:rsidP="00D60449">
            <w:pPr>
              <w:pStyle w:val="ConsPlusNormal"/>
              <w:jc w:val="both"/>
              <w:rPr>
                <w:rFonts w:ascii="Times New Roman" w:hAnsi="Times New Roman" w:cs="Times New Roman"/>
                <w:sz w:val="24"/>
                <w:szCs w:val="24"/>
              </w:rPr>
            </w:pPr>
          </w:p>
        </w:tc>
        <w:tc>
          <w:tcPr>
            <w:tcW w:w="4111" w:type="dxa"/>
            <w:shd w:val="clear" w:color="auto" w:fill="auto"/>
          </w:tcPr>
          <w:p w:rsidR="00A35D4E" w:rsidRDefault="00A35D4E" w:rsidP="00D6044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Утверждение – </w:t>
            </w:r>
            <w:r w:rsidRPr="008906BA">
              <w:rPr>
                <w:rFonts w:ascii="Times New Roman" w:eastAsia="Calibri" w:hAnsi="Times New Roman" w:cs="Times New Roman"/>
                <w:sz w:val="24"/>
                <w:szCs w:val="24"/>
              </w:rPr>
              <w:t>не позднее 20 декабря предшествующего года</w:t>
            </w:r>
            <w:r>
              <w:rPr>
                <w:rFonts w:ascii="Times New Roman" w:eastAsia="Calibri" w:hAnsi="Times New Roman" w:cs="Times New Roman"/>
                <w:sz w:val="24"/>
                <w:szCs w:val="24"/>
              </w:rPr>
              <w:t>;</w:t>
            </w:r>
          </w:p>
          <w:p w:rsidR="00A35D4E" w:rsidRPr="008906BA" w:rsidRDefault="00A35D4E" w:rsidP="00D60449">
            <w:pPr>
              <w:autoSpaceDE w:val="0"/>
              <w:autoSpaceDN w:val="0"/>
              <w:adjustRightInd w:val="0"/>
              <w:spacing w:after="0" w:line="240" w:lineRule="auto"/>
              <w:jc w:val="both"/>
              <w:rPr>
                <w:rFonts w:ascii="Times New Roman" w:eastAsia="Calibri" w:hAnsi="Times New Roman" w:cs="Times New Roman"/>
                <w:sz w:val="24"/>
                <w:szCs w:val="24"/>
              </w:rPr>
            </w:pPr>
            <w:r w:rsidRPr="008906BA">
              <w:rPr>
                <w:rFonts w:ascii="Times New Roman" w:eastAsia="Calibri" w:hAnsi="Times New Roman" w:cs="Times New Roman"/>
                <w:sz w:val="24"/>
                <w:szCs w:val="24"/>
              </w:rPr>
              <w:t>размещ</w:t>
            </w:r>
            <w:r>
              <w:rPr>
                <w:rFonts w:ascii="Times New Roman" w:eastAsia="Calibri" w:hAnsi="Times New Roman" w:cs="Times New Roman"/>
                <w:sz w:val="24"/>
                <w:szCs w:val="24"/>
              </w:rPr>
              <w:t>ение</w:t>
            </w:r>
            <w:r w:rsidRPr="008906BA">
              <w:rPr>
                <w:rFonts w:ascii="Times New Roman" w:eastAsia="Calibri" w:hAnsi="Times New Roman" w:cs="Times New Roman"/>
                <w:sz w:val="24"/>
                <w:szCs w:val="24"/>
              </w:rPr>
              <w:t xml:space="preserve"> на официальном сайте инспекции в сети «Интернет» </w:t>
            </w:r>
            <w:r>
              <w:rPr>
                <w:rFonts w:ascii="Times New Roman" w:eastAsia="Calibri" w:hAnsi="Times New Roman" w:cs="Times New Roman"/>
                <w:sz w:val="24"/>
                <w:szCs w:val="24"/>
              </w:rPr>
              <w:t xml:space="preserve"> – </w:t>
            </w:r>
            <w:r w:rsidRPr="008906BA">
              <w:rPr>
                <w:rFonts w:ascii="Times New Roman" w:eastAsia="Calibri" w:hAnsi="Times New Roman" w:cs="Times New Roman"/>
                <w:sz w:val="24"/>
                <w:szCs w:val="24"/>
              </w:rPr>
              <w:t xml:space="preserve">в течение </w:t>
            </w:r>
            <w:r>
              <w:rPr>
                <w:rFonts w:ascii="Times New Roman" w:eastAsia="Calibri" w:hAnsi="Times New Roman" w:cs="Times New Roman"/>
                <w:sz w:val="24"/>
                <w:szCs w:val="24"/>
              </w:rPr>
              <w:t xml:space="preserve">пяти </w:t>
            </w:r>
            <w:r w:rsidRPr="008906BA">
              <w:rPr>
                <w:rFonts w:ascii="Times New Roman" w:eastAsia="Calibri" w:hAnsi="Times New Roman" w:cs="Times New Roman"/>
                <w:sz w:val="24"/>
                <w:szCs w:val="24"/>
              </w:rPr>
              <w:t>дней со дня утверждения</w:t>
            </w:r>
            <w:r>
              <w:rPr>
                <w:rFonts w:ascii="Times New Roman" w:eastAsia="Calibri" w:hAnsi="Times New Roman" w:cs="Times New Roman"/>
                <w:sz w:val="24"/>
                <w:szCs w:val="24"/>
              </w:rPr>
              <w:t xml:space="preserve"> программы профилактики</w:t>
            </w:r>
          </w:p>
          <w:p w:rsidR="00A35D4E" w:rsidRPr="008906BA" w:rsidRDefault="00A35D4E" w:rsidP="00D60449">
            <w:pPr>
              <w:pStyle w:val="ConsPlusNormal"/>
              <w:jc w:val="both"/>
              <w:rPr>
                <w:rFonts w:ascii="Times New Roman" w:hAnsi="Times New Roman" w:cs="Times New Roman"/>
                <w:sz w:val="24"/>
                <w:szCs w:val="24"/>
              </w:rPr>
            </w:pPr>
          </w:p>
        </w:tc>
        <w:tc>
          <w:tcPr>
            <w:tcW w:w="1984" w:type="dxa"/>
          </w:tcPr>
          <w:p w:rsidR="00A35D4E" w:rsidRPr="008906BA" w:rsidRDefault="00A35D4E" w:rsidP="00D60449">
            <w:pPr>
              <w:rPr>
                <w:sz w:val="24"/>
                <w:szCs w:val="24"/>
              </w:rPr>
            </w:pPr>
            <w:r>
              <w:rPr>
                <w:rFonts w:ascii="Times New Roman" w:hAnsi="Times New Roman" w:cs="Times New Roman"/>
                <w:sz w:val="24"/>
                <w:szCs w:val="24"/>
              </w:rPr>
              <w:t>Пользователи</w:t>
            </w:r>
          </w:p>
        </w:tc>
        <w:tc>
          <w:tcPr>
            <w:tcW w:w="2126" w:type="dxa"/>
            <w:gridSpan w:val="2"/>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Снижение рисков причинения вреда охраняемым законом ценностям</w:t>
            </w:r>
          </w:p>
        </w:tc>
      </w:tr>
      <w:tr w:rsidR="00A35D4E" w:rsidRPr="008906BA" w:rsidTr="007379DD">
        <w:trPr>
          <w:trHeight w:val="698"/>
        </w:trPr>
        <w:tc>
          <w:tcPr>
            <w:tcW w:w="710"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1.8</w:t>
            </w:r>
          </w:p>
        </w:tc>
        <w:tc>
          <w:tcPr>
            <w:tcW w:w="3969" w:type="dxa"/>
            <w:shd w:val="clear" w:color="auto" w:fill="auto"/>
          </w:tcPr>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исчерпывающего перечня сведений, которые могут запрашиваться инспекцией у контролируемого лица</w:t>
            </w:r>
          </w:p>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tc>
        <w:tc>
          <w:tcPr>
            <w:tcW w:w="4111" w:type="dxa"/>
            <w:shd w:val="clear" w:color="auto" w:fill="auto"/>
          </w:tcPr>
          <w:p w:rsidR="00A35D4E" w:rsidRPr="008906BA" w:rsidRDefault="00615639" w:rsidP="00B92269">
            <w:pPr>
              <w:pStyle w:val="ConsPlusNormal"/>
              <w:rPr>
                <w:rFonts w:ascii="Times New Roman" w:hAnsi="Times New Roman" w:cs="Times New Roman"/>
                <w:sz w:val="24"/>
                <w:szCs w:val="24"/>
              </w:rPr>
            </w:pPr>
            <w:r>
              <w:rPr>
                <w:rFonts w:ascii="Times New Roman" w:hAnsi="Times New Roman" w:cs="Times New Roman"/>
                <w:sz w:val="24"/>
                <w:szCs w:val="24"/>
              </w:rPr>
              <w:t xml:space="preserve">В течение </w:t>
            </w:r>
            <w:r w:rsidR="00B92269">
              <w:rPr>
                <w:rFonts w:ascii="Times New Roman" w:hAnsi="Times New Roman" w:cs="Times New Roman"/>
                <w:sz w:val="24"/>
                <w:szCs w:val="24"/>
              </w:rPr>
              <w:t>пяти</w:t>
            </w:r>
            <w:r>
              <w:rPr>
                <w:rFonts w:ascii="Times New Roman" w:hAnsi="Times New Roman" w:cs="Times New Roman"/>
                <w:sz w:val="24"/>
                <w:szCs w:val="24"/>
              </w:rPr>
              <w:t xml:space="preserve"> дней с момента утверждения</w:t>
            </w:r>
          </w:p>
        </w:tc>
        <w:tc>
          <w:tcPr>
            <w:tcW w:w="1984" w:type="dxa"/>
          </w:tcPr>
          <w:p w:rsidR="00A35D4E" w:rsidRPr="008906BA" w:rsidRDefault="00A35D4E" w:rsidP="00D60449">
            <w:pPr>
              <w:rPr>
                <w:sz w:val="24"/>
                <w:szCs w:val="24"/>
              </w:rPr>
            </w:pPr>
            <w:r>
              <w:rPr>
                <w:rFonts w:ascii="Times New Roman" w:hAnsi="Times New Roman" w:cs="Times New Roman"/>
                <w:sz w:val="24"/>
                <w:szCs w:val="24"/>
              </w:rPr>
              <w:t>Пользователи</w:t>
            </w:r>
          </w:p>
        </w:tc>
        <w:tc>
          <w:tcPr>
            <w:tcW w:w="2126" w:type="dxa"/>
            <w:gridSpan w:val="2"/>
          </w:tcPr>
          <w:p w:rsidR="00A35D4E" w:rsidRPr="008906BA" w:rsidRDefault="006712D6" w:rsidP="00D604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A35D4E" w:rsidRPr="008906BA">
              <w:rPr>
                <w:rFonts w:ascii="Times New Roman" w:hAnsi="Times New Roman" w:cs="Times New Roman"/>
                <w:sz w:val="24"/>
                <w:szCs w:val="24"/>
              </w:rPr>
              <w:t xml:space="preserve">ности </w:t>
            </w:r>
            <w:r w:rsidR="00A35D4E">
              <w:rPr>
                <w:rFonts w:ascii="Times New Roman" w:hAnsi="Times New Roman" w:cs="Times New Roman"/>
                <w:sz w:val="24"/>
                <w:szCs w:val="24"/>
              </w:rPr>
              <w:t>пользователей</w:t>
            </w:r>
            <w:r w:rsidR="00A35D4E" w:rsidRPr="008906BA">
              <w:rPr>
                <w:rFonts w:ascii="Times New Roman" w:hAnsi="Times New Roman" w:cs="Times New Roman"/>
                <w:sz w:val="24"/>
                <w:szCs w:val="24"/>
              </w:rPr>
              <w:t xml:space="preserve"> о перечне сведений, которые могут запрашиваться инспекцией у контролируемого лица</w:t>
            </w:r>
          </w:p>
          <w:p w:rsidR="00A35D4E" w:rsidRPr="008906BA" w:rsidRDefault="00A35D4E" w:rsidP="00D60449">
            <w:pPr>
              <w:pStyle w:val="ConsPlusNormal"/>
              <w:jc w:val="both"/>
              <w:rPr>
                <w:rFonts w:ascii="Times New Roman" w:hAnsi="Times New Roman" w:cs="Times New Roman"/>
                <w:sz w:val="24"/>
                <w:szCs w:val="24"/>
              </w:rPr>
            </w:pPr>
          </w:p>
        </w:tc>
      </w:tr>
      <w:tr w:rsidR="00A35D4E" w:rsidRPr="008906BA" w:rsidTr="007379DD">
        <w:trPr>
          <w:trHeight w:val="900"/>
        </w:trPr>
        <w:tc>
          <w:tcPr>
            <w:tcW w:w="710"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1.9</w:t>
            </w:r>
          </w:p>
        </w:tc>
        <w:tc>
          <w:tcPr>
            <w:tcW w:w="3969" w:type="dxa"/>
            <w:shd w:val="clear" w:color="auto" w:fill="auto"/>
          </w:tcPr>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tc>
        <w:tc>
          <w:tcPr>
            <w:tcW w:w="4111" w:type="dxa"/>
            <w:shd w:val="clear" w:color="auto" w:fill="auto"/>
          </w:tcPr>
          <w:p w:rsidR="00A35D4E" w:rsidRPr="008906BA" w:rsidRDefault="00A35D4E" w:rsidP="00D60449">
            <w:pPr>
              <w:pStyle w:val="ConsPlusNormal"/>
              <w:rPr>
                <w:rFonts w:ascii="Times New Roman" w:hAnsi="Times New Roman" w:cs="Times New Roman"/>
                <w:sz w:val="24"/>
                <w:szCs w:val="24"/>
              </w:rPr>
            </w:pPr>
            <w:r w:rsidRPr="008906BA">
              <w:rPr>
                <w:rFonts w:ascii="Times New Roman" w:hAnsi="Times New Roman" w:cs="Times New Roman"/>
                <w:sz w:val="24"/>
                <w:szCs w:val="24"/>
              </w:rPr>
              <w:t xml:space="preserve">не позднее 30 декабря предшествующего года, актуализация </w:t>
            </w:r>
            <w:r>
              <w:rPr>
                <w:rFonts w:ascii="Times New Roman" w:hAnsi="Times New Roman" w:cs="Times New Roman"/>
                <w:sz w:val="24"/>
                <w:szCs w:val="24"/>
              </w:rPr>
              <w:t>– в течение 10 рабочих дней с момента внесения соответствующих изменений</w:t>
            </w:r>
          </w:p>
        </w:tc>
        <w:tc>
          <w:tcPr>
            <w:tcW w:w="1984" w:type="dxa"/>
          </w:tcPr>
          <w:p w:rsidR="00A35D4E" w:rsidRPr="008906BA" w:rsidRDefault="00A35D4E" w:rsidP="00D60449">
            <w:pPr>
              <w:rPr>
                <w:sz w:val="24"/>
                <w:szCs w:val="24"/>
              </w:rPr>
            </w:pPr>
            <w:r>
              <w:rPr>
                <w:rFonts w:ascii="Times New Roman" w:hAnsi="Times New Roman" w:cs="Times New Roman"/>
                <w:sz w:val="24"/>
                <w:szCs w:val="24"/>
              </w:rPr>
              <w:t>Пользователи</w:t>
            </w:r>
          </w:p>
        </w:tc>
        <w:tc>
          <w:tcPr>
            <w:tcW w:w="2126" w:type="dxa"/>
            <w:gridSpan w:val="2"/>
          </w:tcPr>
          <w:p w:rsidR="00A35D4E" w:rsidRPr="008906BA" w:rsidRDefault="006712D6"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A35D4E" w:rsidRPr="008906BA">
              <w:rPr>
                <w:rFonts w:ascii="Times New Roman" w:hAnsi="Times New Roman" w:cs="Times New Roman"/>
                <w:sz w:val="24"/>
                <w:szCs w:val="24"/>
              </w:rPr>
              <w:t xml:space="preserve">ности </w:t>
            </w:r>
            <w:r w:rsidR="00A35D4E">
              <w:rPr>
                <w:rFonts w:ascii="Times New Roman" w:hAnsi="Times New Roman" w:cs="Times New Roman"/>
                <w:sz w:val="24"/>
                <w:szCs w:val="24"/>
              </w:rPr>
              <w:t>пользователей</w:t>
            </w:r>
            <w:r w:rsidR="00A35D4E" w:rsidRPr="008906BA">
              <w:rPr>
                <w:rFonts w:ascii="Times New Roman" w:hAnsi="Times New Roman" w:cs="Times New Roman"/>
                <w:sz w:val="24"/>
                <w:szCs w:val="24"/>
              </w:rPr>
              <w:t xml:space="preserve"> о способах получения консультаций по вопросам соблюдения обязательных требований </w:t>
            </w:r>
          </w:p>
        </w:tc>
      </w:tr>
      <w:tr w:rsidR="00A35D4E" w:rsidRPr="008906BA" w:rsidTr="007379DD">
        <w:trPr>
          <w:trHeight w:val="1431"/>
        </w:trPr>
        <w:tc>
          <w:tcPr>
            <w:tcW w:w="710"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1.10</w:t>
            </w:r>
          </w:p>
        </w:tc>
        <w:tc>
          <w:tcPr>
            <w:tcW w:w="3969" w:type="dxa"/>
            <w:shd w:val="clear" w:color="auto" w:fill="auto"/>
          </w:tcPr>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сведений о порядке досудебного обжалования решений инспекции, действий (бездействия) ее должностных лиц</w:t>
            </w:r>
            <w:r>
              <w:rPr>
                <w:rFonts w:ascii="Times New Roman" w:hAnsi="Times New Roman" w:cs="Times New Roman"/>
                <w:sz w:val="24"/>
                <w:szCs w:val="24"/>
              </w:rPr>
              <w:t xml:space="preserve"> (далее – порядок досудебного обжалования)</w:t>
            </w:r>
          </w:p>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A35D4E" w:rsidRPr="008906BA" w:rsidRDefault="00A35D4E" w:rsidP="00D60449">
            <w:pPr>
              <w:pStyle w:val="ConsPlusNormal"/>
              <w:jc w:val="both"/>
              <w:rPr>
                <w:rFonts w:ascii="Times New Roman" w:hAnsi="Times New Roman" w:cs="Times New Roman"/>
                <w:sz w:val="24"/>
                <w:szCs w:val="24"/>
              </w:rPr>
            </w:pPr>
          </w:p>
        </w:tc>
        <w:tc>
          <w:tcPr>
            <w:tcW w:w="4111" w:type="dxa"/>
            <w:shd w:val="clear" w:color="auto" w:fill="auto"/>
          </w:tcPr>
          <w:p w:rsidR="00A35D4E" w:rsidRDefault="00A35D4E"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Размещение </w:t>
            </w:r>
            <w:r w:rsidRPr="008906BA">
              <w:rPr>
                <w:rFonts w:ascii="Times New Roman" w:hAnsi="Times New Roman" w:cs="Times New Roman"/>
                <w:sz w:val="24"/>
                <w:szCs w:val="24"/>
              </w:rPr>
              <w:t>не позднее 30 декабря предшествующего года</w:t>
            </w:r>
            <w:r>
              <w:rPr>
                <w:rFonts w:ascii="Times New Roman" w:hAnsi="Times New Roman" w:cs="Times New Roman"/>
                <w:sz w:val="24"/>
                <w:szCs w:val="24"/>
              </w:rPr>
              <w:t>;</w:t>
            </w:r>
          </w:p>
          <w:p w:rsidR="00A35D4E" w:rsidRPr="008906BA" w:rsidRDefault="00A35D4E" w:rsidP="00D60449">
            <w:pPr>
              <w:pStyle w:val="ConsPlusNormal"/>
              <w:jc w:val="both"/>
              <w:rPr>
                <w:rFonts w:ascii="Times New Roman" w:hAnsi="Times New Roman" w:cs="Times New Roman"/>
                <w:sz w:val="24"/>
                <w:szCs w:val="24"/>
                <w:highlight w:val="red"/>
              </w:rPr>
            </w:pPr>
            <w:r>
              <w:rPr>
                <w:rFonts w:ascii="Times New Roman" w:hAnsi="Times New Roman" w:cs="Times New Roman"/>
                <w:sz w:val="24"/>
                <w:szCs w:val="24"/>
              </w:rPr>
              <w:t xml:space="preserve">актуализация порядка </w:t>
            </w:r>
            <w:r w:rsidRPr="00D823BC">
              <w:rPr>
                <w:rFonts w:ascii="Times New Roman" w:hAnsi="Times New Roman" w:cs="Times New Roman"/>
                <w:sz w:val="24"/>
                <w:szCs w:val="24"/>
              </w:rPr>
              <w:t xml:space="preserve">в течение 15 рабочих дней </w:t>
            </w:r>
            <w:r>
              <w:rPr>
                <w:rFonts w:ascii="Times New Roman" w:hAnsi="Times New Roman" w:cs="Times New Roman"/>
                <w:sz w:val="24"/>
                <w:szCs w:val="24"/>
              </w:rPr>
              <w:t>с момента внесения соответствующих изменений</w:t>
            </w:r>
            <w:r w:rsidRPr="008906BA">
              <w:rPr>
                <w:rFonts w:ascii="Times New Roman" w:hAnsi="Times New Roman" w:cs="Times New Roman"/>
                <w:sz w:val="24"/>
                <w:szCs w:val="24"/>
                <w:highlight w:val="red"/>
              </w:rPr>
              <w:t xml:space="preserve"> </w:t>
            </w:r>
          </w:p>
        </w:tc>
        <w:tc>
          <w:tcPr>
            <w:tcW w:w="1984" w:type="dxa"/>
          </w:tcPr>
          <w:p w:rsidR="00A35D4E" w:rsidRPr="008906BA" w:rsidRDefault="00A35D4E" w:rsidP="00D60449">
            <w:pPr>
              <w:rPr>
                <w:sz w:val="24"/>
                <w:szCs w:val="24"/>
              </w:rPr>
            </w:pPr>
            <w:r>
              <w:rPr>
                <w:rFonts w:ascii="Times New Roman" w:hAnsi="Times New Roman" w:cs="Times New Roman"/>
                <w:sz w:val="24"/>
                <w:szCs w:val="24"/>
              </w:rPr>
              <w:t>Пользователи</w:t>
            </w:r>
          </w:p>
        </w:tc>
        <w:tc>
          <w:tcPr>
            <w:tcW w:w="2126" w:type="dxa"/>
            <w:gridSpan w:val="2"/>
          </w:tcPr>
          <w:p w:rsidR="00A35D4E" w:rsidRPr="008906BA" w:rsidRDefault="006712D6" w:rsidP="00D604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A35D4E" w:rsidRPr="008906BA">
              <w:rPr>
                <w:rFonts w:ascii="Times New Roman" w:hAnsi="Times New Roman" w:cs="Times New Roman"/>
                <w:sz w:val="24"/>
                <w:szCs w:val="24"/>
              </w:rPr>
              <w:t xml:space="preserve">ности </w:t>
            </w:r>
            <w:r w:rsidR="00A35D4E">
              <w:rPr>
                <w:rFonts w:ascii="Times New Roman" w:hAnsi="Times New Roman" w:cs="Times New Roman"/>
                <w:sz w:val="24"/>
                <w:szCs w:val="24"/>
              </w:rPr>
              <w:t>пользователей</w:t>
            </w:r>
            <w:r w:rsidR="00A35D4E" w:rsidRPr="008906BA">
              <w:rPr>
                <w:rFonts w:ascii="Times New Roman" w:hAnsi="Times New Roman" w:cs="Times New Roman"/>
                <w:sz w:val="24"/>
                <w:szCs w:val="24"/>
              </w:rPr>
              <w:t xml:space="preserve"> о порядке досудебного обжалования решений инспекции, действий (бездействия) ее должностных лиц</w:t>
            </w:r>
          </w:p>
          <w:p w:rsidR="00A35D4E" w:rsidRPr="008906BA" w:rsidRDefault="00A35D4E" w:rsidP="00D60449">
            <w:pPr>
              <w:pStyle w:val="ConsPlusNormal"/>
              <w:jc w:val="both"/>
              <w:rPr>
                <w:rFonts w:ascii="Times New Roman" w:hAnsi="Times New Roman" w:cs="Times New Roman"/>
                <w:sz w:val="24"/>
                <w:szCs w:val="24"/>
              </w:rPr>
            </w:pPr>
          </w:p>
        </w:tc>
      </w:tr>
      <w:tr w:rsidR="00A35D4E" w:rsidRPr="008906BA" w:rsidTr="007379DD">
        <w:trPr>
          <w:trHeight w:val="1431"/>
        </w:trPr>
        <w:tc>
          <w:tcPr>
            <w:tcW w:w="710"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1.11</w:t>
            </w:r>
          </w:p>
        </w:tc>
        <w:tc>
          <w:tcPr>
            <w:tcW w:w="3969" w:type="dxa"/>
            <w:shd w:val="clear" w:color="auto" w:fill="auto"/>
          </w:tcPr>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доклада, содержащего результаты обобщения правоприменительной практики инспекции</w:t>
            </w:r>
            <w:r w:rsidR="00D53F1B">
              <w:rPr>
                <w:rFonts w:ascii="Times New Roman" w:hAnsi="Times New Roman" w:cs="Times New Roman"/>
                <w:sz w:val="24"/>
                <w:szCs w:val="24"/>
              </w:rPr>
              <w:t xml:space="preserve"> за 2023, 2024 годы</w:t>
            </w:r>
          </w:p>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A35D4E" w:rsidRPr="008906BA" w:rsidRDefault="00A35D4E" w:rsidP="00D60449">
            <w:pPr>
              <w:pStyle w:val="ConsPlusNormal"/>
              <w:jc w:val="both"/>
              <w:rPr>
                <w:rFonts w:ascii="Times New Roman" w:hAnsi="Times New Roman" w:cs="Times New Roman"/>
                <w:sz w:val="24"/>
                <w:szCs w:val="24"/>
              </w:rPr>
            </w:pPr>
          </w:p>
        </w:tc>
        <w:tc>
          <w:tcPr>
            <w:tcW w:w="4111" w:type="dxa"/>
            <w:shd w:val="clear" w:color="auto" w:fill="auto"/>
          </w:tcPr>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и утверждение – е</w:t>
            </w:r>
            <w:r w:rsidRPr="008906BA">
              <w:rPr>
                <w:rFonts w:ascii="Times New Roman" w:hAnsi="Times New Roman" w:cs="Times New Roman"/>
                <w:sz w:val="24"/>
                <w:szCs w:val="24"/>
              </w:rPr>
              <w:t>жегодно не позднее 15 марта года, следующего за отчетным</w:t>
            </w:r>
          </w:p>
        </w:tc>
        <w:tc>
          <w:tcPr>
            <w:tcW w:w="1984" w:type="dxa"/>
          </w:tcPr>
          <w:p w:rsidR="00A35D4E" w:rsidRDefault="00A35D4E" w:rsidP="00D60449">
            <w:r w:rsidRPr="00D862F6">
              <w:rPr>
                <w:rFonts w:ascii="Times New Roman" w:hAnsi="Times New Roman" w:cs="Times New Roman"/>
                <w:sz w:val="24"/>
                <w:szCs w:val="24"/>
              </w:rPr>
              <w:t>Пользователи</w:t>
            </w:r>
          </w:p>
        </w:tc>
        <w:tc>
          <w:tcPr>
            <w:tcW w:w="2126" w:type="dxa"/>
            <w:gridSpan w:val="2"/>
          </w:tcPr>
          <w:p w:rsidR="00A35D4E" w:rsidRPr="008906BA" w:rsidRDefault="006712D6"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A35D4E" w:rsidRPr="008906BA">
              <w:rPr>
                <w:rFonts w:ascii="Times New Roman" w:hAnsi="Times New Roman" w:cs="Times New Roman"/>
                <w:sz w:val="24"/>
                <w:szCs w:val="24"/>
              </w:rPr>
              <w:t xml:space="preserve">ности </w:t>
            </w:r>
            <w:r w:rsidR="00A35D4E">
              <w:rPr>
                <w:rFonts w:ascii="Times New Roman" w:hAnsi="Times New Roman" w:cs="Times New Roman"/>
                <w:sz w:val="24"/>
                <w:szCs w:val="24"/>
              </w:rPr>
              <w:t>пользователей</w:t>
            </w:r>
            <w:r w:rsidR="00A35D4E" w:rsidRPr="008906BA">
              <w:rPr>
                <w:rFonts w:ascii="Times New Roman" w:hAnsi="Times New Roman" w:cs="Times New Roman"/>
                <w:sz w:val="24"/>
                <w:szCs w:val="24"/>
              </w:rPr>
              <w:t xml:space="preserve"> о действующих обязательных требованиях</w:t>
            </w:r>
          </w:p>
        </w:tc>
      </w:tr>
      <w:tr w:rsidR="00A35D4E" w:rsidRPr="008906BA" w:rsidTr="007379DD">
        <w:trPr>
          <w:trHeight w:val="1431"/>
        </w:trPr>
        <w:tc>
          <w:tcPr>
            <w:tcW w:w="710"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1.12</w:t>
            </w:r>
          </w:p>
        </w:tc>
        <w:tc>
          <w:tcPr>
            <w:tcW w:w="3969" w:type="dxa"/>
            <w:shd w:val="clear" w:color="auto" w:fill="auto"/>
          </w:tcPr>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докладов об осуществлении инспекцией регионального государственного строительного надзора</w:t>
            </w:r>
            <w:r w:rsidR="00D53F1B">
              <w:rPr>
                <w:rFonts w:ascii="Times New Roman" w:hAnsi="Times New Roman" w:cs="Times New Roman"/>
                <w:sz w:val="24"/>
                <w:szCs w:val="24"/>
              </w:rPr>
              <w:t xml:space="preserve"> в 2023, 2024 годах</w:t>
            </w:r>
          </w:p>
        </w:tc>
        <w:tc>
          <w:tcPr>
            <w:tcW w:w="2693"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Нормативно-технический отдел (Киселева Е.Е.</w:t>
            </w:r>
          </w:p>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296-58-76)</w:t>
            </w:r>
          </w:p>
        </w:tc>
        <w:tc>
          <w:tcPr>
            <w:tcW w:w="4111" w:type="dxa"/>
            <w:shd w:val="clear" w:color="auto" w:fill="auto"/>
          </w:tcPr>
          <w:p w:rsidR="00A35D4E" w:rsidRPr="008906BA" w:rsidRDefault="00A35D4E" w:rsidP="00D60449">
            <w:pPr>
              <w:pStyle w:val="ConsPlusNormal"/>
              <w:rPr>
                <w:rFonts w:ascii="Times New Roman" w:hAnsi="Times New Roman" w:cs="Times New Roman"/>
                <w:sz w:val="24"/>
                <w:szCs w:val="24"/>
              </w:rPr>
            </w:pPr>
            <w:r>
              <w:rPr>
                <w:rFonts w:ascii="Times New Roman" w:hAnsi="Times New Roman" w:cs="Times New Roman"/>
                <w:sz w:val="24"/>
                <w:szCs w:val="24"/>
              </w:rPr>
              <w:t>Размещение и утверждение– н</w:t>
            </w:r>
            <w:r w:rsidRPr="008906BA">
              <w:rPr>
                <w:rFonts w:ascii="Times New Roman" w:hAnsi="Times New Roman" w:cs="Times New Roman"/>
                <w:sz w:val="24"/>
                <w:szCs w:val="24"/>
              </w:rPr>
              <w:t>е позднее 15 марта года, следующего за отчетным</w:t>
            </w:r>
          </w:p>
        </w:tc>
        <w:tc>
          <w:tcPr>
            <w:tcW w:w="1984" w:type="dxa"/>
          </w:tcPr>
          <w:p w:rsidR="00A35D4E" w:rsidRDefault="00A35D4E" w:rsidP="00D60449">
            <w:r w:rsidRPr="00D862F6">
              <w:rPr>
                <w:rFonts w:ascii="Times New Roman" w:hAnsi="Times New Roman" w:cs="Times New Roman"/>
                <w:sz w:val="24"/>
                <w:szCs w:val="24"/>
              </w:rPr>
              <w:t>Пользователи</w:t>
            </w:r>
          </w:p>
        </w:tc>
        <w:tc>
          <w:tcPr>
            <w:tcW w:w="2126" w:type="dxa"/>
            <w:gridSpan w:val="2"/>
          </w:tcPr>
          <w:p w:rsidR="00A35D4E" w:rsidRPr="008906BA" w:rsidRDefault="006712D6"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A35D4E" w:rsidRPr="008906BA">
              <w:rPr>
                <w:rFonts w:ascii="Times New Roman" w:hAnsi="Times New Roman" w:cs="Times New Roman"/>
                <w:sz w:val="24"/>
                <w:szCs w:val="24"/>
              </w:rPr>
              <w:t xml:space="preserve">ности </w:t>
            </w:r>
            <w:r w:rsidR="00A35D4E">
              <w:rPr>
                <w:rFonts w:ascii="Times New Roman" w:hAnsi="Times New Roman" w:cs="Times New Roman"/>
                <w:sz w:val="24"/>
                <w:szCs w:val="24"/>
              </w:rPr>
              <w:t>пользователей</w:t>
            </w:r>
            <w:r w:rsidR="00A35D4E" w:rsidRPr="008906BA">
              <w:rPr>
                <w:rFonts w:ascii="Times New Roman" w:hAnsi="Times New Roman" w:cs="Times New Roman"/>
                <w:sz w:val="24"/>
                <w:szCs w:val="24"/>
              </w:rPr>
              <w:t xml:space="preserve"> о действующих обязательных требованиях</w:t>
            </w:r>
          </w:p>
        </w:tc>
      </w:tr>
      <w:tr w:rsidR="00A35D4E" w:rsidRPr="008906BA" w:rsidTr="007379DD">
        <w:trPr>
          <w:trHeight w:val="1431"/>
        </w:trPr>
        <w:tc>
          <w:tcPr>
            <w:tcW w:w="710"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1.13</w:t>
            </w:r>
          </w:p>
        </w:tc>
        <w:tc>
          <w:tcPr>
            <w:tcW w:w="3969" w:type="dxa"/>
            <w:shd w:val="clear" w:color="auto" w:fill="auto"/>
          </w:tcPr>
          <w:p w:rsidR="00A35D4E" w:rsidRPr="008906BA" w:rsidRDefault="00A35D4E" w:rsidP="00D53F1B">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аналитических сообщений о результатах анализа, оценки состояния подконтрольной с</w:t>
            </w:r>
            <w:r w:rsidR="00D53F1B">
              <w:rPr>
                <w:rFonts w:ascii="Times New Roman" w:hAnsi="Times New Roman" w:cs="Times New Roman"/>
                <w:sz w:val="24"/>
                <w:szCs w:val="24"/>
              </w:rPr>
              <w:t>реды</w:t>
            </w:r>
          </w:p>
        </w:tc>
        <w:tc>
          <w:tcPr>
            <w:tcW w:w="2693"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A35D4E" w:rsidRPr="008906BA" w:rsidRDefault="00A35D4E" w:rsidP="00D60449">
            <w:pPr>
              <w:pStyle w:val="ConsPlusNormal"/>
              <w:jc w:val="both"/>
              <w:rPr>
                <w:rFonts w:ascii="Times New Roman" w:hAnsi="Times New Roman" w:cs="Times New Roman"/>
                <w:sz w:val="24"/>
                <w:szCs w:val="24"/>
              </w:rPr>
            </w:pPr>
          </w:p>
        </w:tc>
        <w:tc>
          <w:tcPr>
            <w:tcW w:w="4111"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Размещение –е</w:t>
            </w:r>
            <w:r w:rsidRPr="008906BA">
              <w:rPr>
                <w:rFonts w:ascii="Times New Roman" w:hAnsi="Times New Roman" w:cs="Times New Roman"/>
                <w:sz w:val="24"/>
                <w:szCs w:val="24"/>
              </w:rPr>
              <w:t>жеквартально не позднее 20 числа, месяца, следующего за отчетным кварталом</w:t>
            </w:r>
          </w:p>
        </w:tc>
        <w:tc>
          <w:tcPr>
            <w:tcW w:w="1984" w:type="dxa"/>
          </w:tcPr>
          <w:p w:rsidR="00A35D4E" w:rsidRDefault="00A35D4E" w:rsidP="00D60449">
            <w:r w:rsidRPr="00D862F6">
              <w:rPr>
                <w:rFonts w:ascii="Times New Roman" w:hAnsi="Times New Roman" w:cs="Times New Roman"/>
                <w:sz w:val="24"/>
                <w:szCs w:val="24"/>
              </w:rPr>
              <w:t>Пользователи</w:t>
            </w:r>
          </w:p>
        </w:tc>
        <w:tc>
          <w:tcPr>
            <w:tcW w:w="2126" w:type="dxa"/>
            <w:gridSpan w:val="2"/>
          </w:tcPr>
          <w:p w:rsidR="00A35D4E" w:rsidRPr="008906BA" w:rsidRDefault="00A35D4E" w:rsidP="006712D6">
            <w:pPr>
              <w:rPr>
                <w:sz w:val="24"/>
                <w:szCs w:val="24"/>
              </w:rPr>
            </w:pPr>
            <w:r w:rsidRPr="008906BA">
              <w:rPr>
                <w:rFonts w:ascii="Times New Roman" w:eastAsia="Calibri" w:hAnsi="Times New Roman" w:cs="Times New Roman"/>
                <w:sz w:val="24"/>
                <w:szCs w:val="24"/>
              </w:rPr>
              <w:t>Повышение прозрачности системы государственного надзора</w:t>
            </w:r>
          </w:p>
        </w:tc>
      </w:tr>
      <w:tr w:rsidR="00A35D4E" w:rsidRPr="008906BA" w:rsidTr="007379DD">
        <w:trPr>
          <w:trHeight w:val="1431"/>
        </w:trPr>
        <w:tc>
          <w:tcPr>
            <w:tcW w:w="710"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1.14</w:t>
            </w:r>
          </w:p>
        </w:tc>
        <w:tc>
          <w:tcPr>
            <w:tcW w:w="3969" w:type="dxa"/>
            <w:shd w:val="clear" w:color="auto" w:fill="auto"/>
          </w:tcPr>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результата обобщения правоприменительной практики инспекции</w:t>
            </w:r>
          </w:p>
        </w:tc>
        <w:tc>
          <w:tcPr>
            <w:tcW w:w="2693"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A35D4E" w:rsidRPr="008906BA" w:rsidRDefault="00A35D4E" w:rsidP="00D60449">
            <w:pPr>
              <w:pStyle w:val="ConsPlusNormal"/>
              <w:jc w:val="both"/>
              <w:rPr>
                <w:rFonts w:ascii="Times New Roman" w:hAnsi="Times New Roman" w:cs="Times New Roman"/>
                <w:sz w:val="24"/>
                <w:szCs w:val="24"/>
              </w:rPr>
            </w:pPr>
          </w:p>
        </w:tc>
        <w:tc>
          <w:tcPr>
            <w:tcW w:w="4111"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Размещение –е</w:t>
            </w:r>
            <w:r w:rsidRPr="008906BA">
              <w:rPr>
                <w:rFonts w:ascii="Times New Roman" w:hAnsi="Times New Roman" w:cs="Times New Roman"/>
                <w:sz w:val="24"/>
                <w:szCs w:val="24"/>
              </w:rPr>
              <w:t>жеквартально не позднее 20 числа, месяца, следующего за отчетным кварталом</w:t>
            </w:r>
          </w:p>
        </w:tc>
        <w:tc>
          <w:tcPr>
            <w:tcW w:w="1984" w:type="dxa"/>
          </w:tcPr>
          <w:p w:rsidR="00A35D4E" w:rsidRDefault="00A35D4E" w:rsidP="00D60449">
            <w:r w:rsidRPr="00D056DD">
              <w:rPr>
                <w:rFonts w:ascii="Times New Roman" w:hAnsi="Times New Roman" w:cs="Times New Roman"/>
                <w:sz w:val="24"/>
                <w:szCs w:val="24"/>
              </w:rPr>
              <w:t>Пользователи</w:t>
            </w:r>
          </w:p>
        </w:tc>
        <w:tc>
          <w:tcPr>
            <w:tcW w:w="2126" w:type="dxa"/>
            <w:gridSpan w:val="2"/>
          </w:tcPr>
          <w:p w:rsidR="00A35D4E" w:rsidRPr="008906BA" w:rsidRDefault="00A35D4E" w:rsidP="006712D6">
            <w:pPr>
              <w:rPr>
                <w:sz w:val="24"/>
                <w:szCs w:val="24"/>
              </w:rPr>
            </w:pPr>
            <w:r w:rsidRPr="008906BA">
              <w:rPr>
                <w:rFonts w:ascii="Times New Roman" w:eastAsia="Calibri" w:hAnsi="Times New Roman" w:cs="Times New Roman"/>
                <w:sz w:val="24"/>
                <w:szCs w:val="24"/>
              </w:rPr>
              <w:t>Повышение прозрачности системы государственного надзора</w:t>
            </w:r>
          </w:p>
        </w:tc>
      </w:tr>
      <w:tr w:rsidR="00A35D4E" w:rsidRPr="008906BA" w:rsidTr="007379DD">
        <w:trPr>
          <w:trHeight w:val="1431"/>
        </w:trPr>
        <w:tc>
          <w:tcPr>
            <w:tcW w:w="710"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2.</w:t>
            </w:r>
          </w:p>
        </w:tc>
        <w:tc>
          <w:tcPr>
            <w:tcW w:w="3969" w:type="dxa"/>
            <w:shd w:val="clear" w:color="auto" w:fill="auto"/>
          </w:tcPr>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Обобщение правоприменительной практики контрольно-надзорной деятельности инспекции государственного строительного надзора Новосибирской области</w:t>
            </w:r>
            <w:r w:rsidR="00D53F1B">
              <w:rPr>
                <w:rFonts w:ascii="Times New Roman" w:hAnsi="Times New Roman" w:cs="Times New Roman"/>
                <w:sz w:val="24"/>
                <w:szCs w:val="24"/>
              </w:rPr>
              <w:t xml:space="preserve"> за 2023, 2024 годы</w:t>
            </w:r>
          </w:p>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A35D4E" w:rsidRPr="008906BA" w:rsidRDefault="00A35D4E" w:rsidP="00D60449">
            <w:pPr>
              <w:pStyle w:val="ConsPlusNormal"/>
              <w:jc w:val="both"/>
              <w:rPr>
                <w:rFonts w:ascii="Times New Roman" w:hAnsi="Times New Roman" w:cs="Times New Roman"/>
                <w:sz w:val="24"/>
                <w:szCs w:val="24"/>
              </w:rPr>
            </w:pPr>
          </w:p>
        </w:tc>
        <w:tc>
          <w:tcPr>
            <w:tcW w:w="4111" w:type="dxa"/>
            <w:shd w:val="clear" w:color="auto" w:fill="auto"/>
          </w:tcPr>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Утверждение и размещение осуществляется ежегодно не позднее 15 марта года, следующего за отчетным</w:t>
            </w:r>
          </w:p>
          <w:p w:rsidR="00A35D4E" w:rsidRPr="008906BA" w:rsidRDefault="00A35D4E" w:rsidP="00D60449">
            <w:pPr>
              <w:pStyle w:val="ConsPlusNormal"/>
              <w:jc w:val="both"/>
              <w:rPr>
                <w:rFonts w:ascii="Times New Roman" w:hAnsi="Times New Roman" w:cs="Times New Roman"/>
                <w:sz w:val="24"/>
                <w:szCs w:val="24"/>
              </w:rPr>
            </w:pPr>
          </w:p>
        </w:tc>
        <w:tc>
          <w:tcPr>
            <w:tcW w:w="1984" w:type="dxa"/>
          </w:tcPr>
          <w:p w:rsidR="00A35D4E" w:rsidRDefault="00A35D4E" w:rsidP="00D60449">
            <w:r w:rsidRPr="00D056DD">
              <w:rPr>
                <w:rFonts w:ascii="Times New Roman" w:hAnsi="Times New Roman" w:cs="Times New Roman"/>
                <w:sz w:val="24"/>
                <w:szCs w:val="24"/>
              </w:rPr>
              <w:t>Пользователи</w:t>
            </w:r>
          </w:p>
        </w:tc>
        <w:tc>
          <w:tcPr>
            <w:tcW w:w="2126" w:type="dxa"/>
            <w:gridSpan w:val="2"/>
          </w:tcPr>
          <w:p w:rsidR="00A35D4E" w:rsidRPr="008906BA" w:rsidRDefault="006712D6"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A35D4E" w:rsidRPr="008906BA">
              <w:rPr>
                <w:rFonts w:ascii="Times New Roman" w:hAnsi="Times New Roman" w:cs="Times New Roman"/>
                <w:sz w:val="24"/>
                <w:szCs w:val="24"/>
              </w:rPr>
              <w:t xml:space="preserve">ности </w:t>
            </w:r>
            <w:r w:rsidR="00A35D4E">
              <w:rPr>
                <w:rFonts w:ascii="Times New Roman" w:hAnsi="Times New Roman" w:cs="Times New Roman"/>
                <w:sz w:val="24"/>
                <w:szCs w:val="24"/>
              </w:rPr>
              <w:t>пользователей</w:t>
            </w:r>
            <w:r w:rsidR="00A35D4E" w:rsidRPr="008906BA">
              <w:rPr>
                <w:rFonts w:ascii="Times New Roman" w:hAnsi="Times New Roman" w:cs="Times New Roman"/>
                <w:sz w:val="24"/>
                <w:szCs w:val="24"/>
              </w:rPr>
              <w:t xml:space="preserve"> о действующих обязательных требованиях</w:t>
            </w:r>
          </w:p>
        </w:tc>
      </w:tr>
      <w:tr w:rsidR="00A35D4E" w:rsidRPr="008906BA" w:rsidTr="007379DD">
        <w:trPr>
          <w:trHeight w:val="1431"/>
        </w:trPr>
        <w:tc>
          <w:tcPr>
            <w:tcW w:w="710"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w:t>
            </w:r>
          </w:p>
        </w:tc>
        <w:tc>
          <w:tcPr>
            <w:tcW w:w="3969" w:type="dxa"/>
            <w:shd w:val="clear" w:color="auto" w:fill="auto"/>
          </w:tcPr>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Публичные обсуждения правоприменительной практики надзорной деятельности инспекции государственного строительного надзора Новосибирской области</w:t>
            </w:r>
          </w:p>
        </w:tc>
        <w:tc>
          <w:tcPr>
            <w:tcW w:w="2693" w:type="dxa"/>
            <w:shd w:val="clear" w:color="auto" w:fill="auto"/>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A35D4E" w:rsidRPr="008906BA" w:rsidRDefault="00A35D4E" w:rsidP="00D60449">
            <w:pPr>
              <w:pStyle w:val="ConsPlusNormal"/>
              <w:jc w:val="both"/>
              <w:rPr>
                <w:rFonts w:ascii="Times New Roman" w:hAnsi="Times New Roman" w:cs="Times New Roman"/>
                <w:sz w:val="24"/>
                <w:szCs w:val="24"/>
              </w:rPr>
            </w:pPr>
          </w:p>
        </w:tc>
        <w:tc>
          <w:tcPr>
            <w:tcW w:w="4111" w:type="dxa"/>
            <w:shd w:val="clear" w:color="auto" w:fill="auto"/>
          </w:tcPr>
          <w:p w:rsidR="00A35D4E" w:rsidRPr="008906BA" w:rsidRDefault="00A35D4E"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Ежегодно не позднее 15 марта года, следующего за отчетным</w:t>
            </w:r>
          </w:p>
          <w:p w:rsidR="00A35D4E" w:rsidRPr="008906BA" w:rsidRDefault="00A35D4E" w:rsidP="00D60449">
            <w:pPr>
              <w:pStyle w:val="ConsPlusNormal"/>
              <w:jc w:val="both"/>
              <w:rPr>
                <w:rFonts w:ascii="Times New Roman" w:hAnsi="Times New Roman" w:cs="Times New Roman"/>
                <w:sz w:val="24"/>
                <w:szCs w:val="24"/>
              </w:rPr>
            </w:pPr>
          </w:p>
        </w:tc>
        <w:tc>
          <w:tcPr>
            <w:tcW w:w="1984" w:type="dxa"/>
          </w:tcPr>
          <w:p w:rsidR="00A35D4E" w:rsidRDefault="00A35D4E" w:rsidP="00D60449">
            <w:r w:rsidRPr="00321230">
              <w:rPr>
                <w:rFonts w:ascii="Times New Roman" w:hAnsi="Times New Roman" w:cs="Times New Roman"/>
                <w:sz w:val="24"/>
                <w:szCs w:val="24"/>
              </w:rPr>
              <w:t>Пользователи</w:t>
            </w:r>
          </w:p>
        </w:tc>
        <w:tc>
          <w:tcPr>
            <w:tcW w:w="2126" w:type="dxa"/>
            <w:gridSpan w:val="2"/>
          </w:tcPr>
          <w:p w:rsidR="00A35D4E" w:rsidRPr="008906BA" w:rsidRDefault="00A35D4E"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Повышение прозрачности системы государственного надзора</w:t>
            </w:r>
          </w:p>
        </w:tc>
      </w:tr>
      <w:tr w:rsidR="006A13F9" w:rsidRPr="008906BA" w:rsidTr="007379DD">
        <w:trPr>
          <w:trHeight w:val="1431"/>
        </w:trPr>
        <w:tc>
          <w:tcPr>
            <w:tcW w:w="710" w:type="dxa"/>
            <w:shd w:val="clear" w:color="auto" w:fill="auto"/>
          </w:tcPr>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4.</w:t>
            </w:r>
          </w:p>
        </w:tc>
        <w:tc>
          <w:tcPr>
            <w:tcW w:w="3969" w:type="dxa"/>
            <w:shd w:val="clear" w:color="auto" w:fill="auto"/>
          </w:tcPr>
          <w:p w:rsidR="006A13F9" w:rsidRPr="008906BA" w:rsidRDefault="006A13F9"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Объявление предостережения о недопустимости нарушения обязательных требований</w:t>
            </w:r>
          </w:p>
          <w:p w:rsidR="006A13F9" w:rsidRPr="008906BA" w:rsidRDefault="006A13F9" w:rsidP="00D60449">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1 (Ковалева О.А. </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296-58-68),</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2 (Чернова М.А. </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296-58-70),</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3 (Капустина А.Э. </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296-58-72),</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Отдел государственного строительного надзора по Новосибирской области № 4</w:t>
            </w:r>
            <w:r w:rsidRPr="008906BA" w:rsidDel="00A5255E">
              <w:rPr>
                <w:rFonts w:ascii="Times New Roman" w:hAnsi="Times New Roman" w:cs="Times New Roman"/>
                <w:sz w:val="24"/>
                <w:szCs w:val="24"/>
              </w:rPr>
              <w:t xml:space="preserve"> </w:t>
            </w:r>
            <w:r w:rsidRPr="008906BA">
              <w:rPr>
                <w:rFonts w:ascii="Times New Roman" w:hAnsi="Times New Roman" w:cs="Times New Roman"/>
                <w:sz w:val="24"/>
                <w:szCs w:val="24"/>
              </w:rPr>
              <w:t xml:space="preserve">(Ольгайзер П.В. </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296-58-74)</w:t>
            </w:r>
          </w:p>
        </w:tc>
        <w:tc>
          <w:tcPr>
            <w:tcW w:w="4111" w:type="dxa"/>
            <w:shd w:val="clear" w:color="auto" w:fill="auto"/>
          </w:tcPr>
          <w:p w:rsidR="006A13F9" w:rsidRPr="00644770" w:rsidRDefault="006A13F9" w:rsidP="00D60449">
            <w:pPr>
              <w:autoSpaceDE w:val="0"/>
              <w:autoSpaceDN w:val="0"/>
              <w:adjustRightInd w:val="0"/>
              <w:spacing w:after="0" w:line="240" w:lineRule="auto"/>
              <w:jc w:val="both"/>
              <w:rPr>
                <w:rFonts w:ascii="Times New Roman" w:eastAsia="Calibri" w:hAnsi="Times New Roman" w:cs="Times New Roman"/>
                <w:sz w:val="24"/>
                <w:szCs w:val="24"/>
              </w:rPr>
            </w:pPr>
            <w:r w:rsidRPr="00644770">
              <w:rPr>
                <w:rFonts w:ascii="Times New Roman" w:eastAsia="Calibri" w:hAnsi="Times New Roman" w:cs="Times New Roman"/>
                <w:sz w:val="24"/>
                <w:szCs w:val="24"/>
              </w:rPr>
              <w:t>В случае наличия у инспекции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A13F9" w:rsidRPr="008906BA" w:rsidRDefault="006A13F9" w:rsidP="00D60449">
            <w:pPr>
              <w:pStyle w:val="ConsPlusNormal"/>
              <w:jc w:val="both"/>
              <w:rPr>
                <w:rFonts w:ascii="Times New Roman" w:hAnsi="Times New Roman" w:cs="Times New Roman"/>
                <w:sz w:val="24"/>
                <w:szCs w:val="24"/>
              </w:rPr>
            </w:pPr>
          </w:p>
        </w:tc>
        <w:tc>
          <w:tcPr>
            <w:tcW w:w="1984" w:type="dxa"/>
          </w:tcPr>
          <w:p w:rsidR="006A13F9" w:rsidRDefault="006A13F9" w:rsidP="00D60449">
            <w:r w:rsidRPr="00321230">
              <w:rPr>
                <w:rFonts w:ascii="Times New Roman" w:hAnsi="Times New Roman" w:cs="Times New Roman"/>
                <w:sz w:val="24"/>
                <w:szCs w:val="24"/>
              </w:rPr>
              <w:t>Пользователи</w:t>
            </w:r>
          </w:p>
        </w:tc>
        <w:tc>
          <w:tcPr>
            <w:tcW w:w="2126" w:type="dxa"/>
            <w:gridSpan w:val="2"/>
          </w:tcPr>
          <w:p w:rsidR="006A13F9" w:rsidRPr="008906BA" w:rsidRDefault="006A13F9"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Недопущение нарушений обязательных требований контролируемыми лицами </w:t>
            </w:r>
          </w:p>
        </w:tc>
      </w:tr>
      <w:tr w:rsidR="006A13F9" w:rsidRPr="008906BA" w:rsidTr="007379DD">
        <w:trPr>
          <w:trHeight w:val="1431"/>
        </w:trPr>
        <w:tc>
          <w:tcPr>
            <w:tcW w:w="710" w:type="dxa"/>
            <w:shd w:val="clear" w:color="auto" w:fill="auto"/>
          </w:tcPr>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5.</w:t>
            </w:r>
          </w:p>
        </w:tc>
        <w:tc>
          <w:tcPr>
            <w:tcW w:w="3969" w:type="dxa"/>
            <w:shd w:val="clear" w:color="auto" w:fill="auto"/>
          </w:tcPr>
          <w:p w:rsidR="006A13F9" w:rsidRPr="008906BA" w:rsidRDefault="006A13F9"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Проведение профилактического визита</w:t>
            </w:r>
          </w:p>
        </w:tc>
        <w:tc>
          <w:tcPr>
            <w:tcW w:w="2693" w:type="dxa"/>
            <w:shd w:val="clear" w:color="auto" w:fill="auto"/>
          </w:tcPr>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1 (Ковалева О.А. </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296-58-68),</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2 (Чернова М.А. </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296-58-70),</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3 (Капустина А.Э. </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296-58-72),</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Отдел государственного строительного надзора по Новосибирской области № 4</w:t>
            </w:r>
            <w:r w:rsidRPr="008906BA" w:rsidDel="00A5255E">
              <w:rPr>
                <w:rFonts w:ascii="Times New Roman" w:hAnsi="Times New Roman" w:cs="Times New Roman"/>
                <w:sz w:val="24"/>
                <w:szCs w:val="24"/>
              </w:rPr>
              <w:t xml:space="preserve"> </w:t>
            </w:r>
            <w:r w:rsidRPr="008906BA">
              <w:rPr>
                <w:rFonts w:ascii="Times New Roman" w:hAnsi="Times New Roman" w:cs="Times New Roman"/>
                <w:sz w:val="24"/>
                <w:szCs w:val="24"/>
              </w:rPr>
              <w:t xml:space="preserve">(Ольгайзер П.В. </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296-58-74)</w:t>
            </w:r>
          </w:p>
        </w:tc>
        <w:tc>
          <w:tcPr>
            <w:tcW w:w="4111" w:type="dxa"/>
            <w:shd w:val="clear" w:color="auto" w:fill="auto"/>
          </w:tcPr>
          <w:p w:rsidR="006A13F9" w:rsidRPr="008906BA" w:rsidRDefault="006A13F9" w:rsidP="00D60449">
            <w:pPr>
              <w:autoSpaceDE w:val="0"/>
              <w:autoSpaceDN w:val="0"/>
              <w:adjustRightInd w:val="0"/>
              <w:spacing w:after="0" w:line="240" w:lineRule="auto"/>
              <w:jc w:val="both"/>
              <w:rPr>
                <w:rFonts w:ascii="Times New Roman" w:eastAsia="Calibri" w:hAnsi="Times New Roman" w:cs="Times New Roman"/>
                <w:sz w:val="24"/>
                <w:szCs w:val="24"/>
              </w:rPr>
            </w:pPr>
            <w:r w:rsidRPr="008906BA">
              <w:rPr>
                <w:rFonts w:ascii="Times New Roman" w:eastAsia="Calibri" w:hAnsi="Times New Roman" w:cs="Times New Roman"/>
                <w:sz w:val="24"/>
                <w:szCs w:val="24"/>
              </w:rPr>
              <w:t xml:space="preserve">В течение </w:t>
            </w:r>
            <w:r>
              <w:rPr>
                <w:rFonts w:ascii="Times New Roman" w:eastAsia="Calibri" w:hAnsi="Times New Roman" w:cs="Times New Roman"/>
                <w:sz w:val="24"/>
                <w:szCs w:val="24"/>
              </w:rPr>
              <w:t>трёх месяцев</w:t>
            </w:r>
            <w:r w:rsidRPr="008906BA">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 дня</w:t>
            </w:r>
            <w:r w:rsidRPr="008906BA">
              <w:rPr>
                <w:rFonts w:ascii="Times New Roman" w:eastAsia="Calibri" w:hAnsi="Times New Roman" w:cs="Times New Roman"/>
                <w:sz w:val="24"/>
                <w:szCs w:val="24"/>
              </w:rPr>
              <w:t xml:space="preserve"> поступления в инспекцию </w:t>
            </w:r>
            <w:r>
              <w:rPr>
                <w:rFonts w:ascii="Times New Roman" w:eastAsia="Calibri" w:hAnsi="Times New Roman" w:cs="Times New Roman"/>
                <w:sz w:val="24"/>
                <w:szCs w:val="24"/>
              </w:rPr>
              <w:t xml:space="preserve">от контролируемого лица </w:t>
            </w:r>
            <w:r w:rsidRPr="008906BA">
              <w:rPr>
                <w:rFonts w:ascii="Times New Roman" w:eastAsia="Calibri" w:hAnsi="Times New Roman" w:cs="Times New Roman"/>
                <w:sz w:val="24"/>
                <w:szCs w:val="24"/>
              </w:rPr>
              <w:t xml:space="preserve">извещения о начале работ по строительству, реконструкции объекта капитального строительства, направленного в соответствии с </w:t>
            </w:r>
            <w:hyperlink r:id="rId51" w:history="1">
              <w:r w:rsidRPr="008906BA">
                <w:rPr>
                  <w:rFonts w:ascii="Times New Roman" w:eastAsia="Calibri" w:hAnsi="Times New Roman" w:cs="Times New Roman"/>
                  <w:sz w:val="24"/>
                  <w:szCs w:val="24"/>
                </w:rPr>
                <w:t>частью 5 статьи 52</w:t>
              </w:r>
            </w:hyperlink>
            <w:r w:rsidRPr="008906BA">
              <w:rPr>
                <w:rFonts w:ascii="Times New Roman" w:eastAsia="Calibri" w:hAnsi="Times New Roman" w:cs="Times New Roman"/>
                <w:sz w:val="24"/>
                <w:szCs w:val="24"/>
              </w:rPr>
              <w:t xml:space="preserve"> ГрК РФ </w:t>
            </w:r>
          </w:p>
          <w:p w:rsidR="006A13F9" w:rsidRPr="008906BA" w:rsidRDefault="006A13F9" w:rsidP="00D60449">
            <w:pPr>
              <w:autoSpaceDE w:val="0"/>
              <w:autoSpaceDN w:val="0"/>
              <w:adjustRightInd w:val="0"/>
              <w:spacing w:after="0" w:line="240" w:lineRule="auto"/>
              <w:rPr>
                <w:rFonts w:ascii="Times New Roman" w:hAnsi="Times New Roman" w:cs="Times New Roman"/>
                <w:sz w:val="24"/>
                <w:szCs w:val="24"/>
              </w:rPr>
            </w:pPr>
          </w:p>
        </w:tc>
        <w:tc>
          <w:tcPr>
            <w:tcW w:w="1984" w:type="dxa"/>
          </w:tcPr>
          <w:p w:rsidR="006A13F9" w:rsidRPr="008906BA" w:rsidRDefault="006A13F9"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6A13F9" w:rsidRPr="008906BA" w:rsidRDefault="006712D6"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6A13F9" w:rsidRPr="008906BA">
              <w:rPr>
                <w:rFonts w:ascii="Times New Roman" w:hAnsi="Times New Roman" w:cs="Times New Roman"/>
                <w:sz w:val="24"/>
                <w:szCs w:val="24"/>
              </w:rPr>
              <w:t xml:space="preserve">ности </w:t>
            </w:r>
            <w:r w:rsidR="006A13F9">
              <w:rPr>
                <w:rFonts w:ascii="Times New Roman" w:hAnsi="Times New Roman" w:cs="Times New Roman"/>
                <w:sz w:val="24"/>
                <w:szCs w:val="24"/>
              </w:rPr>
              <w:t>пользователей</w:t>
            </w:r>
            <w:r w:rsidR="006A13F9" w:rsidRPr="008906BA">
              <w:rPr>
                <w:rFonts w:ascii="Times New Roman" w:hAnsi="Times New Roman" w:cs="Times New Roman"/>
                <w:sz w:val="24"/>
                <w:szCs w:val="24"/>
              </w:rPr>
              <w:t xml:space="preserve"> о действующих обязательных требованиях</w:t>
            </w:r>
          </w:p>
        </w:tc>
      </w:tr>
      <w:tr w:rsidR="006A13F9" w:rsidRPr="008906BA" w:rsidTr="007379DD">
        <w:trPr>
          <w:trHeight w:val="1431"/>
        </w:trPr>
        <w:tc>
          <w:tcPr>
            <w:tcW w:w="710" w:type="dxa"/>
            <w:shd w:val="clear" w:color="auto" w:fill="auto"/>
          </w:tcPr>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6.</w:t>
            </w:r>
          </w:p>
        </w:tc>
        <w:tc>
          <w:tcPr>
            <w:tcW w:w="3969" w:type="dxa"/>
            <w:shd w:val="clear" w:color="auto" w:fill="auto"/>
          </w:tcPr>
          <w:p w:rsidR="006A13F9" w:rsidRPr="008906BA" w:rsidRDefault="006A13F9"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Осуществление должностными лицами инспекции консультирования (дача разъяснений по вопросам, связанным с организацией и осуществлением регионального государственного строительного надзора, порядку обжалования действий (бездействия) должностных лиц):</w:t>
            </w:r>
          </w:p>
          <w:p w:rsidR="006A13F9" w:rsidRPr="008906BA" w:rsidRDefault="006A13F9"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 по телефону;</w:t>
            </w:r>
          </w:p>
          <w:p w:rsidR="006A13F9" w:rsidRPr="008906BA" w:rsidRDefault="006A13F9"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 посредством видео-конференц-связи;</w:t>
            </w:r>
          </w:p>
          <w:p w:rsidR="006A13F9" w:rsidRPr="008906BA" w:rsidRDefault="006A13F9"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 на личном приеме либо в ходе проведения профилактического мероприятия, контрольного (надзорного) мероприятия</w:t>
            </w:r>
          </w:p>
          <w:p w:rsidR="006A13F9" w:rsidRPr="008906BA" w:rsidRDefault="006A13F9" w:rsidP="00D60449">
            <w:pPr>
              <w:autoSpaceDE w:val="0"/>
              <w:autoSpaceDN w:val="0"/>
              <w:adjustRightInd w:val="0"/>
              <w:spacing w:after="0" w:line="240" w:lineRule="auto"/>
              <w:jc w:val="both"/>
              <w:rPr>
                <w:rFonts w:ascii="Times New Roman" w:hAnsi="Times New Roman" w:cs="Times New Roman"/>
                <w:sz w:val="24"/>
                <w:szCs w:val="24"/>
              </w:rPr>
            </w:pPr>
          </w:p>
        </w:tc>
        <w:tc>
          <w:tcPr>
            <w:tcW w:w="2693" w:type="dxa"/>
            <w:shd w:val="clear" w:color="auto" w:fill="auto"/>
          </w:tcPr>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1 (Ковалева О.А. </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296-58-68),</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2 (Чернова М.А. </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296-58-70),</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государственного строительного надзора по Новосибирской области № 3 (Капустина А.Э. </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296-58-72),</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Отдел государственного строительного надзора по Новосибирской области № 4</w:t>
            </w:r>
            <w:r w:rsidRPr="008906BA" w:rsidDel="00A5255E">
              <w:rPr>
                <w:rFonts w:ascii="Times New Roman" w:hAnsi="Times New Roman" w:cs="Times New Roman"/>
                <w:sz w:val="24"/>
                <w:szCs w:val="24"/>
              </w:rPr>
              <w:t xml:space="preserve"> </w:t>
            </w:r>
            <w:r w:rsidRPr="008906BA">
              <w:rPr>
                <w:rFonts w:ascii="Times New Roman" w:hAnsi="Times New Roman" w:cs="Times New Roman"/>
                <w:sz w:val="24"/>
                <w:szCs w:val="24"/>
              </w:rPr>
              <w:t xml:space="preserve">(Ольгайзер П.В. </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8 (383) 296-58-74);</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Отдел судебно-правовой работы (Жукова О.А. </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(383) 296-58-80)</w:t>
            </w:r>
          </w:p>
          <w:p w:rsidR="006A13F9" w:rsidRPr="008906BA" w:rsidRDefault="006A13F9" w:rsidP="00D60449">
            <w:pPr>
              <w:pStyle w:val="ConsPlusNormal"/>
              <w:jc w:val="both"/>
              <w:rPr>
                <w:rFonts w:ascii="Times New Roman" w:hAnsi="Times New Roman" w:cs="Times New Roman"/>
                <w:sz w:val="24"/>
                <w:szCs w:val="24"/>
              </w:rPr>
            </w:pPr>
          </w:p>
        </w:tc>
        <w:tc>
          <w:tcPr>
            <w:tcW w:w="4111" w:type="dxa"/>
            <w:shd w:val="clear" w:color="auto" w:fill="auto"/>
          </w:tcPr>
          <w:p w:rsidR="006A13F9" w:rsidRPr="008906BA" w:rsidRDefault="006A13F9" w:rsidP="00D60449">
            <w:pPr>
              <w:pStyle w:val="ConsPlusNormal"/>
              <w:rPr>
                <w:rFonts w:ascii="Times New Roman" w:hAnsi="Times New Roman" w:cs="Times New Roman"/>
                <w:sz w:val="24"/>
                <w:szCs w:val="24"/>
              </w:rPr>
            </w:pPr>
            <w:r w:rsidRPr="008906BA">
              <w:rPr>
                <w:rFonts w:ascii="Times New Roman" w:hAnsi="Times New Roman" w:cs="Times New Roman"/>
                <w:sz w:val="24"/>
                <w:szCs w:val="24"/>
              </w:rPr>
              <w:t>По мере обращения за консультацией контролируемых лиц</w:t>
            </w:r>
          </w:p>
        </w:tc>
        <w:tc>
          <w:tcPr>
            <w:tcW w:w="1984" w:type="dxa"/>
          </w:tcPr>
          <w:p w:rsidR="006A13F9" w:rsidRPr="008906BA" w:rsidRDefault="006A13F9"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Формирование единого понимания обязательных требований; повышение информированности </w:t>
            </w:r>
            <w:r>
              <w:rPr>
                <w:rFonts w:ascii="Times New Roman" w:hAnsi="Times New Roman" w:cs="Times New Roman"/>
                <w:sz w:val="24"/>
                <w:szCs w:val="24"/>
              </w:rPr>
              <w:t>пользователей</w:t>
            </w:r>
            <w:r w:rsidRPr="008906BA">
              <w:rPr>
                <w:rFonts w:ascii="Times New Roman" w:hAnsi="Times New Roman" w:cs="Times New Roman"/>
                <w:sz w:val="24"/>
                <w:szCs w:val="24"/>
              </w:rPr>
              <w:t xml:space="preserve"> о действующих обязательных требованиях; вовлечение контролируемых лиц во взаимодействие с инспекцией</w:t>
            </w:r>
          </w:p>
        </w:tc>
      </w:tr>
      <w:tr w:rsidR="006A13F9" w:rsidRPr="008906BA" w:rsidTr="007379DD">
        <w:trPr>
          <w:trHeight w:val="1431"/>
        </w:trPr>
        <w:tc>
          <w:tcPr>
            <w:tcW w:w="710" w:type="dxa"/>
            <w:shd w:val="clear" w:color="auto" w:fill="auto"/>
          </w:tcPr>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7</w:t>
            </w:r>
          </w:p>
        </w:tc>
        <w:tc>
          <w:tcPr>
            <w:tcW w:w="3969" w:type="dxa"/>
            <w:shd w:val="clear" w:color="auto" w:fill="auto"/>
          </w:tcPr>
          <w:p w:rsidR="006A13F9" w:rsidRPr="008906BA" w:rsidRDefault="006A13F9"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 xml:space="preserve">Разработка, утверждение и размещение на официальном сайте инспекции в сети «Интернет» программы </w:t>
            </w:r>
            <w:r w:rsidRPr="008906BA">
              <w:rPr>
                <w:rFonts w:ascii="Times New Roman" w:hAnsi="Times New Roman" w:cs="Times New Roman"/>
                <w:bCs/>
                <w:sz w:val="24"/>
                <w:szCs w:val="24"/>
              </w:rPr>
              <w:t>профилактики на 2023</w:t>
            </w:r>
            <w:r w:rsidR="00B20ED3">
              <w:rPr>
                <w:rFonts w:ascii="Times New Roman" w:hAnsi="Times New Roman" w:cs="Times New Roman"/>
                <w:bCs/>
                <w:sz w:val="24"/>
                <w:szCs w:val="24"/>
              </w:rPr>
              <w:t>,2024</w:t>
            </w:r>
            <w:r w:rsidRPr="008906BA">
              <w:rPr>
                <w:rFonts w:ascii="Times New Roman" w:hAnsi="Times New Roman" w:cs="Times New Roman"/>
                <w:bCs/>
                <w:sz w:val="24"/>
                <w:szCs w:val="24"/>
              </w:rPr>
              <w:t xml:space="preserve"> год</w:t>
            </w:r>
            <w:r w:rsidR="00B20ED3">
              <w:rPr>
                <w:rFonts w:ascii="Times New Roman" w:hAnsi="Times New Roman" w:cs="Times New Roman"/>
                <w:bCs/>
                <w:sz w:val="24"/>
                <w:szCs w:val="24"/>
              </w:rPr>
              <w:t>ы</w:t>
            </w:r>
            <w:r>
              <w:rPr>
                <w:rFonts w:ascii="Times New Roman" w:hAnsi="Times New Roman" w:cs="Times New Roman"/>
                <w:bCs/>
                <w:sz w:val="24"/>
                <w:szCs w:val="24"/>
              </w:rPr>
              <w:t>.</w:t>
            </w:r>
          </w:p>
        </w:tc>
        <w:tc>
          <w:tcPr>
            <w:tcW w:w="2693" w:type="dxa"/>
            <w:shd w:val="clear" w:color="auto" w:fill="auto"/>
          </w:tcPr>
          <w:p w:rsidR="006A13F9" w:rsidRPr="007379DD" w:rsidRDefault="006A13F9" w:rsidP="00D60449">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 xml:space="preserve">Отдел судебно-правовой работы (Жукова О.А. </w:t>
            </w:r>
          </w:p>
          <w:p w:rsidR="006A13F9" w:rsidRPr="007379DD" w:rsidRDefault="006A13F9" w:rsidP="00D60449">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(383) 296-58-80)</w:t>
            </w:r>
          </w:p>
          <w:p w:rsidR="006A13F9" w:rsidRPr="007379DD" w:rsidRDefault="006A13F9" w:rsidP="00D60449">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Нормативно-технический отдел (Киселева Е.Е.</w:t>
            </w:r>
          </w:p>
          <w:p w:rsidR="006A13F9" w:rsidRPr="007379DD" w:rsidRDefault="006A13F9" w:rsidP="00D60449">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(383) 296-58-76)</w:t>
            </w:r>
          </w:p>
          <w:p w:rsidR="006A13F9" w:rsidRPr="007379DD" w:rsidRDefault="006A13F9" w:rsidP="00D60449">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Отдел кадровой работы и документационного обеспечения (Гончарова Т.А. (383) 296-58-78)</w:t>
            </w:r>
          </w:p>
        </w:tc>
        <w:tc>
          <w:tcPr>
            <w:tcW w:w="4111" w:type="dxa"/>
            <w:shd w:val="clear" w:color="auto" w:fill="auto"/>
          </w:tcPr>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Разработка до 30 сентября предшествующего года;</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утверждение не позднее 20 декабря предшествующего года;</w:t>
            </w:r>
          </w:p>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размещение в течение 5 дней со дня утверждения программы профилактики</w:t>
            </w:r>
          </w:p>
        </w:tc>
        <w:tc>
          <w:tcPr>
            <w:tcW w:w="1984" w:type="dxa"/>
          </w:tcPr>
          <w:p w:rsidR="006A13F9" w:rsidRPr="008906BA" w:rsidRDefault="006A13F9"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6A13F9" w:rsidRPr="008906BA" w:rsidRDefault="006712D6"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информирован</w:t>
            </w:r>
            <w:r w:rsidR="006A13F9" w:rsidRPr="008906BA">
              <w:rPr>
                <w:rFonts w:ascii="Times New Roman" w:hAnsi="Times New Roman" w:cs="Times New Roman"/>
                <w:sz w:val="24"/>
                <w:szCs w:val="24"/>
              </w:rPr>
              <w:t xml:space="preserve">ности </w:t>
            </w:r>
            <w:r w:rsidR="006A13F9">
              <w:rPr>
                <w:rFonts w:ascii="Times New Roman" w:hAnsi="Times New Roman" w:cs="Times New Roman"/>
                <w:sz w:val="24"/>
                <w:szCs w:val="24"/>
              </w:rPr>
              <w:t>пользователей</w:t>
            </w:r>
            <w:r w:rsidR="006A13F9" w:rsidRPr="008906BA">
              <w:rPr>
                <w:rFonts w:ascii="Times New Roman" w:hAnsi="Times New Roman" w:cs="Times New Roman"/>
                <w:sz w:val="24"/>
                <w:szCs w:val="24"/>
              </w:rPr>
              <w:t xml:space="preserve"> о действующих обязательных требованиях</w:t>
            </w:r>
          </w:p>
        </w:tc>
      </w:tr>
      <w:tr w:rsidR="006A13F9" w:rsidRPr="008906BA" w:rsidTr="007379DD">
        <w:trPr>
          <w:trHeight w:val="1431"/>
        </w:trPr>
        <w:tc>
          <w:tcPr>
            <w:tcW w:w="710" w:type="dxa"/>
            <w:shd w:val="clear" w:color="auto" w:fill="auto"/>
          </w:tcPr>
          <w:p w:rsidR="006A13F9" w:rsidRPr="008906BA" w:rsidRDefault="006A13F9"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8</w:t>
            </w:r>
          </w:p>
        </w:tc>
        <w:tc>
          <w:tcPr>
            <w:tcW w:w="3969" w:type="dxa"/>
            <w:shd w:val="clear" w:color="auto" w:fill="auto"/>
          </w:tcPr>
          <w:p w:rsidR="006A13F9" w:rsidRPr="008906BA" w:rsidRDefault="006A13F9" w:rsidP="00B20E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независимой оценки эффективности профилактической работы инспекции в 202</w:t>
            </w:r>
            <w:r w:rsidR="00B20ED3">
              <w:rPr>
                <w:rFonts w:ascii="Times New Roman" w:hAnsi="Times New Roman" w:cs="Times New Roman"/>
                <w:sz w:val="24"/>
                <w:szCs w:val="24"/>
              </w:rPr>
              <w:t>3</w:t>
            </w:r>
            <w:r w:rsidR="00E64C1C">
              <w:rPr>
                <w:rFonts w:ascii="Times New Roman" w:hAnsi="Times New Roman" w:cs="Times New Roman"/>
                <w:sz w:val="24"/>
                <w:szCs w:val="24"/>
              </w:rPr>
              <w:t>, 202</w:t>
            </w:r>
            <w:r w:rsidR="00B20ED3">
              <w:rPr>
                <w:rFonts w:ascii="Times New Roman" w:hAnsi="Times New Roman" w:cs="Times New Roman"/>
                <w:sz w:val="24"/>
                <w:szCs w:val="24"/>
              </w:rPr>
              <w:t>4</w:t>
            </w:r>
            <w:r>
              <w:rPr>
                <w:rFonts w:ascii="Times New Roman" w:hAnsi="Times New Roman" w:cs="Times New Roman"/>
                <w:sz w:val="24"/>
                <w:szCs w:val="24"/>
              </w:rPr>
              <w:t xml:space="preserve"> год</w:t>
            </w:r>
            <w:r w:rsidR="00E64C1C">
              <w:rPr>
                <w:rFonts w:ascii="Times New Roman" w:hAnsi="Times New Roman" w:cs="Times New Roman"/>
                <w:sz w:val="24"/>
                <w:szCs w:val="24"/>
              </w:rPr>
              <w:t>ах</w:t>
            </w:r>
          </w:p>
        </w:tc>
        <w:tc>
          <w:tcPr>
            <w:tcW w:w="2693" w:type="dxa"/>
            <w:shd w:val="clear" w:color="auto" w:fill="auto"/>
          </w:tcPr>
          <w:p w:rsidR="006A13F9" w:rsidRPr="007379DD" w:rsidRDefault="006A13F9" w:rsidP="00D60449">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 xml:space="preserve">Отдел судебно-правовой работы (Жукова О.А. </w:t>
            </w:r>
          </w:p>
          <w:p w:rsidR="006A13F9" w:rsidRPr="007379DD" w:rsidRDefault="006A13F9" w:rsidP="00D60449">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(383) 296-58-80)</w:t>
            </w:r>
          </w:p>
          <w:p w:rsidR="006A13F9" w:rsidRPr="007379DD" w:rsidRDefault="006A13F9" w:rsidP="00D60449">
            <w:pPr>
              <w:pStyle w:val="ConsPlusNormal"/>
              <w:jc w:val="both"/>
              <w:rPr>
                <w:rFonts w:ascii="Times New Roman" w:hAnsi="Times New Roman" w:cs="Times New Roman"/>
                <w:sz w:val="24"/>
                <w:szCs w:val="24"/>
              </w:rPr>
            </w:pPr>
          </w:p>
        </w:tc>
        <w:tc>
          <w:tcPr>
            <w:tcW w:w="4111" w:type="dxa"/>
            <w:shd w:val="clear" w:color="auto" w:fill="auto"/>
          </w:tcPr>
          <w:p w:rsidR="006A13F9" w:rsidRDefault="00E64C1C" w:rsidP="00E64C1C">
            <w:pPr>
              <w:pStyle w:val="ConsPlusNormal"/>
              <w:jc w:val="both"/>
              <w:rPr>
                <w:rFonts w:ascii="Times New Roman" w:hAnsi="Times New Roman" w:cs="Times New Roman"/>
                <w:sz w:val="24"/>
                <w:szCs w:val="24"/>
              </w:rPr>
            </w:pPr>
            <w:r>
              <w:rPr>
                <w:rFonts w:ascii="Times New Roman" w:hAnsi="Times New Roman" w:cs="Times New Roman"/>
                <w:sz w:val="24"/>
                <w:szCs w:val="24"/>
              </w:rPr>
              <w:t>За 202</w:t>
            </w:r>
            <w:r w:rsidR="00B20ED3">
              <w:rPr>
                <w:rFonts w:ascii="Times New Roman" w:hAnsi="Times New Roman" w:cs="Times New Roman"/>
                <w:sz w:val="24"/>
                <w:szCs w:val="24"/>
              </w:rPr>
              <w:t>3</w:t>
            </w:r>
            <w:r>
              <w:rPr>
                <w:rFonts w:ascii="Times New Roman" w:hAnsi="Times New Roman" w:cs="Times New Roman"/>
                <w:sz w:val="24"/>
                <w:szCs w:val="24"/>
              </w:rPr>
              <w:t xml:space="preserve"> год - я</w:t>
            </w:r>
            <w:r w:rsidR="006A13F9">
              <w:rPr>
                <w:rFonts w:ascii="Times New Roman" w:hAnsi="Times New Roman" w:cs="Times New Roman"/>
                <w:sz w:val="24"/>
                <w:szCs w:val="24"/>
              </w:rPr>
              <w:t>нварь 202</w:t>
            </w:r>
            <w:r w:rsidR="00B20ED3">
              <w:rPr>
                <w:rFonts w:ascii="Times New Roman" w:hAnsi="Times New Roman" w:cs="Times New Roman"/>
                <w:sz w:val="24"/>
                <w:szCs w:val="24"/>
              </w:rPr>
              <w:t>4</w:t>
            </w:r>
            <w:r w:rsidR="006A13F9">
              <w:rPr>
                <w:rFonts w:ascii="Times New Roman" w:hAnsi="Times New Roman" w:cs="Times New Roman"/>
                <w:sz w:val="24"/>
                <w:szCs w:val="24"/>
              </w:rPr>
              <w:t xml:space="preserve"> года</w:t>
            </w:r>
            <w:r>
              <w:rPr>
                <w:rFonts w:ascii="Times New Roman" w:hAnsi="Times New Roman" w:cs="Times New Roman"/>
                <w:sz w:val="24"/>
                <w:szCs w:val="24"/>
              </w:rPr>
              <w:t>;</w:t>
            </w:r>
          </w:p>
          <w:p w:rsidR="00E64C1C" w:rsidRPr="008906BA" w:rsidRDefault="00E64C1C" w:rsidP="00B20ED3">
            <w:pPr>
              <w:pStyle w:val="ConsPlusNormal"/>
              <w:jc w:val="both"/>
              <w:rPr>
                <w:rFonts w:ascii="Times New Roman" w:hAnsi="Times New Roman" w:cs="Times New Roman"/>
                <w:sz w:val="24"/>
                <w:szCs w:val="24"/>
              </w:rPr>
            </w:pPr>
            <w:r>
              <w:rPr>
                <w:rFonts w:ascii="Times New Roman" w:hAnsi="Times New Roman" w:cs="Times New Roman"/>
                <w:sz w:val="24"/>
                <w:szCs w:val="24"/>
              </w:rPr>
              <w:t>За 202</w:t>
            </w:r>
            <w:r w:rsidR="00B20ED3">
              <w:rPr>
                <w:rFonts w:ascii="Times New Roman" w:hAnsi="Times New Roman" w:cs="Times New Roman"/>
                <w:sz w:val="24"/>
                <w:szCs w:val="24"/>
              </w:rPr>
              <w:t>4</w:t>
            </w:r>
            <w:r>
              <w:rPr>
                <w:rFonts w:ascii="Times New Roman" w:hAnsi="Times New Roman" w:cs="Times New Roman"/>
                <w:sz w:val="24"/>
                <w:szCs w:val="24"/>
              </w:rPr>
              <w:t xml:space="preserve"> год - январь 202</w:t>
            </w:r>
            <w:r w:rsidR="00B20ED3">
              <w:rPr>
                <w:rFonts w:ascii="Times New Roman" w:hAnsi="Times New Roman" w:cs="Times New Roman"/>
                <w:sz w:val="24"/>
                <w:szCs w:val="24"/>
              </w:rPr>
              <w:t>5</w:t>
            </w:r>
            <w:r>
              <w:rPr>
                <w:rFonts w:ascii="Times New Roman" w:hAnsi="Times New Roman" w:cs="Times New Roman"/>
                <w:sz w:val="24"/>
                <w:szCs w:val="24"/>
              </w:rPr>
              <w:t xml:space="preserve"> года</w:t>
            </w:r>
          </w:p>
        </w:tc>
        <w:tc>
          <w:tcPr>
            <w:tcW w:w="1984" w:type="dxa"/>
          </w:tcPr>
          <w:p w:rsidR="006A13F9" w:rsidRDefault="006A13F9"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6A13F9" w:rsidRDefault="006A13F9"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Увеличение степени удовлетвореннос</w:t>
            </w:r>
          </w:p>
          <w:p w:rsidR="006712D6" w:rsidRDefault="006A13F9"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ти пользо</w:t>
            </w:r>
            <w:r w:rsidR="006712D6">
              <w:rPr>
                <w:rFonts w:ascii="Times New Roman" w:hAnsi="Times New Roman" w:cs="Times New Roman"/>
                <w:sz w:val="24"/>
                <w:szCs w:val="24"/>
              </w:rPr>
              <w:t>вателей качеством профилактичес</w:t>
            </w:r>
          </w:p>
          <w:p w:rsidR="006A13F9" w:rsidRPr="008906BA" w:rsidRDefault="006A13F9"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ких мероприятий</w:t>
            </w:r>
          </w:p>
        </w:tc>
      </w:tr>
      <w:tr w:rsidR="006A13F9" w:rsidRPr="008906BA" w:rsidTr="007379DD">
        <w:trPr>
          <w:trHeight w:val="1431"/>
        </w:trPr>
        <w:tc>
          <w:tcPr>
            <w:tcW w:w="710" w:type="dxa"/>
            <w:shd w:val="clear" w:color="auto" w:fill="auto"/>
          </w:tcPr>
          <w:p w:rsidR="006A13F9" w:rsidRPr="008906BA" w:rsidRDefault="006A13F9"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3969" w:type="dxa"/>
            <w:shd w:val="clear" w:color="auto" w:fill="auto"/>
          </w:tcPr>
          <w:p w:rsidR="006A13F9" w:rsidRPr="008906BA" w:rsidRDefault="006A13F9" w:rsidP="00B20ED3">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hAnsi="Times New Roman" w:cs="Times New Roman"/>
                <w:sz w:val="24"/>
                <w:szCs w:val="24"/>
              </w:rPr>
              <w:t xml:space="preserve">Подготовка и размещение доклада об итогах реализации программы </w:t>
            </w:r>
            <w:r w:rsidRPr="008906BA">
              <w:rPr>
                <w:rFonts w:ascii="Times New Roman" w:hAnsi="Times New Roman" w:cs="Times New Roman"/>
                <w:bCs/>
                <w:sz w:val="24"/>
                <w:szCs w:val="24"/>
              </w:rPr>
              <w:t>профилактики нарушений обязательных требований в области регионального государственного строительного надзора на территории Новосибирской области на 202</w:t>
            </w:r>
            <w:r w:rsidR="00B20ED3">
              <w:rPr>
                <w:rFonts w:ascii="Times New Roman" w:hAnsi="Times New Roman" w:cs="Times New Roman"/>
                <w:bCs/>
                <w:sz w:val="24"/>
                <w:szCs w:val="24"/>
              </w:rPr>
              <w:t>3</w:t>
            </w:r>
            <w:r>
              <w:rPr>
                <w:rFonts w:ascii="Times New Roman" w:hAnsi="Times New Roman" w:cs="Times New Roman"/>
                <w:bCs/>
                <w:sz w:val="24"/>
                <w:szCs w:val="24"/>
              </w:rPr>
              <w:t>, 202</w:t>
            </w:r>
            <w:r w:rsidR="00B20ED3">
              <w:rPr>
                <w:rFonts w:ascii="Times New Roman" w:hAnsi="Times New Roman" w:cs="Times New Roman"/>
                <w:bCs/>
                <w:sz w:val="24"/>
                <w:szCs w:val="24"/>
              </w:rPr>
              <w:t>4</w:t>
            </w:r>
            <w:r w:rsidRPr="008906BA">
              <w:rPr>
                <w:rFonts w:ascii="Times New Roman" w:hAnsi="Times New Roman" w:cs="Times New Roman"/>
                <w:bCs/>
                <w:sz w:val="24"/>
                <w:szCs w:val="24"/>
              </w:rPr>
              <w:t xml:space="preserve"> год</w:t>
            </w:r>
            <w:r>
              <w:rPr>
                <w:rFonts w:ascii="Times New Roman" w:hAnsi="Times New Roman" w:cs="Times New Roman"/>
                <w:bCs/>
                <w:sz w:val="24"/>
                <w:szCs w:val="24"/>
              </w:rPr>
              <w:t>ы</w:t>
            </w:r>
            <w:r w:rsidRPr="008906BA">
              <w:rPr>
                <w:rFonts w:ascii="Times New Roman" w:hAnsi="Times New Roman" w:cs="Times New Roman"/>
                <w:bCs/>
                <w:sz w:val="24"/>
                <w:szCs w:val="24"/>
              </w:rPr>
              <w:t xml:space="preserve"> на </w:t>
            </w:r>
            <w:r w:rsidRPr="008906BA">
              <w:rPr>
                <w:rFonts w:ascii="Times New Roman" w:hAnsi="Times New Roman" w:cs="Times New Roman"/>
                <w:sz w:val="24"/>
                <w:szCs w:val="24"/>
              </w:rPr>
              <w:t>официальном сайте инспекции в сети «Интернет»</w:t>
            </w:r>
          </w:p>
        </w:tc>
        <w:tc>
          <w:tcPr>
            <w:tcW w:w="2693" w:type="dxa"/>
            <w:shd w:val="clear" w:color="auto" w:fill="auto"/>
          </w:tcPr>
          <w:p w:rsidR="006A13F9" w:rsidRPr="007379DD" w:rsidRDefault="006A13F9" w:rsidP="00D60449">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 xml:space="preserve">Отдел судебно-правовой работы (Жукова О.А. </w:t>
            </w:r>
          </w:p>
          <w:p w:rsidR="006A13F9" w:rsidRPr="007379DD" w:rsidRDefault="006A13F9" w:rsidP="00D60449">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(383) 296-58-80)</w:t>
            </w:r>
          </w:p>
          <w:p w:rsidR="006A13F9" w:rsidRPr="007379DD" w:rsidRDefault="006A13F9" w:rsidP="00D60449">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Отдел кадровой работы и документационного обеспечения (Гончарова Т.А. (383) 296-58-78)</w:t>
            </w:r>
          </w:p>
          <w:p w:rsidR="006A13F9" w:rsidRPr="007379DD" w:rsidRDefault="006A13F9" w:rsidP="00D60449">
            <w:pPr>
              <w:pStyle w:val="ConsPlusNormal"/>
              <w:jc w:val="both"/>
              <w:rPr>
                <w:rFonts w:ascii="Times New Roman" w:hAnsi="Times New Roman" w:cs="Times New Roman"/>
                <w:sz w:val="24"/>
                <w:szCs w:val="24"/>
              </w:rPr>
            </w:pPr>
          </w:p>
        </w:tc>
        <w:tc>
          <w:tcPr>
            <w:tcW w:w="4111" w:type="dxa"/>
            <w:shd w:val="clear" w:color="auto" w:fill="auto"/>
          </w:tcPr>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 xml:space="preserve">Подготовка доклада </w:t>
            </w:r>
            <w:r>
              <w:rPr>
                <w:rFonts w:ascii="Times New Roman" w:hAnsi="Times New Roman" w:cs="Times New Roman"/>
                <w:sz w:val="24"/>
                <w:szCs w:val="24"/>
              </w:rPr>
              <w:t xml:space="preserve">ежегодно </w:t>
            </w:r>
            <w:r w:rsidRPr="008906BA">
              <w:rPr>
                <w:rFonts w:ascii="Times New Roman" w:hAnsi="Times New Roman" w:cs="Times New Roman"/>
                <w:sz w:val="24"/>
                <w:szCs w:val="24"/>
              </w:rPr>
              <w:t xml:space="preserve">до </w:t>
            </w:r>
            <w:r>
              <w:rPr>
                <w:rFonts w:ascii="Times New Roman" w:hAnsi="Times New Roman" w:cs="Times New Roman"/>
                <w:sz w:val="24"/>
                <w:szCs w:val="24"/>
              </w:rPr>
              <w:t>01 февраля года, следующего за отчетным</w:t>
            </w:r>
            <w:r w:rsidRPr="008906BA">
              <w:rPr>
                <w:rFonts w:ascii="Times New Roman" w:hAnsi="Times New Roman" w:cs="Times New Roman"/>
                <w:sz w:val="24"/>
                <w:szCs w:val="24"/>
              </w:rPr>
              <w:t>;</w:t>
            </w:r>
          </w:p>
          <w:p w:rsidR="006A13F9" w:rsidRPr="008906BA" w:rsidRDefault="006A13F9" w:rsidP="004F70EA">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Размещение</w:t>
            </w:r>
            <w:r>
              <w:rPr>
                <w:rFonts w:ascii="Times New Roman" w:hAnsi="Times New Roman" w:cs="Times New Roman"/>
                <w:sz w:val="24"/>
                <w:szCs w:val="24"/>
              </w:rPr>
              <w:t xml:space="preserve"> </w:t>
            </w:r>
            <w:r w:rsidRPr="008906BA">
              <w:rPr>
                <w:rFonts w:ascii="Times New Roman" w:hAnsi="Times New Roman" w:cs="Times New Roman"/>
                <w:sz w:val="24"/>
                <w:szCs w:val="24"/>
              </w:rPr>
              <w:t xml:space="preserve">доклада на официальном сайте инспекции в сети «Интернет» </w:t>
            </w:r>
            <w:r>
              <w:rPr>
                <w:rFonts w:ascii="Times New Roman" w:hAnsi="Times New Roman" w:cs="Times New Roman"/>
                <w:sz w:val="24"/>
                <w:szCs w:val="24"/>
              </w:rPr>
              <w:t xml:space="preserve">ежегодно </w:t>
            </w:r>
            <w:r w:rsidRPr="008906BA">
              <w:rPr>
                <w:rFonts w:ascii="Times New Roman" w:hAnsi="Times New Roman" w:cs="Times New Roman"/>
                <w:sz w:val="24"/>
                <w:szCs w:val="24"/>
              </w:rPr>
              <w:t xml:space="preserve">до </w:t>
            </w:r>
            <w:r>
              <w:rPr>
                <w:rFonts w:ascii="Times New Roman" w:hAnsi="Times New Roman" w:cs="Times New Roman"/>
                <w:sz w:val="24"/>
                <w:szCs w:val="24"/>
              </w:rPr>
              <w:t>15 февраля года, следующего за отчетным</w:t>
            </w:r>
            <w:r w:rsidRPr="008906BA">
              <w:rPr>
                <w:rFonts w:ascii="Times New Roman" w:hAnsi="Times New Roman" w:cs="Times New Roman"/>
                <w:sz w:val="24"/>
                <w:szCs w:val="24"/>
              </w:rPr>
              <w:t xml:space="preserve"> </w:t>
            </w:r>
          </w:p>
        </w:tc>
        <w:tc>
          <w:tcPr>
            <w:tcW w:w="1984" w:type="dxa"/>
          </w:tcPr>
          <w:p w:rsidR="006A13F9" w:rsidRPr="008906BA" w:rsidRDefault="006A13F9"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6A13F9" w:rsidRPr="008906BA" w:rsidRDefault="006A13F9" w:rsidP="00D60449">
            <w:pPr>
              <w:autoSpaceDE w:val="0"/>
              <w:autoSpaceDN w:val="0"/>
              <w:adjustRightInd w:val="0"/>
              <w:spacing w:after="0" w:line="240" w:lineRule="auto"/>
              <w:jc w:val="both"/>
              <w:rPr>
                <w:rFonts w:ascii="Times New Roman" w:eastAsia="Calibri" w:hAnsi="Times New Roman" w:cs="Times New Roman"/>
                <w:sz w:val="24"/>
                <w:szCs w:val="24"/>
              </w:rPr>
            </w:pPr>
            <w:r w:rsidRPr="008906BA">
              <w:rPr>
                <w:rFonts w:ascii="Times New Roman" w:eastAsia="Calibri" w:hAnsi="Times New Roman" w:cs="Times New Roman"/>
                <w:sz w:val="24"/>
                <w:szCs w:val="24"/>
              </w:rPr>
              <w:t>Повышение прозрачности системы государственного надзора</w:t>
            </w:r>
          </w:p>
          <w:p w:rsidR="006A13F9" w:rsidRPr="008906BA" w:rsidRDefault="006A13F9" w:rsidP="00D60449">
            <w:pPr>
              <w:pStyle w:val="ConsPlusNormal"/>
              <w:jc w:val="both"/>
              <w:rPr>
                <w:rFonts w:ascii="Times New Roman" w:hAnsi="Times New Roman" w:cs="Times New Roman"/>
                <w:sz w:val="24"/>
                <w:szCs w:val="24"/>
              </w:rPr>
            </w:pPr>
          </w:p>
        </w:tc>
      </w:tr>
      <w:tr w:rsidR="006A13F9" w:rsidRPr="008906BA" w:rsidTr="007379DD">
        <w:trPr>
          <w:trHeight w:val="1431"/>
        </w:trPr>
        <w:tc>
          <w:tcPr>
            <w:tcW w:w="710" w:type="dxa"/>
            <w:shd w:val="clear" w:color="auto" w:fill="auto"/>
          </w:tcPr>
          <w:p w:rsidR="006A13F9" w:rsidRPr="008906BA" w:rsidRDefault="006A13F9"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10</w:t>
            </w:r>
          </w:p>
        </w:tc>
        <w:tc>
          <w:tcPr>
            <w:tcW w:w="3969" w:type="dxa"/>
            <w:shd w:val="clear" w:color="auto" w:fill="auto"/>
          </w:tcPr>
          <w:p w:rsidR="006A13F9" w:rsidRPr="008906BA" w:rsidRDefault="006A13F9" w:rsidP="00D60449">
            <w:pPr>
              <w:autoSpaceDE w:val="0"/>
              <w:autoSpaceDN w:val="0"/>
              <w:adjustRightInd w:val="0"/>
              <w:spacing w:after="0" w:line="240" w:lineRule="auto"/>
              <w:jc w:val="both"/>
              <w:rPr>
                <w:rFonts w:ascii="Times New Roman" w:hAnsi="Times New Roman" w:cs="Times New Roman"/>
                <w:sz w:val="24"/>
                <w:szCs w:val="24"/>
              </w:rPr>
            </w:pPr>
            <w:r w:rsidRPr="008906BA">
              <w:rPr>
                <w:rFonts w:ascii="Times New Roman" w:eastAsia="Calibri" w:hAnsi="Times New Roman" w:cs="Times New Roman"/>
                <w:sz w:val="24"/>
                <w:szCs w:val="24"/>
              </w:rPr>
              <w:t>Проведение публичного мероприятия в форме семинара (вебинара)</w:t>
            </w:r>
            <w:r>
              <w:rPr>
                <w:rFonts w:ascii="Times New Roman" w:eastAsia="Calibri" w:hAnsi="Times New Roman" w:cs="Times New Roman"/>
                <w:sz w:val="24"/>
                <w:szCs w:val="24"/>
              </w:rPr>
              <w:t xml:space="preserve"> в 2023, 2024 годах</w:t>
            </w:r>
            <w:r w:rsidRPr="008906BA">
              <w:rPr>
                <w:rFonts w:ascii="Times New Roman" w:eastAsia="Calibri" w:hAnsi="Times New Roman" w:cs="Times New Roman"/>
                <w:sz w:val="24"/>
                <w:szCs w:val="24"/>
              </w:rPr>
              <w:t>.</w:t>
            </w:r>
          </w:p>
        </w:tc>
        <w:tc>
          <w:tcPr>
            <w:tcW w:w="2693" w:type="dxa"/>
            <w:shd w:val="clear" w:color="auto" w:fill="auto"/>
          </w:tcPr>
          <w:p w:rsidR="006A13F9" w:rsidRPr="007379DD" w:rsidRDefault="006A13F9" w:rsidP="00D60449">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Нормативно-технический отдел (Киселева Е.Е.</w:t>
            </w:r>
          </w:p>
          <w:p w:rsidR="006A13F9" w:rsidRPr="007379DD" w:rsidRDefault="006A13F9" w:rsidP="00D60449">
            <w:pPr>
              <w:pStyle w:val="ConsPlusNormal"/>
              <w:jc w:val="both"/>
              <w:rPr>
                <w:rFonts w:ascii="Times New Roman" w:hAnsi="Times New Roman" w:cs="Times New Roman"/>
                <w:sz w:val="24"/>
                <w:szCs w:val="24"/>
              </w:rPr>
            </w:pPr>
            <w:r w:rsidRPr="007379DD">
              <w:rPr>
                <w:rFonts w:ascii="Times New Roman" w:hAnsi="Times New Roman" w:cs="Times New Roman"/>
                <w:sz w:val="24"/>
                <w:szCs w:val="24"/>
              </w:rPr>
              <w:t>(383) 296-58-76)</w:t>
            </w:r>
          </w:p>
        </w:tc>
        <w:tc>
          <w:tcPr>
            <w:tcW w:w="4111" w:type="dxa"/>
            <w:shd w:val="clear" w:color="auto" w:fill="auto"/>
          </w:tcPr>
          <w:p w:rsidR="006A13F9" w:rsidRPr="00590518" w:rsidRDefault="006A13F9"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Ежегодно:</w:t>
            </w:r>
            <w:r w:rsidRPr="008906BA">
              <w:rPr>
                <w:rFonts w:ascii="Times New Roman" w:hAnsi="Times New Roman" w:cs="Times New Roman"/>
                <w:sz w:val="24"/>
                <w:szCs w:val="24"/>
              </w:rPr>
              <w:t>2 раза в год</w:t>
            </w:r>
          </w:p>
          <w:p w:rsidR="006A13F9" w:rsidRDefault="006A13F9" w:rsidP="00D60449">
            <w:pPr>
              <w:pStyle w:val="ConsPlusNormal"/>
              <w:jc w:val="both"/>
              <w:rPr>
                <w:rFonts w:ascii="Times New Roman" w:hAnsi="Times New Roman" w:cs="Times New Roman"/>
                <w:sz w:val="24"/>
                <w:szCs w:val="24"/>
              </w:rPr>
            </w:pPr>
            <w:r w:rsidRPr="00590518">
              <w:rPr>
                <w:rFonts w:ascii="Times New Roman" w:hAnsi="Times New Roman" w:cs="Times New Roman"/>
                <w:sz w:val="24"/>
                <w:szCs w:val="24"/>
              </w:rPr>
              <w:t xml:space="preserve">1 </w:t>
            </w:r>
            <w:r>
              <w:rPr>
                <w:rFonts w:ascii="Times New Roman" w:hAnsi="Times New Roman" w:cs="Times New Roman"/>
                <w:sz w:val="24"/>
                <w:szCs w:val="24"/>
              </w:rPr>
              <w:t>полугодие – не позднее 30 июня;</w:t>
            </w:r>
          </w:p>
          <w:p w:rsidR="006A13F9" w:rsidRPr="008906BA" w:rsidRDefault="006A13F9" w:rsidP="007379DD">
            <w:pPr>
              <w:pStyle w:val="ConsPlusNormal"/>
              <w:jc w:val="both"/>
              <w:rPr>
                <w:rFonts w:ascii="Times New Roman" w:hAnsi="Times New Roman" w:cs="Times New Roman"/>
                <w:sz w:val="24"/>
                <w:szCs w:val="24"/>
                <w:highlight w:val="cyan"/>
              </w:rPr>
            </w:pPr>
            <w:r>
              <w:rPr>
                <w:rFonts w:ascii="Times New Roman" w:hAnsi="Times New Roman" w:cs="Times New Roman"/>
                <w:sz w:val="24"/>
                <w:szCs w:val="24"/>
              </w:rPr>
              <w:t>2 полугодие – не позднее 31декабря</w:t>
            </w:r>
          </w:p>
        </w:tc>
        <w:tc>
          <w:tcPr>
            <w:tcW w:w="1984" w:type="dxa"/>
          </w:tcPr>
          <w:p w:rsidR="006A13F9" w:rsidRPr="008906BA" w:rsidRDefault="006A13F9" w:rsidP="00D60449">
            <w:pPr>
              <w:pStyle w:val="ConsPlusNormal"/>
              <w:jc w:val="both"/>
              <w:rPr>
                <w:rFonts w:ascii="Times New Roman" w:hAnsi="Times New Roman" w:cs="Times New Roman"/>
                <w:sz w:val="24"/>
                <w:szCs w:val="24"/>
              </w:rPr>
            </w:pPr>
            <w:r>
              <w:rPr>
                <w:rFonts w:ascii="Times New Roman" w:hAnsi="Times New Roman" w:cs="Times New Roman"/>
                <w:sz w:val="24"/>
                <w:szCs w:val="24"/>
              </w:rPr>
              <w:t>Пользователи</w:t>
            </w:r>
          </w:p>
        </w:tc>
        <w:tc>
          <w:tcPr>
            <w:tcW w:w="2126" w:type="dxa"/>
            <w:gridSpan w:val="2"/>
          </w:tcPr>
          <w:p w:rsidR="006A13F9" w:rsidRPr="008906BA" w:rsidRDefault="006A13F9" w:rsidP="00D60449">
            <w:pPr>
              <w:pStyle w:val="ConsPlusNormal"/>
              <w:jc w:val="both"/>
              <w:rPr>
                <w:rFonts w:ascii="Times New Roman" w:hAnsi="Times New Roman" w:cs="Times New Roman"/>
                <w:sz w:val="24"/>
                <w:szCs w:val="24"/>
              </w:rPr>
            </w:pPr>
            <w:r w:rsidRPr="008906BA">
              <w:rPr>
                <w:rFonts w:ascii="Times New Roman" w:hAnsi="Times New Roman" w:cs="Times New Roman"/>
                <w:sz w:val="24"/>
                <w:szCs w:val="24"/>
              </w:rPr>
              <w:t>Повышение инфор</w:t>
            </w:r>
            <w:r w:rsidR="006712D6">
              <w:rPr>
                <w:rFonts w:ascii="Times New Roman" w:hAnsi="Times New Roman" w:cs="Times New Roman"/>
                <w:sz w:val="24"/>
                <w:szCs w:val="24"/>
              </w:rPr>
              <w:t>мирован</w:t>
            </w:r>
            <w:r w:rsidRPr="008906BA">
              <w:rPr>
                <w:rFonts w:ascii="Times New Roman" w:hAnsi="Times New Roman" w:cs="Times New Roman"/>
                <w:sz w:val="24"/>
                <w:szCs w:val="24"/>
              </w:rPr>
              <w:t xml:space="preserve">ности </w:t>
            </w:r>
            <w:r>
              <w:rPr>
                <w:rFonts w:ascii="Times New Roman" w:hAnsi="Times New Roman" w:cs="Times New Roman"/>
                <w:sz w:val="24"/>
                <w:szCs w:val="24"/>
              </w:rPr>
              <w:t>пользователей</w:t>
            </w:r>
            <w:r w:rsidRPr="008906BA">
              <w:rPr>
                <w:rFonts w:ascii="Times New Roman" w:hAnsi="Times New Roman" w:cs="Times New Roman"/>
                <w:sz w:val="24"/>
                <w:szCs w:val="24"/>
              </w:rPr>
              <w:t xml:space="preserve"> о действующих обязательных требованиях</w:t>
            </w:r>
          </w:p>
        </w:tc>
      </w:tr>
    </w:tbl>
    <w:p w:rsidR="007C64CC" w:rsidRPr="005939C6" w:rsidRDefault="007C64CC" w:rsidP="003968E7">
      <w:pPr>
        <w:autoSpaceDE w:val="0"/>
        <w:autoSpaceDN w:val="0"/>
        <w:adjustRightInd w:val="0"/>
        <w:spacing w:after="0" w:line="240" w:lineRule="auto"/>
        <w:jc w:val="both"/>
        <w:rPr>
          <w:rFonts w:ascii="Times New Roman" w:hAnsi="Times New Roman" w:cs="Times New Roman"/>
          <w:sz w:val="28"/>
          <w:szCs w:val="28"/>
        </w:rPr>
      </w:pPr>
    </w:p>
    <w:sectPr w:rsidR="007C64CC" w:rsidRPr="005939C6" w:rsidSect="003968E7">
      <w:pgSz w:w="16838" w:h="11906" w:orient="landscape"/>
      <w:pgMar w:top="567" w:right="992" w:bottom="1418"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5F0" w:rsidRDefault="001835F0" w:rsidP="00AF11AA">
      <w:pPr>
        <w:spacing w:after="0" w:line="240" w:lineRule="auto"/>
      </w:pPr>
      <w:r>
        <w:separator/>
      </w:r>
    </w:p>
  </w:endnote>
  <w:endnote w:type="continuationSeparator" w:id="0">
    <w:p w:rsidR="001835F0" w:rsidRDefault="001835F0" w:rsidP="00AF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5F0" w:rsidRDefault="001835F0" w:rsidP="00AF11AA">
      <w:pPr>
        <w:spacing w:after="0" w:line="240" w:lineRule="auto"/>
      </w:pPr>
      <w:r>
        <w:separator/>
      </w:r>
    </w:p>
  </w:footnote>
  <w:footnote w:type="continuationSeparator" w:id="0">
    <w:p w:rsidR="001835F0" w:rsidRDefault="001835F0" w:rsidP="00AF11AA">
      <w:pPr>
        <w:spacing w:after="0" w:line="240" w:lineRule="auto"/>
      </w:pPr>
      <w:r>
        <w:continuationSeparator/>
      </w:r>
    </w:p>
  </w:footnote>
  <w:footnote w:id="1">
    <w:p w:rsidR="007E6E49" w:rsidRDefault="007E6E49" w:rsidP="005D2F06">
      <w:pPr>
        <w:pStyle w:val="af3"/>
      </w:pPr>
      <w:r w:rsidRPr="002917D3">
        <w:rPr>
          <w:rStyle w:val="af5"/>
          <w:sz w:val="24"/>
          <w:szCs w:val="24"/>
        </w:rPr>
        <w:footnoteRef/>
      </w:r>
      <w:r>
        <w:t xml:space="preserve"> </w:t>
      </w:r>
      <w:r w:rsidRPr="002917D3">
        <w:rPr>
          <w:rFonts w:ascii="Times New Roman" w:hAnsi="Times New Roman" w:cs="Times New Roman"/>
          <w:sz w:val="24"/>
          <w:szCs w:val="24"/>
        </w:rPr>
        <w:t>По объектам капитального строительства, находящи</w:t>
      </w:r>
      <w:r>
        <w:rPr>
          <w:rFonts w:ascii="Times New Roman" w:hAnsi="Times New Roman" w:cs="Times New Roman"/>
          <w:sz w:val="24"/>
          <w:szCs w:val="24"/>
        </w:rPr>
        <w:t>м</w:t>
      </w:r>
      <w:r w:rsidRPr="002917D3">
        <w:rPr>
          <w:rFonts w:ascii="Times New Roman" w:hAnsi="Times New Roman" w:cs="Times New Roman"/>
          <w:sz w:val="24"/>
          <w:szCs w:val="24"/>
        </w:rPr>
        <w:t>ся в надзоре инспекции с 01.01.2018.</w:t>
      </w:r>
    </w:p>
  </w:footnote>
  <w:footnote w:id="2">
    <w:p w:rsidR="007E6E49" w:rsidRPr="00C409CC" w:rsidRDefault="007E6E49" w:rsidP="00DA4033">
      <w:pPr>
        <w:pStyle w:val="af3"/>
        <w:jc w:val="both"/>
        <w:rPr>
          <w:rFonts w:ascii="Times New Roman" w:hAnsi="Times New Roman" w:cs="Times New Roman"/>
        </w:rPr>
      </w:pPr>
      <w:r w:rsidRPr="00C409CC">
        <w:rPr>
          <w:rStyle w:val="af5"/>
          <w:rFonts w:ascii="Times New Roman" w:hAnsi="Times New Roman" w:cs="Times New Roman"/>
        </w:rPr>
        <w:footnoteRef/>
      </w:r>
      <w:r w:rsidRPr="00C409CC">
        <w:rPr>
          <w:rFonts w:ascii="Times New Roman" w:hAnsi="Times New Roman" w:cs="Times New Roman"/>
        </w:rPr>
        <w:t> Рассчитывается как отношение количества выявленных нарушений к количеству проведенных проверок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134063"/>
      <w:docPartObj>
        <w:docPartGallery w:val="Page Numbers (Top of Page)"/>
        <w:docPartUnique/>
      </w:docPartObj>
    </w:sdtPr>
    <w:sdtContent>
      <w:p w:rsidR="007E6E49" w:rsidRDefault="007E6E49">
        <w:pPr>
          <w:pStyle w:val="ad"/>
          <w:jc w:val="center"/>
        </w:pPr>
        <w:r w:rsidRPr="00AF11AA">
          <w:rPr>
            <w:rFonts w:ascii="Times New Roman" w:hAnsi="Times New Roman" w:cs="Times New Roman"/>
            <w:sz w:val="20"/>
            <w:szCs w:val="20"/>
          </w:rPr>
          <w:fldChar w:fldCharType="begin"/>
        </w:r>
        <w:r w:rsidRPr="00AF11AA">
          <w:rPr>
            <w:rFonts w:ascii="Times New Roman" w:hAnsi="Times New Roman" w:cs="Times New Roman"/>
            <w:sz w:val="20"/>
            <w:szCs w:val="20"/>
          </w:rPr>
          <w:instrText>PAGE   \* MERGEFORMAT</w:instrText>
        </w:r>
        <w:r w:rsidRPr="00AF11AA">
          <w:rPr>
            <w:rFonts w:ascii="Times New Roman" w:hAnsi="Times New Roman" w:cs="Times New Roman"/>
            <w:sz w:val="20"/>
            <w:szCs w:val="20"/>
          </w:rPr>
          <w:fldChar w:fldCharType="separate"/>
        </w:r>
        <w:r w:rsidR="00E6412D">
          <w:rPr>
            <w:rFonts w:ascii="Times New Roman" w:hAnsi="Times New Roman" w:cs="Times New Roman"/>
            <w:noProof/>
            <w:sz w:val="20"/>
            <w:szCs w:val="20"/>
          </w:rPr>
          <w:t>44</w:t>
        </w:r>
        <w:r w:rsidRPr="00AF11AA">
          <w:rPr>
            <w:rFonts w:ascii="Times New Roman" w:hAnsi="Times New Roman" w:cs="Times New Roman"/>
            <w:sz w:val="20"/>
            <w:szCs w:val="20"/>
          </w:rPr>
          <w:fldChar w:fldCharType="end"/>
        </w:r>
      </w:p>
    </w:sdtContent>
  </w:sdt>
  <w:p w:rsidR="007E6E49" w:rsidRDefault="007E6E4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6268"/>
    <w:multiLevelType w:val="multilevel"/>
    <w:tmpl w:val="052C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E5A1B"/>
    <w:multiLevelType w:val="multilevel"/>
    <w:tmpl w:val="F272BBE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513B42"/>
    <w:multiLevelType w:val="hybridMultilevel"/>
    <w:tmpl w:val="1FA8D2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602B6A"/>
    <w:multiLevelType w:val="hybridMultilevel"/>
    <w:tmpl w:val="C2AE2E2C"/>
    <w:lvl w:ilvl="0" w:tplc="A89882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270871"/>
    <w:multiLevelType w:val="hybridMultilevel"/>
    <w:tmpl w:val="4524D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683EEE"/>
    <w:multiLevelType w:val="hybridMultilevel"/>
    <w:tmpl w:val="F7B09C66"/>
    <w:lvl w:ilvl="0" w:tplc="6366C7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184218B"/>
    <w:multiLevelType w:val="hybridMultilevel"/>
    <w:tmpl w:val="FDB0FD24"/>
    <w:lvl w:ilvl="0" w:tplc="D7B852AE">
      <w:numFmt w:val="bullet"/>
      <w:lvlText w:val="•"/>
      <w:lvlJc w:val="left"/>
      <w:pPr>
        <w:ind w:left="283" w:hanging="723"/>
      </w:pPr>
      <w:rPr>
        <w:rFonts w:ascii="Times New Roman" w:eastAsia="Times New Roman" w:hAnsi="Times New Roman" w:cs="Times New Roman" w:hint="default"/>
        <w:w w:val="94"/>
        <w:lang w:val="ru-RU" w:eastAsia="en-US" w:bidi="ar-SA"/>
      </w:rPr>
    </w:lvl>
    <w:lvl w:ilvl="1" w:tplc="3DD442BC">
      <w:numFmt w:val="bullet"/>
      <w:lvlText w:val="•"/>
      <w:lvlJc w:val="left"/>
      <w:pPr>
        <w:ind w:left="1292" w:hanging="723"/>
      </w:pPr>
      <w:rPr>
        <w:rFonts w:hint="default"/>
        <w:lang w:val="ru-RU" w:eastAsia="en-US" w:bidi="ar-SA"/>
      </w:rPr>
    </w:lvl>
    <w:lvl w:ilvl="2" w:tplc="872C071C">
      <w:numFmt w:val="bullet"/>
      <w:lvlText w:val="•"/>
      <w:lvlJc w:val="left"/>
      <w:pPr>
        <w:ind w:left="2304" w:hanging="723"/>
      </w:pPr>
      <w:rPr>
        <w:rFonts w:hint="default"/>
        <w:lang w:val="ru-RU" w:eastAsia="en-US" w:bidi="ar-SA"/>
      </w:rPr>
    </w:lvl>
    <w:lvl w:ilvl="3" w:tplc="403A6D9E">
      <w:numFmt w:val="bullet"/>
      <w:lvlText w:val="•"/>
      <w:lvlJc w:val="left"/>
      <w:pPr>
        <w:ind w:left="3316" w:hanging="723"/>
      </w:pPr>
      <w:rPr>
        <w:rFonts w:hint="default"/>
        <w:lang w:val="ru-RU" w:eastAsia="en-US" w:bidi="ar-SA"/>
      </w:rPr>
    </w:lvl>
    <w:lvl w:ilvl="4" w:tplc="C73CDF50">
      <w:numFmt w:val="bullet"/>
      <w:lvlText w:val="•"/>
      <w:lvlJc w:val="left"/>
      <w:pPr>
        <w:ind w:left="4328" w:hanging="723"/>
      </w:pPr>
      <w:rPr>
        <w:rFonts w:hint="default"/>
        <w:lang w:val="ru-RU" w:eastAsia="en-US" w:bidi="ar-SA"/>
      </w:rPr>
    </w:lvl>
    <w:lvl w:ilvl="5" w:tplc="9BA227C8">
      <w:numFmt w:val="bullet"/>
      <w:lvlText w:val="•"/>
      <w:lvlJc w:val="left"/>
      <w:pPr>
        <w:ind w:left="5340" w:hanging="723"/>
      </w:pPr>
      <w:rPr>
        <w:rFonts w:hint="default"/>
        <w:lang w:val="ru-RU" w:eastAsia="en-US" w:bidi="ar-SA"/>
      </w:rPr>
    </w:lvl>
    <w:lvl w:ilvl="6" w:tplc="98AEC264">
      <w:numFmt w:val="bullet"/>
      <w:lvlText w:val="•"/>
      <w:lvlJc w:val="left"/>
      <w:pPr>
        <w:ind w:left="6352" w:hanging="723"/>
      </w:pPr>
      <w:rPr>
        <w:rFonts w:hint="default"/>
        <w:lang w:val="ru-RU" w:eastAsia="en-US" w:bidi="ar-SA"/>
      </w:rPr>
    </w:lvl>
    <w:lvl w:ilvl="7" w:tplc="27C07738">
      <w:numFmt w:val="bullet"/>
      <w:lvlText w:val="•"/>
      <w:lvlJc w:val="left"/>
      <w:pPr>
        <w:ind w:left="7364" w:hanging="723"/>
      </w:pPr>
      <w:rPr>
        <w:rFonts w:hint="default"/>
        <w:lang w:val="ru-RU" w:eastAsia="en-US" w:bidi="ar-SA"/>
      </w:rPr>
    </w:lvl>
    <w:lvl w:ilvl="8" w:tplc="3C8AD50A">
      <w:numFmt w:val="bullet"/>
      <w:lvlText w:val="•"/>
      <w:lvlJc w:val="left"/>
      <w:pPr>
        <w:ind w:left="8376" w:hanging="723"/>
      </w:pPr>
      <w:rPr>
        <w:rFonts w:hint="default"/>
        <w:lang w:val="ru-RU" w:eastAsia="en-US" w:bidi="ar-SA"/>
      </w:rPr>
    </w:lvl>
  </w:abstractNum>
  <w:abstractNum w:abstractNumId="7">
    <w:nsid w:val="43974858"/>
    <w:multiLevelType w:val="multilevel"/>
    <w:tmpl w:val="ABA0B5E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BC91B81"/>
    <w:multiLevelType w:val="multilevel"/>
    <w:tmpl w:val="CC18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280B0A"/>
    <w:multiLevelType w:val="hybridMultilevel"/>
    <w:tmpl w:val="7590B4BA"/>
    <w:lvl w:ilvl="0" w:tplc="D0C6C74C">
      <w:numFmt w:val="bullet"/>
      <w:lvlText w:val="-"/>
      <w:lvlJc w:val="left"/>
      <w:pPr>
        <w:ind w:left="300" w:hanging="234"/>
      </w:pPr>
      <w:rPr>
        <w:rFonts w:ascii="Times New Roman" w:eastAsia="Times New Roman" w:hAnsi="Times New Roman" w:cs="Times New Roman" w:hint="default"/>
        <w:b w:val="0"/>
        <w:bCs w:val="0"/>
        <w:i w:val="0"/>
        <w:iCs w:val="0"/>
        <w:w w:val="105"/>
        <w:sz w:val="28"/>
        <w:szCs w:val="28"/>
        <w:lang w:val="ru-RU" w:eastAsia="en-US" w:bidi="ar-SA"/>
      </w:rPr>
    </w:lvl>
    <w:lvl w:ilvl="1" w:tplc="5D60AF7E">
      <w:numFmt w:val="bullet"/>
      <w:lvlText w:val="-"/>
      <w:lvlJc w:val="left"/>
      <w:pPr>
        <w:ind w:left="271" w:hanging="259"/>
      </w:pPr>
      <w:rPr>
        <w:rFonts w:ascii="Times New Roman" w:eastAsia="Times New Roman" w:hAnsi="Times New Roman" w:cs="Times New Roman" w:hint="default"/>
        <w:w w:val="105"/>
        <w:lang w:val="ru-RU" w:eastAsia="en-US" w:bidi="ar-SA"/>
      </w:rPr>
    </w:lvl>
    <w:lvl w:ilvl="2" w:tplc="27428760">
      <w:numFmt w:val="bullet"/>
      <w:lvlText w:val="•"/>
      <w:lvlJc w:val="left"/>
      <w:pPr>
        <w:ind w:left="1422" w:hanging="259"/>
      </w:pPr>
      <w:rPr>
        <w:rFonts w:hint="default"/>
        <w:lang w:val="ru-RU" w:eastAsia="en-US" w:bidi="ar-SA"/>
      </w:rPr>
    </w:lvl>
    <w:lvl w:ilvl="3" w:tplc="F4864570">
      <w:numFmt w:val="bullet"/>
      <w:lvlText w:val="•"/>
      <w:lvlJc w:val="left"/>
      <w:pPr>
        <w:ind w:left="2544" w:hanging="259"/>
      </w:pPr>
      <w:rPr>
        <w:rFonts w:hint="default"/>
        <w:lang w:val="ru-RU" w:eastAsia="en-US" w:bidi="ar-SA"/>
      </w:rPr>
    </w:lvl>
    <w:lvl w:ilvl="4" w:tplc="54F6F2E2">
      <w:numFmt w:val="bullet"/>
      <w:lvlText w:val="•"/>
      <w:lvlJc w:val="left"/>
      <w:pPr>
        <w:ind w:left="3666" w:hanging="259"/>
      </w:pPr>
      <w:rPr>
        <w:rFonts w:hint="default"/>
        <w:lang w:val="ru-RU" w:eastAsia="en-US" w:bidi="ar-SA"/>
      </w:rPr>
    </w:lvl>
    <w:lvl w:ilvl="5" w:tplc="787A45AE">
      <w:numFmt w:val="bullet"/>
      <w:lvlText w:val="•"/>
      <w:lvlJc w:val="left"/>
      <w:pPr>
        <w:ind w:left="4788" w:hanging="259"/>
      </w:pPr>
      <w:rPr>
        <w:rFonts w:hint="default"/>
        <w:lang w:val="ru-RU" w:eastAsia="en-US" w:bidi="ar-SA"/>
      </w:rPr>
    </w:lvl>
    <w:lvl w:ilvl="6" w:tplc="93A47F80">
      <w:numFmt w:val="bullet"/>
      <w:lvlText w:val="•"/>
      <w:lvlJc w:val="left"/>
      <w:pPr>
        <w:ind w:left="5911" w:hanging="259"/>
      </w:pPr>
      <w:rPr>
        <w:rFonts w:hint="default"/>
        <w:lang w:val="ru-RU" w:eastAsia="en-US" w:bidi="ar-SA"/>
      </w:rPr>
    </w:lvl>
    <w:lvl w:ilvl="7" w:tplc="F002350A">
      <w:numFmt w:val="bullet"/>
      <w:lvlText w:val="•"/>
      <w:lvlJc w:val="left"/>
      <w:pPr>
        <w:ind w:left="7033" w:hanging="259"/>
      </w:pPr>
      <w:rPr>
        <w:rFonts w:hint="default"/>
        <w:lang w:val="ru-RU" w:eastAsia="en-US" w:bidi="ar-SA"/>
      </w:rPr>
    </w:lvl>
    <w:lvl w:ilvl="8" w:tplc="4BAC9E6C">
      <w:numFmt w:val="bullet"/>
      <w:lvlText w:val="•"/>
      <w:lvlJc w:val="left"/>
      <w:pPr>
        <w:ind w:left="8155" w:hanging="259"/>
      </w:pPr>
      <w:rPr>
        <w:rFonts w:hint="default"/>
        <w:lang w:val="ru-RU" w:eastAsia="en-US" w:bidi="ar-SA"/>
      </w:rPr>
    </w:lvl>
  </w:abstractNum>
  <w:abstractNum w:abstractNumId="10">
    <w:nsid w:val="60F907EE"/>
    <w:multiLevelType w:val="hybridMultilevel"/>
    <w:tmpl w:val="8C120FE6"/>
    <w:lvl w:ilvl="0" w:tplc="305E0B0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4002ACF"/>
    <w:multiLevelType w:val="hybridMultilevel"/>
    <w:tmpl w:val="BF7C88F6"/>
    <w:lvl w:ilvl="0" w:tplc="4B44E5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2"/>
  </w:num>
  <w:num w:numId="5">
    <w:abstractNumId w:val="3"/>
  </w:num>
  <w:num w:numId="6">
    <w:abstractNumId w:val="8"/>
  </w:num>
  <w:num w:numId="7">
    <w:abstractNumId w:val="5"/>
  </w:num>
  <w:num w:numId="8">
    <w:abstractNumId w:val="11"/>
  </w:num>
  <w:num w:numId="9">
    <w:abstractNumId w:val="1"/>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50E"/>
    <w:rsid w:val="00003D65"/>
    <w:rsid w:val="00004E2F"/>
    <w:rsid w:val="000113C3"/>
    <w:rsid w:val="00012120"/>
    <w:rsid w:val="00012511"/>
    <w:rsid w:val="00012B34"/>
    <w:rsid w:val="00014CC6"/>
    <w:rsid w:val="00015E2E"/>
    <w:rsid w:val="00020744"/>
    <w:rsid w:val="00021780"/>
    <w:rsid w:val="00024815"/>
    <w:rsid w:val="00026FFD"/>
    <w:rsid w:val="00027829"/>
    <w:rsid w:val="000344E0"/>
    <w:rsid w:val="000348E6"/>
    <w:rsid w:val="000359DA"/>
    <w:rsid w:val="0003684C"/>
    <w:rsid w:val="00036E3E"/>
    <w:rsid w:val="000419AF"/>
    <w:rsid w:val="00043D39"/>
    <w:rsid w:val="0004574F"/>
    <w:rsid w:val="00050321"/>
    <w:rsid w:val="00052E70"/>
    <w:rsid w:val="000538DA"/>
    <w:rsid w:val="00057870"/>
    <w:rsid w:val="0006166E"/>
    <w:rsid w:val="00061E45"/>
    <w:rsid w:val="0006250C"/>
    <w:rsid w:val="0007077F"/>
    <w:rsid w:val="000768AD"/>
    <w:rsid w:val="00076D4D"/>
    <w:rsid w:val="0007706C"/>
    <w:rsid w:val="0008002D"/>
    <w:rsid w:val="00080DF6"/>
    <w:rsid w:val="000850D4"/>
    <w:rsid w:val="00087017"/>
    <w:rsid w:val="0009339C"/>
    <w:rsid w:val="00097BCC"/>
    <w:rsid w:val="000A13FE"/>
    <w:rsid w:val="000A27F7"/>
    <w:rsid w:val="000A497F"/>
    <w:rsid w:val="000A4C14"/>
    <w:rsid w:val="000A5E97"/>
    <w:rsid w:val="000A6BF4"/>
    <w:rsid w:val="000A6FB8"/>
    <w:rsid w:val="000B3017"/>
    <w:rsid w:val="000B3326"/>
    <w:rsid w:val="000B4BEA"/>
    <w:rsid w:val="000B63E7"/>
    <w:rsid w:val="000B6E54"/>
    <w:rsid w:val="000B7572"/>
    <w:rsid w:val="000C002B"/>
    <w:rsid w:val="000C1C64"/>
    <w:rsid w:val="000C4A18"/>
    <w:rsid w:val="000C683A"/>
    <w:rsid w:val="000C6D83"/>
    <w:rsid w:val="000D4896"/>
    <w:rsid w:val="000D6350"/>
    <w:rsid w:val="000E3287"/>
    <w:rsid w:val="000E4476"/>
    <w:rsid w:val="000E4CF5"/>
    <w:rsid w:val="000E5770"/>
    <w:rsid w:val="000E617F"/>
    <w:rsid w:val="000E6DBF"/>
    <w:rsid w:val="000E6DD2"/>
    <w:rsid w:val="000F2476"/>
    <w:rsid w:val="000F40FE"/>
    <w:rsid w:val="000F6F64"/>
    <w:rsid w:val="00100EDE"/>
    <w:rsid w:val="00103F10"/>
    <w:rsid w:val="00104694"/>
    <w:rsid w:val="00105B19"/>
    <w:rsid w:val="00112DB3"/>
    <w:rsid w:val="00113CD2"/>
    <w:rsid w:val="00115C1C"/>
    <w:rsid w:val="0011604B"/>
    <w:rsid w:val="001168F5"/>
    <w:rsid w:val="00117C05"/>
    <w:rsid w:val="001243AE"/>
    <w:rsid w:val="001257E7"/>
    <w:rsid w:val="00130092"/>
    <w:rsid w:val="001314B2"/>
    <w:rsid w:val="00131F30"/>
    <w:rsid w:val="0013516B"/>
    <w:rsid w:val="00137E7D"/>
    <w:rsid w:val="0014043E"/>
    <w:rsid w:val="00143361"/>
    <w:rsid w:val="00143FBF"/>
    <w:rsid w:val="001478EB"/>
    <w:rsid w:val="00153364"/>
    <w:rsid w:val="001626E0"/>
    <w:rsid w:val="001662CA"/>
    <w:rsid w:val="001666AD"/>
    <w:rsid w:val="001671F4"/>
    <w:rsid w:val="00167C20"/>
    <w:rsid w:val="00172080"/>
    <w:rsid w:val="00174B3A"/>
    <w:rsid w:val="0017550E"/>
    <w:rsid w:val="0018154C"/>
    <w:rsid w:val="00181CBC"/>
    <w:rsid w:val="001835F0"/>
    <w:rsid w:val="001847BD"/>
    <w:rsid w:val="001849C7"/>
    <w:rsid w:val="0018581F"/>
    <w:rsid w:val="00187465"/>
    <w:rsid w:val="00191FDB"/>
    <w:rsid w:val="00192A49"/>
    <w:rsid w:val="00196372"/>
    <w:rsid w:val="001A02DA"/>
    <w:rsid w:val="001A0638"/>
    <w:rsid w:val="001A0B2F"/>
    <w:rsid w:val="001A27CB"/>
    <w:rsid w:val="001A3E41"/>
    <w:rsid w:val="001A4047"/>
    <w:rsid w:val="001A4B1D"/>
    <w:rsid w:val="001A4B9A"/>
    <w:rsid w:val="001A4DF7"/>
    <w:rsid w:val="001A4EB2"/>
    <w:rsid w:val="001B3920"/>
    <w:rsid w:val="001B4249"/>
    <w:rsid w:val="001B7D93"/>
    <w:rsid w:val="001C1048"/>
    <w:rsid w:val="001C2B6C"/>
    <w:rsid w:val="001C70F0"/>
    <w:rsid w:val="001C7410"/>
    <w:rsid w:val="001C78CB"/>
    <w:rsid w:val="001D4E71"/>
    <w:rsid w:val="001E0AA2"/>
    <w:rsid w:val="001E1F13"/>
    <w:rsid w:val="001E283D"/>
    <w:rsid w:val="001E3356"/>
    <w:rsid w:val="001E46D2"/>
    <w:rsid w:val="001E5242"/>
    <w:rsid w:val="001E7F03"/>
    <w:rsid w:val="001F3B50"/>
    <w:rsid w:val="001F406C"/>
    <w:rsid w:val="002006A0"/>
    <w:rsid w:val="00210164"/>
    <w:rsid w:val="002110BE"/>
    <w:rsid w:val="00211F17"/>
    <w:rsid w:val="00213B51"/>
    <w:rsid w:val="00213BCD"/>
    <w:rsid w:val="0021572A"/>
    <w:rsid w:val="00220A41"/>
    <w:rsid w:val="00221FFF"/>
    <w:rsid w:val="002220DC"/>
    <w:rsid w:val="00226F9E"/>
    <w:rsid w:val="00231BB4"/>
    <w:rsid w:val="00232EC7"/>
    <w:rsid w:val="00233869"/>
    <w:rsid w:val="00233BBE"/>
    <w:rsid w:val="002346B9"/>
    <w:rsid w:val="002357CC"/>
    <w:rsid w:val="002405DD"/>
    <w:rsid w:val="00240A56"/>
    <w:rsid w:val="00241534"/>
    <w:rsid w:val="00244047"/>
    <w:rsid w:val="00256BC8"/>
    <w:rsid w:val="00262289"/>
    <w:rsid w:val="00270096"/>
    <w:rsid w:val="00273B30"/>
    <w:rsid w:val="00275340"/>
    <w:rsid w:val="00280018"/>
    <w:rsid w:val="002804F3"/>
    <w:rsid w:val="00281ECC"/>
    <w:rsid w:val="00282211"/>
    <w:rsid w:val="00285E1C"/>
    <w:rsid w:val="0028775A"/>
    <w:rsid w:val="0028791D"/>
    <w:rsid w:val="00290CCA"/>
    <w:rsid w:val="002965F8"/>
    <w:rsid w:val="002A4251"/>
    <w:rsid w:val="002A4AFA"/>
    <w:rsid w:val="002A5999"/>
    <w:rsid w:val="002B0590"/>
    <w:rsid w:val="002B2739"/>
    <w:rsid w:val="002B3852"/>
    <w:rsid w:val="002B3A41"/>
    <w:rsid w:val="002B4351"/>
    <w:rsid w:val="002B5890"/>
    <w:rsid w:val="002B6055"/>
    <w:rsid w:val="002B6B9D"/>
    <w:rsid w:val="002C0E1C"/>
    <w:rsid w:val="002C3A9D"/>
    <w:rsid w:val="002C446E"/>
    <w:rsid w:val="002C453A"/>
    <w:rsid w:val="002C7045"/>
    <w:rsid w:val="002C74D1"/>
    <w:rsid w:val="002C7A2C"/>
    <w:rsid w:val="002C7EBD"/>
    <w:rsid w:val="002D1FC7"/>
    <w:rsid w:val="002D32C9"/>
    <w:rsid w:val="002D514F"/>
    <w:rsid w:val="002D5A6B"/>
    <w:rsid w:val="002D704D"/>
    <w:rsid w:val="002D7267"/>
    <w:rsid w:val="002E045D"/>
    <w:rsid w:val="002E2C80"/>
    <w:rsid w:val="002E6D54"/>
    <w:rsid w:val="002E7C66"/>
    <w:rsid w:val="002F45E9"/>
    <w:rsid w:val="00300014"/>
    <w:rsid w:val="003018B5"/>
    <w:rsid w:val="00303E14"/>
    <w:rsid w:val="00305CC5"/>
    <w:rsid w:val="003109D6"/>
    <w:rsid w:val="00312976"/>
    <w:rsid w:val="00313F11"/>
    <w:rsid w:val="0031441A"/>
    <w:rsid w:val="00316D9C"/>
    <w:rsid w:val="00322DBB"/>
    <w:rsid w:val="00326314"/>
    <w:rsid w:val="003270DC"/>
    <w:rsid w:val="00331DB5"/>
    <w:rsid w:val="00333A2F"/>
    <w:rsid w:val="00334E85"/>
    <w:rsid w:val="00336597"/>
    <w:rsid w:val="00336F94"/>
    <w:rsid w:val="00337250"/>
    <w:rsid w:val="00337CFA"/>
    <w:rsid w:val="003412FD"/>
    <w:rsid w:val="00343974"/>
    <w:rsid w:val="00343FB3"/>
    <w:rsid w:val="003449A6"/>
    <w:rsid w:val="0034538D"/>
    <w:rsid w:val="0034540C"/>
    <w:rsid w:val="00345BB7"/>
    <w:rsid w:val="00346843"/>
    <w:rsid w:val="003528C6"/>
    <w:rsid w:val="00352CA0"/>
    <w:rsid w:val="00356C88"/>
    <w:rsid w:val="00357932"/>
    <w:rsid w:val="003624A8"/>
    <w:rsid w:val="00362C5A"/>
    <w:rsid w:val="00367349"/>
    <w:rsid w:val="00367C55"/>
    <w:rsid w:val="00370588"/>
    <w:rsid w:val="0037164D"/>
    <w:rsid w:val="00372D61"/>
    <w:rsid w:val="0037606D"/>
    <w:rsid w:val="003762D7"/>
    <w:rsid w:val="00376848"/>
    <w:rsid w:val="003803E3"/>
    <w:rsid w:val="00380FB3"/>
    <w:rsid w:val="0039158A"/>
    <w:rsid w:val="0039573C"/>
    <w:rsid w:val="003968E7"/>
    <w:rsid w:val="003A1AC9"/>
    <w:rsid w:val="003A5422"/>
    <w:rsid w:val="003B4636"/>
    <w:rsid w:val="003B6ADC"/>
    <w:rsid w:val="003C177D"/>
    <w:rsid w:val="003D64F5"/>
    <w:rsid w:val="003D6BA6"/>
    <w:rsid w:val="003E2309"/>
    <w:rsid w:val="003E3B6A"/>
    <w:rsid w:val="003E5D12"/>
    <w:rsid w:val="003F44A5"/>
    <w:rsid w:val="003F523C"/>
    <w:rsid w:val="003F7A02"/>
    <w:rsid w:val="003F7BC6"/>
    <w:rsid w:val="00400F09"/>
    <w:rsid w:val="0040232E"/>
    <w:rsid w:val="00402766"/>
    <w:rsid w:val="004045E1"/>
    <w:rsid w:val="0040636B"/>
    <w:rsid w:val="00412AAE"/>
    <w:rsid w:val="0041514B"/>
    <w:rsid w:val="00415D67"/>
    <w:rsid w:val="004178EF"/>
    <w:rsid w:val="0041791C"/>
    <w:rsid w:val="00417BB2"/>
    <w:rsid w:val="004203E0"/>
    <w:rsid w:val="0042395D"/>
    <w:rsid w:val="00426450"/>
    <w:rsid w:val="00427A76"/>
    <w:rsid w:val="004313C5"/>
    <w:rsid w:val="00432B70"/>
    <w:rsid w:val="00436EA5"/>
    <w:rsid w:val="004400B1"/>
    <w:rsid w:val="00440E15"/>
    <w:rsid w:val="00445068"/>
    <w:rsid w:val="00454722"/>
    <w:rsid w:val="004576AE"/>
    <w:rsid w:val="00460315"/>
    <w:rsid w:val="00465662"/>
    <w:rsid w:val="0046685A"/>
    <w:rsid w:val="004709F3"/>
    <w:rsid w:val="00472E4C"/>
    <w:rsid w:val="00473FDC"/>
    <w:rsid w:val="00476E52"/>
    <w:rsid w:val="00477085"/>
    <w:rsid w:val="00480726"/>
    <w:rsid w:val="00481A39"/>
    <w:rsid w:val="00485E03"/>
    <w:rsid w:val="00490E73"/>
    <w:rsid w:val="0049346D"/>
    <w:rsid w:val="004952FD"/>
    <w:rsid w:val="004957D3"/>
    <w:rsid w:val="00495F4D"/>
    <w:rsid w:val="00497390"/>
    <w:rsid w:val="00497C35"/>
    <w:rsid w:val="004A1629"/>
    <w:rsid w:val="004A1819"/>
    <w:rsid w:val="004A2933"/>
    <w:rsid w:val="004A54C8"/>
    <w:rsid w:val="004A710F"/>
    <w:rsid w:val="004A7EEC"/>
    <w:rsid w:val="004B25AB"/>
    <w:rsid w:val="004B5BDD"/>
    <w:rsid w:val="004B74C0"/>
    <w:rsid w:val="004B74E3"/>
    <w:rsid w:val="004C06D5"/>
    <w:rsid w:val="004C737B"/>
    <w:rsid w:val="004D0420"/>
    <w:rsid w:val="004D61A5"/>
    <w:rsid w:val="004D71E5"/>
    <w:rsid w:val="004D7CD5"/>
    <w:rsid w:val="004E0017"/>
    <w:rsid w:val="004E0FF5"/>
    <w:rsid w:val="004E155D"/>
    <w:rsid w:val="004E3951"/>
    <w:rsid w:val="004E3957"/>
    <w:rsid w:val="004F0590"/>
    <w:rsid w:val="004F3D49"/>
    <w:rsid w:val="004F5334"/>
    <w:rsid w:val="004F6021"/>
    <w:rsid w:val="004F70EA"/>
    <w:rsid w:val="005113F9"/>
    <w:rsid w:val="00515517"/>
    <w:rsid w:val="0051558B"/>
    <w:rsid w:val="005163F7"/>
    <w:rsid w:val="00517B66"/>
    <w:rsid w:val="00521EC8"/>
    <w:rsid w:val="00522D92"/>
    <w:rsid w:val="005247E3"/>
    <w:rsid w:val="00525334"/>
    <w:rsid w:val="0053016D"/>
    <w:rsid w:val="00530EA3"/>
    <w:rsid w:val="0053335C"/>
    <w:rsid w:val="00535FC7"/>
    <w:rsid w:val="00536012"/>
    <w:rsid w:val="00537691"/>
    <w:rsid w:val="00541CB7"/>
    <w:rsid w:val="00542914"/>
    <w:rsid w:val="00542AB1"/>
    <w:rsid w:val="00542E24"/>
    <w:rsid w:val="00546D53"/>
    <w:rsid w:val="00562C7C"/>
    <w:rsid w:val="00562EC6"/>
    <w:rsid w:val="00563CBE"/>
    <w:rsid w:val="0056568D"/>
    <w:rsid w:val="00571C4E"/>
    <w:rsid w:val="0057326B"/>
    <w:rsid w:val="005752F8"/>
    <w:rsid w:val="00575C25"/>
    <w:rsid w:val="005810B3"/>
    <w:rsid w:val="005817D5"/>
    <w:rsid w:val="00582E1D"/>
    <w:rsid w:val="005850AD"/>
    <w:rsid w:val="00585E5A"/>
    <w:rsid w:val="005871DB"/>
    <w:rsid w:val="00590518"/>
    <w:rsid w:val="00591AF1"/>
    <w:rsid w:val="005939C6"/>
    <w:rsid w:val="00594055"/>
    <w:rsid w:val="0059468E"/>
    <w:rsid w:val="00595844"/>
    <w:rsid w:val="005A1F09"/>
    <w:rsid w:val="005A4A10"/>
    <w:rsid w:val="005A50BD"/>
    <w:rsid w:val="005A67AC"/>
    <w:rsid w:val="005B198C"/>
    <w:rsid w:val="005B48E5"/>
    <w:rsid w:val="005B6BE8"/>
    <w:rsid w:val="005C1B01"/>
    <w:rsid w:val="005C20AB"/>
    <w:rsid w:val="005C4DA0"/>
    <w:rsid w:val="005C6694"/>
    <w:rsid w:val="005D20A0"/>
    <w:rsid w:val="005D2F06"/>
    <w:rsid w:val="005D678C"/>
    <w:rsid w:val="005E15D5"/>
    <w:rsid w:val="005E72F3"/>
    <w:rsid w:val="005E771C"/>
    <w:rsid w:val="005F4901"/>
    <w:rsid w:val="005F4A0A"/>
    <w:rsid w:val="005F54E9"/>
    <w:rsid w:val="005F6AE2"/>
    <w:rsid w:val="00602914"/>
    <w:rsid w:val="00603AFD"/>
    <w:rsid w:val="00605876"/>
    <w:rsid w:val="00613E64"/>
    <w:rsid w:val="00614764"/>
    <w:rsid w:val="00614805"/>
    <w:rsid w:val="00615639"/>
    <w:rsid w:val="006158FC"/>
    <w:rsid w:val="006216F4"/>
    <w:rsid w:val="00624812"/>
    <w:rsid w:val="00624FFA"/>
    <w:rsid w:val="006256DE"/>
    <w:rsid w:val="00630070"/>
    <w:rsid w:val="00631545"/>
    <w:rsid w:val="00631896"/>
    <w:rsid w:val="00631B2F"/>
    <w:rsid w:val="006337B2"/>
    <w:rsid w:val="00633E5C"/>
    <w:rsid w:val="006345B2"/>
    <w:rsid w:val="00636BB5"/>
    <w:rsid w:val="00636D3C"/>
    <w:rsid w:val="00644770"/>
    <w:rsid w:val="006460ED"/>
    <w:rsid w:val="00650268"/>
    <w:rsid w:val="006503E9"/>
    <w:rsid w:val="00650686"/>
    <w:rsid w:val="00650B35"/>
    <w:rsid w:val="00651529"/>
    <w:rsid w:val="00652BA8"/>
    <w:rsid w:val="00654BEA"/>
    <w:rsid w:val="00655115"/>
    <w:rsid w:val="00656333"/>
    <w:rsid w:val="00664B2B"/>
    <w:rsid w:val="006712D6"/>
    <w:rsid w:val="00676771"/>
    <w:rsid w:val="0068130B"/>
    <w:rsid w:val="00683456"/>
    <w:rsid w:val="00683B81"/>
    <w:rsid w:val="006857D5"/>
    <w:rsid w:val="0068667F"/>
    <w:rsid w:val="00690EB9"/>
    <w:rsid w:val="00691A49"/>
    <w:rsid w:val="00693570"/>
    <w:rsid w:val="0069654A"/>
    <w:rsid w:val="0069715F"/>
    <w:rsid w:val="006A13F9"/>
    <w:rsid w:val="006A270C"/>
    <w:rsid w:val="006B0BA5"/>
    <w:rsid w:val="006B1FD9"/>
    <w:rsid w:val="006B449B"/>
    <w:rsid w:val="006B5B79"/>
    <w:rsid w:val="006B689C"/>
    <w:rsid w:val="006B6BC7"/>
    <w:rsid w:val="006B6BFB"/>
    <w:rsid w:val="006C5F83"/>
    <w:rsid w:val="006C6B5C"/>
    <w:rsid w:val="006C7078"/>
    <w:rsid w:val="006D038A"/>
    <w:rsid w:val="006D03D7"/>
    <w:rsid w:val="006D72C5"/>
    <w:rsid w:val="006E0819"/>
    <w:rsid w:val="006E08F7"/>
    <w:rsid w:val="006E289B"/>
    <w:rsid w:val="006E6015"/>
    <w:rsid w:val="006F02AC"/>
    <w:rsid w:val="006F2BCF"/>
    <w:rsid w:val="006F373B"/>
    <w:rsid w:val="006F3C1B"/>
    <w:rsid w:val="006F71ED"/>
    <w:rsid w:val="00704562"/>
    <w:rsid w:val="00706B66"/>
    <w:rsid w:val="007124D8"/>
    <w:rsid w:val="00714A10"/>
    <w:rsid w:val="007164BA"/>
    <w:rsid w:val="00720BC1"/>
    <w:rsid w:val="00721E8B"/>
    <w:rsid w:val="00722331"/>
    <w:rsid w:val="00722D41"/>
    <w:rsid w:val="00723FC1"/>
    <w:rsid w:val="00726DF3"/>
    <w:rsid w:val="0073639B"/>
    <w:rsid w:val="007379DD"/>
    <w:rsid w:val="007416CD"/>
    <w:rsid w:val="0074376C"/>
    <w:rsid w:val="00744710"/>
    <w:rsid w:val="00746B79"/>
    <w:rsid w:val="00753DAC"/>
    <w:rsid w:val="0075484D"/>
    <w:rsid w:val="007572C0"/>
    <w:rsid w:val="00762502"/>
    <w:rsid w:val="00763E50"/>
    <w:rsid w:val="0077151D"/>
    <w:rsid w:val="00773133"/>
    <w:rsid w:val="00773B07"/>
    <w:rsid w:val="00774710"/>
    <w:rsid w:val="007804F7"/>
    <w:rsid w:val="00780BB3"/>
    <w:rsid w:val="007819D7"/>
    <w:rsid w:val="00781FB7"/>
    <w:rsid w:val="00782975"/>
    <w:rsid w:val="0078345D"/>
    <w:rsid w:val="00783FC9"/>
    <w:rsid w:val="00785056"/>
    <w:rsid w:val="00793556"/>
    <w:rsid w:val="00793A66"/>
    <w:rsid w:val="00796D62"/>
    <w:rsid w:val="007A2624"/>
    <w:rsid w:val="007A43D0"/>
    <w:rsid w:val="007A58CD"/>
    <w:rsid w:val="007A5B80"/>
    <w:rsid w:val="007A7935"/>
    <w:rsid w:val="007A7DE6"/>
    <w:rsid w:val="007B1BFA"/>
    <w:rsid w:val="007B24E8"/>
    <w:rsid w:val="007C218D"/>
    <w:rsid w:val="007C64CC"/>
    <w:rsid w:val="007C6FE7"/>
    <w:rsid w:val="007C7956"/>
    <w:rsid w:val="007D1BBB"/>
    <w:rsid w:val="007D42EC"/>
    <w:rsid w:val="007D4AB7"/>
    <w:rsid w:val="007D65CD"/>
    <w:rsid w:val="007E0195"/>
    <w:rsid w:val="007E0676"/>
    <w:rsid w:val="007E369C"/>
    <w:rsid w:val="007E4B99"/>
    <w:rsid w:val="007E6BCC"/>
    <w:rsid w:val="007E6E49"/>
    <w:rsid w:val="007F115F"/>
    <w:rsid w:val="007F1AB9"/>
    <w:rsid w:val="007F34AE"/>
    <w:rsid w:val="00802C5D"/>
    <w:rsid w:val="008033F4"/>
    <w:rsid w:val="00804D1B"/>
    <w:rsid w:val="00804DAC"/>
    <w:rsid w:val="008106AF"/>
    <w:rsid w:val="00811317"/>
    <w:rsid w:val="0081428C"/>
    <w:rsid w:val="00814845"/>
    <w:rsid w:val="00814F2D"/>
    <w:rsid w:val="00816755"/>
    <w:rsid w:val="00827ACA"/>
    <w:rsid w:val="00827F5A"/>
    <w:rsid w:val="008326CA"/>
    <w:rsid w:val="008354DD"/>
    <w:rsid w:val="00836D05"/>
    <w:rsid w:val="008422A3"/>
    <w:rsid w:val="008426DB"/>
    <w:rsid w:val="008439D7"/>
    <w:rsid w:val="00845DAC"/>
    <w:rsid w:val="00845F5F"/>
    <w:rsid w:val="008460BA"/>
    <w:rsid w:val="008506CE"/>
    <w:rsid w:val="00850F20"/>
    <w:rsid w:val="00855AA2"/>
    <w:rsid w:val="00863416"/>
    <w:rsid w:val="00865499"/>
    <w:rsid w:val="00874149"/>
    <w:rsid w:val="008766BB"/>
    <w:rsid w:val="00876F93"/>
    <w:rsid w:val="0088254B"/>
    <w:rsid w:val="00887991"/>
    <w:rsid w:val="008906BA"/>
    <w:rsid w:val="00890F8E"/>
    <w:rsid w:val="00892C57"/>
    <w:rsid w:val="0089399B"/>
    <w:rsid w:val="00894946"/>
    <w:rsid w:val="008A0EF9"/>
    <w:rsid w:val="008A4C3C"/>
    <w:rsid w:val="008A583E"/>
    <w:rsid w:val="008B098B"/>
    <w:rsid w:val="008B33B4"/>
    <w:rsid w:val="008B46E4"/>
    <w:rsid w:val="008B6D30"/>
    <w:rsid w:val="008B713E"/>
    <w:rsid w:val="008C09E2"/>
    <w:rsid w:val="008C117C"/>
    <w:rsid w:val="008C3639"/>
    <w:rsid w:val="008C6B42"/>
    <w:rsid w:val="008D0B7E"/>
    <w:rsid w:val="008E058F"/>
    <w:rsid w:val="008E08F7"/>
    <w:rsid w:val="008E3510"/>
    <w:rsid w:val="008E4133"/>
    <w:rsid w:val="008F0685"/>
    <w:rsid w:val="008F1DB6"/>
    <w:rsid w:val="008F6D49"/>
    <w:rsid w:val="008F785B"/>
    <w:rsid w:val="008F7E8A"/>
    <w:rsid w:val="00903F24"/>
    <w:rsid w:val="00910B2D"/>
    <w:rsid w:val="00911B7B"/>
    <w:rsid w:val="00911DFB"/>
    <w:rsid w:val="0091226D"/>
    <w:rsid w:val="00912307"/>
    <w:rsid w:val="009155D3"/>
    <w:rsid w:val="00915881"/>
    <w:rsid w:val="00925993"/>
    <w:rsid w:val="00925B4E"/>
    <w:rsid w:val="00927A77"/>
    <w:rsid w:val="009300A6"/>
    <w:rsid w:val="009300F4"/>
    <w:rsid w:val="00935939"/>
    <w:rsid w:val="009369BA"/>
    <w:rsid w:val="0094054C"/>
    <w:rsid w:val="009412B6"/>
    <w:rsid w:val="00942EFA"/>
    <w:rsid w:val="0094508A"/>
    <w:rsid w:val="0094550F"/>
    <w:rsid w:val="00946AE8"/>
    <w:rsid w:val="00952E70"/>
    <w:rsid w:val="00953020"/>
    <w:rsid w:val="00953718"/>
    <w:rsid w:val="009552F3"/>
    <w:rsid w:val="009627B1"/>
    <w:rsid w:val="00963ED0"/>
    <w:rsid w:val="00972B3A"/>
    <w:rsid w:val="00974E20"/>
    <w:rsid w:val="00977388"/>
    <w:rsid w:val="00977C5B"/>
    <w:rsid w:val="009806BE"/>
    <w:rsid w:val="0098337F"/>
    <w:rsid w:val="00987116"/>
    <w:rsid w:val="00990E8C"/>
    <w:rsid w:val="009A65AD"/>
    <w:rsid w:val="009B3E02"/>
    <w:rsid w:val="009B75C2"/>
    <w:rsid w:val="009C179A"/>
    <w:rsid w:val="009C194F"/>
    <w:rsid w:val="009C5BE7"/>
    <w:rsid w:val="009D0E89"/>
    <w:rsid w:val="009D15BD"/>
    <w:rsid w:val="009D5CB3"/>
    <w:rsid w:val="009D6544"/>
    <w:rsid w:val="009D718D"/>
    <w:rsid w:val="009E0952"/>
    <w:rsid w:val="009E7173"/>
    <w:rsid w:val="009F166A"/>
    <w:rsid w:val="009F1F62"/>
    <w:rsid w:val="009F24BB"/>
    <w:rsid w:val="009F64D2"/>
    <w:rsid w:val="00A00630"/>
    <w:rsid w:val="00A03AA9"/>
    <w:rsid w:val="00A05660"/>
    <w:rsid w:val="00A07768"/>
    <w:rsid w:val="00A11CD9"/>
    <w:rsid w:val="00A132F4"/>
    <w:rsid w:val="00A14AFA"/>
    <w:rsid w:val="00A16FBC"/>
    <w:rsid w:val="00A172C8"/>
    <w:rsid w:val="00A2364C"/>
    <w:rsid w:val="00A26895"/>
    <w:rsid w:val="00A30F1F"/>
    <w:rsid w:val="00A325EF"/>
    <w:rsid w:val="00A33488"/>
    <w:rsid w:val="00A35D4E"/>
    <w:rsid w:val="00A3754A"/>
    <w:rsid w:val="00A42796"/>
    <w:rsid w:val="00A42E81"/>
    <w:rsid w:val="00A43F05"/>
    <w:rsid w:val="00A4490A"/>
    <w:rsid w:val="00A47B16"/>
    <w:rsid w:val="00A5255E"/>
    <w:rsid w:val="00A54150"/>
    <w:rsid w:val="00A542F3"/>
    <w:rsid w:val="00A547B1"/>
    <w:rsid w:val="00A561D8"/>
    <w:rsid w:val="00A613AB"/>
    <w:rsid w:val="00A62867"/>
    <w:rsid w:val="00A73A2E"/>
    <w:rsid w:val="00A7782E"/>
    <w:rsid w:val="00A80BA4"/>
    <w:rsid w:val="00A84364"/>
    <w:rsid w:val="00A869CD"/>
    <w:rsid w:val="00A92513"/>
    <w:rsid w:val="00A956D0"/>
    <w:rsid w:val="00AA098E"/>
    <w:rsid w:val="00AA1411"/>
    <w:rsid w:val="00AA2011"/>
    <w:rsid w:val="00AA2029"/>
    <w:rsid w:val="00AA2106"/>
    <w:rsid w:val="00AA326D"/>
    <w:rsid w:val="00AA3A7C"/>
    <w:rsid w:val="00AA644B"/>
    <w:rsid w:val="00AB0DA8"/>
    <w:rsid w:val="00AB2F08"/>
    <w:rsid w:val="00AB3391"/>
    <w:rsid w:val="00AB3702"/>
    <w:rsid w:val="00AB48C9"/>
    <w:rsid w:val="00AC0AC5"/>
    <w:rsid w:val="00AC349A"/>
    <w:rsid w:val="00AC5EB7"/>
    <w:rsid w:val="00AC733E"/>
    <w:rsid w:val="00AD491D"/>
    <w:rsid w:val="00AD6009"/>
    <w:rsid w:val="00AD6E03"/>
    <w:rsid w:val="00AD7F10"/>
    <w:rsid w:val="00AE06A4"/>
    <w:rsid w:val="00AE6735"/>
    <w:rsid w:val="00AE725D"/>
    <w:rsid w:val="00AE7B69"/>
    <w:rsid w:val="00AF11AA"/>
    <w:rsid w:val="00AF271F"/>
    <w:rsid w:val="00AF3F14"/>
    <w:rsid w:val="00AF43F1"/>
    <w:rsid w:val="00AF4F37"/>
    <w:rsid w:val="00AF5F0C"/>
    <w:rsid w:val="00AF7026"/>
    <w:rsid w:val="00B020BA"/>
    <w:rsid w:val="00B04BC3"/>
    <w:rsid w:val="00B06DC6"/>
    <w:rsid w:val="00B07CB1"/>
    <w:rsid w:val="00B151DF"/>
    <w:rsid w:val="00B16D69"/>
    <w:rsid w:val="00B2027D"/>
    <w:rsid w:val="00B20522"/>
    <w:rsid w:val="00B207E8"/>
    <w:rsid w:val="00B20ED3"/>
    <w:rsid w:val="00B245CF"/>
    <w:rsid w:val="00B24FCF"/>
    <w:rsid w:val="00B3168A"/>
    <w:rsid w:val="00B32975"/>
    <w:rsid w:val="00B33D01"/>
    <w:rsid w:val="00B37D1C"/>
    <w:rsid w:val="00B42A27"/>
    <w:rsid w:val="00B4554B"/>
    <w:rsid w:val="00B45696"/>
    <w:rsid w:val="00B509C9"/>
    <w:rsid w:val="00B50E04"/>
    <w:rsid w:val="00B52F5B"/>
    <w:rsid w:val="00B54068"/>
    <w:rsid w:val="00B56DF4"/>
    <w:rsid w:val="00B572BB"/>
    <w:rsid w:val="00B573C0"/>
    <w:rsid w:val="00B579F7"/>
    <w:rsid w:val="00B6123C"/>
    <w:rsid w:val="00B61AC0"/>
    <w:rsid w:val="00B71E23"/>
    <w:rsid w:val="00B7660C"/>
    <w:rsid w:val="00B82F73"/>
    <w:rsid w:val="00B839F4"/>
    <w:rsid w:val="00B84819"/>
    <w:rsid w:val="00B84F67"/>
    <w:rsid w:val="00B85DB7"/>
    <w:rsid w:val="00B912AE"/>
    <w:rsid w:val="00B92269"/>
    <w:rsid w:val="00B94449"/>
    <w:rsid w:val="00B94CEC"/>
    <w:rsid w:val="00B95CE0"/>
    <w:rsid w:val="00B95E21"/>
    <w:rsid w:val="00BA1BD5"/>
    <w:rsid w:val="00BA1C27"/>
    <w:rsid w:val="00BA361F"/>
    <w:rsid w:val="00BB61A7"/>
    <w:rsid w:val="00BC383A"/>
    <w:rsid w:val="00BC42DE"/>
    <w:rsid w:val="00BC64BE"/>
    <w:rsid w:val="00BD1C2A"/>
    <w:rsid w:val="00BD3425"/>
    <w:rsid w:val="00BD419F"/>
    <w:rsid w:val="00BD6C4D"/>
    <w:rsid w:val="00BE006B"/>
    <w:rsid w:val="00BE06D5"/>
    <w:rsid w:val="00BE1B75"/>
    <w:rsid w:val="00BE2EE7"/>
    <w:rsid w:val="00BE4A5D"/>
    <w:rsid w:val="00BE56C2"/>
    <w:rsid w:val="00BE5D5B"/>
    <w:rsid w:val="00BE77BF"/>
    <w:rsid w:val="00BE7B98"/>
    <w:rsid w:val="00BF350E"/>
    <w:rsid w:val="00BF5C69"/>
    <w:rsid w:val="00C033CB"/>
    <w:rsid w:val="00C03D1C"/>
    <w:rsid w:val="00C05E26"/>
    <w:rsid w:val="00C1020A"/>
    <w:rsid w:val="00C14D8A"/>
    <w:rsid w:val="00C15AAE"/>
    <w:rsid w:val="00C20661"/>
    <w:rsid w:val="00C2332B"/>
    <w:rsid w:val="00C24358"/>
    <w:rsid w:val="00C30DC2"/>
    <w:rsid w:val="00C30E87"/>
    <w:rsid w:val="00C32E2C"/>
    <w:rsid w:val="00C34AFA"/>
    <w:rsid w:val="00C36E90"/>
    <w:rsid w:val="00C37A2A"/>
    <w:rsid w:val="00C409CC"/>
    <w:rsid w:val="00C42140"/>
    <w:rsid w:val="00C43A09"/>
    <w:rsid w:val="00C43EEA"/>
    <w:rsid w:val="00C441C4"/>
    <w:rsid w:val="00C521D2"/>
    <w:rsid w:val="00C5290C"/>
    <w:rsid w:val="00C52C58"/>
    <w:rsid w:val="00C57347"/>
    <w:rsid w:val="00C650D5"/>
    <w:rsid w:val="00C70D1F"/>
    <w:rsid w:val="00C726AB"/>
    <w:rsid w:val="00C72938"/>
    <w:rsid w:val="00C74F9E"/>
    <w:rsid w:val="00C75B72"/>
    <w:rsid w:val="00C7753E"/>
    <w:rsid w:val="00C820F2"/>
    <w:rsid w:val="00C824E5"/>
    <w:rsid w:val="00C830A9"/>
    <w:rsid w:val="00C85311"/>
    <w:rsid w:val="00C870F8"/>
    <w:rsid w:val="00C93575"/>
    <w:rsid w:val="00C938B9"/>
    <w:rsid w:val="00C95D8E"/>
    <w:rsid w:val="00C9774B"/>
    <w:rsid w:val="00CA07DD"/>
    <w:rsid w:val="00CA1005"/>
    <w:rsid w:val="00CA17D7"/>
    <w:rsid w:val="00CA284A"/>
    <w:rsid w:val="00CA3172"/>
    <w:rsid w:val="00CA42EA"/>
    <w:rsid w:val="00CA714B"/>
    <w:rsid w:val="00CB1391"/>
    <w:rsid w:val="00CB17D3"/>
    <w:rsid w:val="00CB206E"/>
    <w:rsid w:val="00CB2844"/>
    <w:rsid w:val="00CB52A9"/>
    <w:rsid w:val="00CB6058"/>
    <w:rsid w:val="00CB6DEA"/>
    <w:rsid w:val="00CC0CC7"/>
    <w:rsid w:val="00CC1B78"/>
    <w:rsid w:val="00CC1DAE"/>
    <w:rsid w:val="00CC669B"/>
    <w:rsid w:val="00CC6B45"/>
    <w:rsid w:val="00CC7963"/>
    <w:rsid w:val="00CD1652"/>
    <w:rsid w:val="00CD2170"/>
    <w:rsid w:val="00CD2642"/>
    <w:rsid w:val="00CE2CB7"/>
    <w:rsid w:val="00CE307D"/>
    <w:rsid w:val="00CE53CD"/>
    <w:rsid w:val="00CF1DE5"/>
    <w:rsid w:val="00CF6927"/>
    <w:rsid w:val="00D03A4E"/>
    <w:rsid w:val="00D06624"/>
    <w:rsid w:val="00D1106B"/>
    <w:rsid w:val="00D11791"/>
    <w:rsid w:val="00D11A14"/>
    <w:rsid w:val="00D12CF6"/>
    <w:rsid w:val="00D14A96"/>
    <w:rsid w:val="00D14E08"/>
    <w:rsid w:val="00D22C7A"/>
    <w:rsid w:val="00D23689"/>
    <w:rsid w:val="00D23E92"/>
    <w:rsid w:val="00D31E7D"/>
    <w:rsid w:val="00D33114"/>
    <w:rsid w:val="00D35D09"/>
    <w:rsid w:val="00D365FB"/>
    <w:rsid w:val="00D37E43"/>
    <w:rsid w:val="00D4222C"/>
    <w:rsid w:val="00D42297"/>
    <w:rsid w:val="00D464CF"/>
    <w:rsid w:val="00D503FE"/>
    <w:rsid w:val="00D528FD"/>
    <w:rsid w:val="00D53F1B"/>
    <w:rsid w:val="00D60449"/>
    <w:rsid w:val="00D63608"/>
    <w:rsid w:val="00D65375"/>
    <w:rsid w:val="00D66FB6"/>
    <w:rsid w:val="00D72233"/>
    <w:rsid w:val="00D74F3A"/>
    <w:rsid w:val="00D751CA"/>
    <w:rsid w:val="00D7673E"/>
    <w:rsid w:val="00D777BD"/>
    <w:rsid w:val="00D80020"/>
    <w:rsid w:val="00D8182A"/>
    <w:rsid w:val="00D81E8E"/>
    <w:rsid w:val="00D823BC"/>
    <w:rsid w:val="00D86CA6"/>
    <w:rsid w:val="00D87830"/>
    <w:rsid w:val="00D93AEF"/>
    <w:rsid w:val="00D96885"/>
    <w:rsid w:val="00DA4033"/>
    <w:rsid w:val="00DA5022"/>
    <w:rsid w:val="00DA5D82"/>
    <w:rsid w:val="00DA5EA6"/>
    <w:rsid w:val="00DB0731"/>
    <w:rsid w:val="00DC2F3F"/>
    <w:rsid w:val="00DD1A41"/>
    <w:rsid w:val="00DD254A"/>
    <w:rsid w:val="00DD3D7F"/>
    <w:rsid w:val="00DE014F"/>
    <w:rsid w:val="00DE0709"/>
    <w:rsid w:val="00DE1F6C"/>
    <w:rsid w:val="00DE3B5B"/>
    <w:rsid w:val="00DE4B96"/>
    <w:rsid w:val="00DE55E5"/>
    <w:rsid w:val="00DF01C7"/>
    <w:rsid w:val="00DF0CC0"/>
    <w:rsid w:val="00DF25DC"/>
    <w:rsid w:val="00DF3C83"/>
    <w:rsid w:val="00DF4C84"/>
    <w:rsid w:val="00DF4D61"/>
    <w:rsid w:val="00DF7F98"/>
    <w:rsid w:val="00E01737"/>
    <w:rsid w:val="00E028C8"/>
    <w:rsid w:val="00E03AF2"/>
    <w:rsid w:val="00E04EBD"/>
    <w:rsid w:val="00E05EE3"/>
    <w:rsid w:val="00E077A2"/>
    <w:rsid w:val="00E10B97"/>
    <w:rsid w:val="00E12936"/>
    <w:rsid w:val="00E13E34"/>
    <w:rsid w:val="00E14822"/>
    <w:rsid w:val="00E17162"/>
    <w:rsid w:val="00E201FF"/>
    <w:rsid w:val="00E20F37"/>
    <w:rsid w:val="00E22210"/>
    <w:rsid w:val="00E23971"/>
    <w:rsid w:val="00E23E8B"/>
    <w:rsid w:val="00E25B96"/>
    <w:rsid w:val="00E32558"/>
    <w:rsid w:val="00E32B9F"/>
    <w:rsid w:val="00E367F7"/>
    <w:rsid w:val="00E445AA"/>
    <w:rsid w:val="00E55611"/>
    <w:rsid w:val="00E63C26"/>
    <w:rsid w:val="00E6412D"/>
    <w:rsid w:val="00E64C1C"/>
    <w:rsid w:val="00E66E99"/>
    <w:rsid w:val="00E703EB"/>
    <w:rsid w:val="00E71984"/>
    <w:rsid w:val="00E74F9F"/>
    <w:rsid w:val="00E768FB"/>
    <w:rsid w:val="00E81F40"/>
    <w:rsid w:val="00E8228E"/>
    <w:rsid w:val="00E86228"/>
    <w:rsid w:val="00E87C3A"/>
    <w:rsid w:val="00E9121F"/>
    <w:rsid w:val="00E91CBD"/>
    <w:rsid w:val="00E95767"/>
    <w:rsid w:val="00E958BE"/>
    <w:rsid w:val="00EA05E5"/>
    <w:rsid w:val="00EA4BC6"/>
    <w:rsid w:val="00EA5674"/>
    <w:rsid w:val="00EB1A0D"/>
    <w:rsid w:val="00EB2785"/>
    <w:rsid w:val="00EB3C9C"/>
    <w:rsid w:val="00EB3CB4"/>
    <w:rsid w:val="00EB534C"/>
    <w:rsid w:val="00EB5981"/>
    <w:rsid w:val="00EB6A44"/>
    <w:rsid w:val="00EC09E5"/>
    <w:rsid w:val="00EC2C81"/>
    <w:rsid w:val="00EC3016"/>
    <w:rsid w:val="00EC7F70"/>
    <w:rsid w:val="00ED1AC8"/>
    <w:rsid w:val="00ED267E"/>
    <w:rsid w:val="00ED2B37"/>
    <w:rsid w:val="00ED3CFF"/>
    <w:rsid w:val="00EE239D"/>
    <w:rsid w:val="00EE5EE5"/>
    <w:rsid w:val="00EF250F"/>
    <w:rsid w:val="00EF2DB6"/>
    <w:rsid w:val="00EF3487"/>
    <w:rsid w:val="00EF5806"/>
    <w:rsid w:val="00F00471"/>
    <w:rsid w:val="00F02109"/>
    <w:rsid w:val="00F031DD"/>
    <w:rsid w:val="00F034A5"/>
    <w:rsid w:val="00F05586"/>
    <w:rsid w:val="00F06E11"/>
    <w:rsid w:val="00F1678A"/>
    <w:rsid w:val="00F2222E"/>
    <w:rsid w:val="00F22D5B"/>
    <w:rsid w:val="00F25BCA"/>
    <w:rsid w:val="00F278DC"/>
    <w:rsid w:val="00F31D0C"/>
    <w:rsid w:val="00F323F5"/>
    <w:rsid w:val="00F3255E"/>
    <w:rsid w:val="00F36582"/>
    <w:rsid w:val="00F36755"/>
    <w:rsid w:val="00F43807"/>
    <w:rsid w:val="00F456A4"/>
    <w:rsid w:val="00F45820"/>
    <w:rsid w:val="00F52E32"/>
    <w:rsid w:val="00F533A1"/>
    <w:rsid w:val="00F54DA1"/>
    <w:rsid w:val="00F560B3"/>
    <w:rsid w:val="00F606BE"/>
    <w:rsid w:val="00F61807"/>
    <w:rsid w:val="00F64760"/>
    <w:rsid w:val="00F700C0"/>
    <w:rsid w:val="00F708FC"/>
    <w:rsid w:val="00F713E2"/>
    <w:rsid w:val="00F72436"/>
    <w:rsid w:val="00F72A59"/>
    <w:rsid w:val="00F733DD"/>
    <w:rsid w:val="00F80D60"/>
    <w:rsid w:val="00F83C54"/>
    <w:rsid w:val="00F85EAA"/>
    <w:rsid w:val="00F87C28"/>
    <w:rsid w:val="00F93FDF"/>
    <w:rsid w:val="00F949DA"/>
    <w:rsid w:val="00F96844"/>
    <w:rsid w:val="00FA0F9A"/>
    <w:rsid w:val="00FA1278"/>
    <w:rsid w:val="00FA5C89"/>
    <w:rsid w:val="00FA7E1C"/>
    <w:rsid w:val="00FB2223"/>
    <w:rsid w:val="00FB38A4"/>
    <w:rsid w:val="00FB3C9E"/>
    <w:rsid w:val="00FB663A"/>
    <w:rsid w:val="00FB753D"/>
    <w:rsid w:val="00FC1B88"/>
    <w:rsid w:val="00FC72E3"/>
    <w:rsid w:val="00FC77CE"/>
    <w:rsid w:val="00FE25C8"/>
    <w:rsid w:val="00FE340B"/>
    <w:rsid w:val="00FE3C0C"/>
    <w:rsid w:val="00FF042F"/>
    <w:rsid w:val="00FF1C0E"/>
    <w:rsid w:val="00FF213D"/>
    <w:rsid w:val="00FF39B4"/>
    <w:rsid w:val="00FF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0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B20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B20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968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CB20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B20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B20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B20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059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1"/>
    <w:qFormat/>
    <w:rsid w:val="00C03D1C"/>
    <w:pPr>
      <w:ind w:left="720"/>
      <w:contextualSpacing/>
    </w:pPr>
  </w:style>
  <w:style w:type="table" w:styleId="a4">
    <w:name w:val="Table Grid"/>
    <w:basedOn w:val="a1"/>
    <w:uiPriority w:val="59"/>
    <w:rsid w:val="00FA0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22DBB"/>
    <w:rPr>
      <w:color w:val="0000FF" w:themeColor="hyperlink"/>
      <w:u w:val="single"/>
    </w:rPr>
  </w:style>
  <w:style w:type="character" w:styleId="a6">
    <w:name w:val="annotation reference"/>
    <w:basedOn w:val="a0"/>
    <w:uiPriority w:val="99"/>
    <w:semiHidden/>
    <w:unhideWhenUsed/>
    <w:rsid w:val="00285E1C"/>
    <w:rPr>
      <w:sz w:val="16"/>
      <w:szCs w:val="16"/>
    </w:rPr>
  </w:style>
  <w:style w:type="paragraph" w:styleId="a7">
    <w:name w:val="annotation text"/>
    <w:basedOn w:val="a"/>
    <w:link w:val="a8"/>
    <w:uiPriority w:val="99"/>
    <w:semiHidden/>
    <w:unhideWhenUsed/>
    <w:rsid w:val="00285E1C"/>
    <w:pPr>
      <w:spacing w:line="240" w:lineRule="auto"/>
    </w:pPr>
    <w:rPr>
      <w:sz w:val="20"/>
      <w:szCs w:val="20"/>
    </w:rPr>
  </w:style>
  <w:style w:type="character" w:customStyle="1" w:styleId="a8">
    <w:name w:val="Текст примечания Знак"/>
    <w:basedOn w:val="a0"/>
    <w:link w:val="a7"/>
    <w:uiPriority w:val="99"/>
    <w:semiHidden/>
    <w:rsid w:val="00285E1C"/>
    <w:rPr>
      <w:sz w:val="20"/>
      <w:szCs w:val="20"/>
    </w:rPr>
  </w:style>
  <w:style w:type="paragraph" w:styleId="a9">
    <w:name w:val="annotation subject"/>
    <w:basedOn w:val="a7"/>
    <w:next w:val="a7"/>
    <w:link w:val="aa"/>
    <w:uiPriority w:val="99"/>
    <w:semiHidden/>
    <w:unhideWhenUsed/>
    <w:rsid w:val="00285E1C"/>
    <w:rPr>
      <w:b/>
      <w:bCs/>
    </w:rPr>
  </w:style>
  <w:style w:type="character" w:customStyle="1" w:styleId="aa">
    <w:name w:val="Тема примечания Знак"/>
    <w:basedOn w:val="a8"/>
    <w:link w:val="a9"/>
    <w:uiPriority w:val="99"/>
    <w:semiHidden/>
    <w:rsid w:val="00285E1C"/>
    <w:rPr>
      <w:b/>
      <w:bCs/>
      <w:sz w:val="20"/>
      <w:szCs w:val="20"/>
    </w:rPr>
  </w:style>
  <w:style w:type="paragraph" w:styleId="ab">
    <w:name w:val="Balloon Text"/>
    <w:basedOn w:val="a"/>
    <w:link w:val="ac"/>
    <w:uiPriority w:val="99"/>
    <w:semiHidden/>
    <w:unhideWhenUsed/>
    <w:rsid w:val="00285E1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5E1C"/>
    <w:rPr>
      <w:rFonts w:ascii="Tahoma" w:hAnsi="Tahoma" w:cs="Tahoma"/>
      <w:sz w:val="16"/>
      <w:szCs w:val="16"/>
    </w:rPr>
  </w:style>
  <w:style w:type="paragraph" w:customStyle="1" w:styleId="ConsPlusNormal">
    <w:name w:val="ConsPlusNormal"/>
    <w:rsid w:val="00850F20"/>
    <w:pPr>
      <w:autoSpaceDE w:val="0"/>
      <w:autoSpaceDN w:val="0"/>
      <w:adjustRightInd w:val="0"/>
      <w:spacing w:after="0" w:line="240" w:lineRule="auto"/>
    </w:pPr>
    <w:rPr>
      <w:rFonts w:ascii="Arial" w:eastAsia="Calibri" w:hAnsi="Arial" w:cs="Arial"/>
      <w:sz w:val="20"/>
      <w:szCs w:val="20"/>
    </w:rPr>
  </w:style>
  <w:style w:type="paragraph" w:customStyle="1" w:styleId="formattext">
    <w:name w:val="formattext"/>
    <w:basedOn w:val="a"/>
    <w:rsid w:val="00B94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94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D96885"/>
    <w:rPr>
      <w:rFonts w:ascii="Times New Roman" w:eastAsia="Times New Roman" w:hAnsi="Times New Roman" w:cs="Times New Roman"/>
      <w:b/>
      <w:bCs/>
      <w:sz w:val="24"/>
      <w:szCs w:val="24"/>
      <w:lang w:eastAsia="ru-RU"/>
    </w:rPr>
  </w:style>
  <w:style w:type="paragraph" w:styleId="ad">
    <w:name w:val="header"/>
    <w:basedOn w:val="a"/>
    <w:link w:val="ae"/>
    <w:uiPriority w:val="99"/>
    <w:unhideWhenUsed/>
    <w:rsid w:val="00AF11A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F11AA"/>
  </w:style>
  <w:style w:type="paragraph" w:styleId="af">
    <w:name w:val="footer"/>
    <w:basedOn w:val="a"/>
    <w:link w:val="af0"/>
    <w:uiPriority w:val="99"/>
    <w:unhideWhenUsed/>
    <w:rsid w:val="00AF11A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11AA"/>
  </w:style>
  <w:style w:type="character" w:customStyle="1" w:styleId="10">
    <w:name w:val="Заголовок 1 Знак"/>
    <w:basedOn w:val="a0"/>
    <w:link w:val="1"/>
    <w:uiPriority w:val="9"/>
    <w:rsid w:val="00CB20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B20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B206E"/>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CB206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B206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B206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B206E"/>
    <w:rPr>
      <w:rFonts w:asciiTheme="majorHAnsi" w:eastAsiaTheme="majorEastAsia" w:hAnsiTheme="majorHAnsi" w:cstheme="majorBidi"/>
      <w:color w:val="404040" w:themeColor="text1" w:themeTint="BF"/>
      <w:sz w:val="20"/>
      <w:szCs w:val="20"/>
    </w:rPr>
  </w:style>
  <w:style w:type="paragraph" w:styleId="af1">
    <w:name w:val="No Spacing"/>
    <w:uiPriority w:val="1"/>
    <w:qFormat/>
    <w:rsid w:val="00CB206E"/>
    <w:pPr>
      <w:spacing w:after="0" w:line="240" w:lineRule="auto"/>
    </w:pPr>
  </w:style>
  <w:style w:type="paragraph" w:customStyle="1" w:styleId="af2">
    <w:name w:val="Стиль"/>
    <w:rsid w:val="00CB20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3">
    <w:name w:val="footnote text"/>
    <w:basedOn w:val="a"/>
    <w:link w:val="af4"/>
    <w:uiPriority w:val="99"/>
    <w:semiHidden/>
    <w:unhideWhenUsed/>
    <w:rsid w:val="00CB206E"/>
    <w:pPr>
      <w:spacing w:after="0" w:line="240" w:lineRule="auto"/>
    </w:pPr>
    <w:rPr>
      <w:sz w:val="20"/>
      <w:szCs w:val="20"/>
    </w:rPr>
  </w:style>
  <w:style w:type="character" w:customStyle="1" w:styleId="af4">
    <w:name w:val="Текст сноски Знак"/>
    <w:basedOn w:val="a0"/>
    <w:link w:val="af3"/>
    <w:uiPriority w:val="99"/>
    <w:semiHidden/>
    <w:rsid w:val="00CB206E"/>
    <w:rPr>
      <w:sz w:val="20"/>
      <w:szCs w:val="20"/>
    </w:rPr>
  </w:style>
  <w:style w:type="character" w:styleId="af5">
    <w:name w:val="footnote reference"/>
    <w:basedOn w:val="a0"/>
    <w:uiPriority w:val="99"/>
    <w:semiHidden/>
    <w:unhideWhenUsed/>
    <w:rsid w:val="00CB206E"/>
    <w:rPr>
      <w:vertAlign w:val="superscript"/>
    </w:rPr>
  </w:style>
  <w:style w:type="character" w:styleId="af6">
    <w:name w:val="Strong"/>
    <w:basedOn w:val="a0"/>
    <w:uiPriority w:val="22"/>
    <w:qFormat/>
    <w:rsid w:val="00614805"/>
    <w:rPr>
      <w:b/>
      <w:bCs/>
    </w:rPr>
  </w:style>
  <w:style w:type="character" w:styleId="af7">
    <w:name w:val="FollowedHyperlink"/>
    <w:basedOn w:val="a0"/>
    <w:uiPriority w:val="99"/>
    <w:semiHidden/>
    <w:unhideWhenUsed/>
    <w:rsid w:val="007E0676"/>
    <w:rPr>
      <w:color w:val="800080" w:themeColor="followedHyperlink"/>
      <w:u w:val="single"/>
    </w:rPr>
  </w:style>
  <w:style w:type="paragraph" w:styleId="af8">
    <w:name w:val="Normal (Web)"/>
    <w:basedOn w:val="a"/>
    <w:uiPriority w:val="99"/>
    <w:unhideWhenUsed/>
    <w:rsid w:val="00F72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basedOn w:val="a"/>
    <w:link w:val="afa"/>
    <w:uiPriority w:val="1"/>
    <w:qFormat/>
    <w:rsid w:val="00585E5A"/>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a">
    <w:name w:val="Основной текст Знак"/>
    <w:basedOn w:val="a0"/>
    <w:link w:val="af9"/>
    <w:uiPriority w:val="1"/>
    <w:rsid w:val="00585E5A"/>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2C7E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7EBD"/>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B20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B20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B20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968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unhideWhenUsed/>
    <w:qFormat/>
    <w:rsid w:val="00CB206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B206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B20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B206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059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1"/>
    <w:qFormat/>
    <w:rsid w:val="00C03D1C"/>
    <w:pPr>
      <w:ind w:left="720"/>
      <w:contextualSpacing/>
    </w:pPr>
  </w:style>
  <w:style w:type="table" w:styleId="a4">
    <w:name w:val="Table Grid"/>
    <w:basedOn w:val="a1"/>
    <w:uiPriority w:val="59"/>
    <w:rsid w:val="00FA0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22DBB"/>
    <w:rPr>
      <w:color w:val="0000FF" w:themeColor="hyperlink"/>
      <w:u w:val="single"/>
    </w:rPr>
  </w:style>
  <w:style w:type="character" w:styleId="a6">
    <w:name w:val="annotation reference"/>
    <w:basedOn w:val="a0"/>
    <w:uiPriority w:val="99"/>
    <w:semiHidden/>
    <w:unhideWhenUsed/>
    <w:rsid w:val="00285E1C"/>
    <w:rPr>
      <w:sz w:val="16"/>
      <w:szCs w:val="16"/>
    </w:rPr>
  </w:style>
  <w:style w:type="paragraph" w:styleId="a7">
    <w:name w:val="annotation text"/>
    <w:basedOn w:val="a"/>
    <w:link w:val="a8"/>
    <w:uiPriority w:val="99"/>
    <w:semiHidden/>
    <w:unhideWhenUsed/>
    <w:rsid w:val="00285E1C"/>
    <w:pPr>
      <w:spacing w:line="240" w:lineRule="auto"/>
    </w:pPr>
    <w:rPr>
      <w:sz w:val="20"/>
      <w:szCs w:val="20"/>
    </w:rPr>
  </w:style>
  <w:style w:type="character" w:customStyle="1" w:styleId="a8">
    <w:name w:val="Текст примечания Знак"/>
    <w:basedOn w:val="a0"/>
    <w:link w:val="a7"/>
    <w:uiPriority w:val="99"/>
    <w:semiHidden/>
    <w:rsid w:val="00285E1C"/>
    <w:rPr>
      <w:sz w:val="20"/>
      <w:szCs w:val="20"/>
    </w:rPr>
  </w:style>
  <w:style w:type="paragraph" w:styleId="a9">
    <w:name w:val="annotation subject"/>
    <w:basedOn w:val="a7"/>
    <w:next w:val="a7"/>
    <w:link w:val="aa"/>
    <w:uiPriority w:val="99"/>
    <w:semiHidden/>
    <w:unhideWhenUsed/>
    <w:rsid w:val="00285E1C"/>
    <w:rPr>
      <w:b/>
      <w:bCs/>
    </w:rPr>
  </w:style>
  <w:style w:type="character" w:customStyle="1" w:styleId="aa">
    <w:name w:val="Тема примечания Знак"/>
    <w:basedOn w:val="a8"/>
    <w:link w:val="a9"/>
    <w:uiPriority w:val="99"/>
    <w:semiHidden/>
    <w:rsid w:val="00285E1C"/>
    <w:rPr>
      <w:b/>
      <w:bCs/>
      <w:sz w:val="20"/>
      <w:szCs w:val="20"/>
    </w:rPr>
  </w:style>
  <w:style w:type="paragraph" w:styleId="ab">
    <w:name w:val="Balloon Text"/>
    <w:basedOn w:val="a"/>
    <w:link w:val="ac"/>
    <w:uiPriority w:val="99"/>
    <w:semiHidden/>
    <w:unhideWhenUsed/>
    <w:rsid w:val="00285E1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85E1C"/>
    <w:rPr>
      <w:rFonts w:ascii="Tahoma" w:hAnsi="Tahoma" w:cs="Tahoma"/>
      <w:sz w:val="16"/>
      <w:szCs w:val="16"/>
    </w:rPr>
  </w:style>
  <w:style w:type="paragraph" w:customStyle="1" w:styleId="ConsPlusNormal">
    <w:name w:val="ConsPlusNormal"/>
    <w:rsid w:val="00850F20"/>
    <w:pPr>
      <w:autoSpaceDE w:val="0"/>
      <w:autoSpaceDN w:val="0"/>
      <w:adjustRightInd w:val="0"/>
      <w:spacing w:after="0" w:line="240" w:lineRule="auto"/>
    </w:pPr>
    <w:rPr>
      <w:rFonts w:ascii="Arial" w:eastAsia="Calibri" w:hAnsi="Arial" w:cs="Arial"/>
      <w:sz w:val="20"/>
      <w:szCs w:val="20"/>
    </w:rPr>
  </w:style>
  <w:style w:type="paragraph" w:customStyle="1" w:styleId="formattext">
    <w:name w:val="formattext"/>
    <w:basedOn w:val="a"/>
    <w:rsid w:val="00B944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944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D96885"/>
    <w:rPr>
      <w:rFonts w:ascii="Times New Roman" w:eastAsia="Times New Roman" w:hAnsi="Times New Roman" w:cs="Times New Roman"/>
      <w:b/>
      <w:bCs/>
      <w:sz w:val="24"/>
      <w:szCs w:val="24"/>
      <w:lang w:eastAsia="ru-RU"/>
    </w:rPr>
  </w:style>
  <w:style w:type="paragraph" w:styleId="ad">
    <w:name w:val="header"/>
    <w:basedOn w:val="a"/>
    <w:link w:val="ae"/>
    <w:uiPriority w:val="99"/>
    <w:unhideWhenUsed/>
    <w:rsid w:val="00AF11A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F11AA"/>
  </w:style>
  <w:style w:type="paragraph" w:styleId="af">
    <w:name w:val="footer"/>
    <w:basedOn w:val="a"/>
    <w:link w:val="af0"/>
    <w:uiPriority w:val="99"/>
    <w:unhideWhenUsed/>
    <w:rsid w:val="00AF11A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11AA"/>
  </w:style>
  <w:style w:type="character" w:customStyle="1" w:styleId="10">
    <w:name w:val="Заголовок 1 Знак"/>
    <w:basedOn w:val="a0"/>
    <w:link w:val="1"/>
    <w:uiPriority w:val="9"/>
    <w:rsid w:val="00CB206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B20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B206E"/>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CB206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B206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B206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B206E"/>
    <w:rPr>
      <w:rFonts w:asciiTheme="majorHAnsi" w:eastAsiaTheme="majorEastAsia" w:hAnsiTheme="majorHAnsi" w:cstheme="majorBidi"/>
      <w:color w:val="404040" w:themeColor="text1" w:themeTint="BF"/>
      <w:sz w:val="20"/>
      <w:szCs w:val="20"/>
    </w:rPr>
  </w:style>
  <w:style w:type="paragraph" w:styleId="af1">
    <w:name w:val="No Spacing"/>
    <w:uiPriority w:val="1"/>
    <w:qFormat/>
    <w:rsid w:val="00CB206E"/>
    <w:pPr>
      <w:spacing w:after="0" w:line="240" w:lineRule="auto"/>
    </w:pPr>
  </w:style>
  <w:style w:type="paragraph" w:customStyle="1" w:styleId="af2">
    <w:name w:val="Стиль"/>
    <w:rsid w:val="00CB20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3">
    <w:name w:val="footnote text"/>
    <w:basedOn w:val="a"/>
    <w:link w:val="af4"/>
    <w:uiPriority w:val="99"/>
    <w:semiHidden/>
    <w:unhideWhenUsed/>
    <w:rsid w:val="00CB206E"/>
    <w:pPr>
      <w:spacing w:after="0" w:line="240" w:lineRule="auto"/>
    </w:pPr>
    <w:rPr>
      <w:sz w:val="20"/>
      <w:szCs w:val="20"/>
    </w:rPr>
  </w:style>
  <w:style w:type="character" w:customStyle="1" w:styleId="af4">
    <w:name w:val="Текст сноски Знак"/>
    <w:basedOn w:val="a0"/>
    <w:link w:val="af3"/>
    <w:uiPriority w:val="99"/>
    <w:semiHidden/>
    <w:rsid w:val="00CB206E"/>
    <w:rPr>
      <w:sz w:val="20"/>
      <w:szCs w:val="20"/>
    </w:rPr>
  </w:style>
  <w:style w:type="character" w:styleId="af5">
    <w:name w:val="footnote reference"/>
    <w:basedOn w:val="a0"/>
    <w:uiPriority w:val="99"/>
    <w:semiHidden/>
    <w:unhideWhenUsed/>
    <w:rsid w:val="00CB206E"/>
    <w:rPr>
      <w:vertAlign w:val="superscript"/>
    </w:rPr>
  </w:style>
  <w:style w:type="character" w:styleId="af6">
    <w:name w:val="Strong"/>
    <w:basedOn w:val="a0"/>
    <w:uiPriority w:val="22"/>
    <w:qFormat/>
    <w:rsid w:val="00614805"/>
    <w:rPr>
      <w:b/>
      <w:bCs/>
    </w:rPr>
  </w:style>
  <w:style w:type="character" w:styleId="af7">
    <w:name w:val="FollowedHyperlink"/>
    <w:basedOn w:val="a0"/>
    <w:uiPriority w:val="99"/>
    <w:semiHidden/>
    <w:unhideWhenUsed/>
    <w:rsid w:val="007E0676"/>
    <w:rPr>
      <w:color w:val="800080" w:themeColor="followedHyperlink"/>
      <w:u w:val="single"/>
    </w:rPr>
  </w:style>
  <w:style w:type="paragraph" w:styleId="af8">
    <w:name w:val="Normal (Web)"/>
    <w:basedOn w:val="a"/>
    <w:uiPriority w:val="99"/>
    <w:unhideWhenUsed/>
    <w:rsid w:val="00F72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basedOn w:val="a"/>
    <w:link w:val="afa"/>
    <w:uiPriority w:val="1"/>
    <w:qFormat/>
    <w:rsid w:val="00585E5A"/>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fa">
    <w:name w:val="Основной текст Знак"/>
    <w:basedOn w:val="a0"/>
    <w:link w:val="af9"/>
    <w:uiPriority w:val="1"/>
    <w:rsid w:val="00585E5A"/>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2C7E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7EB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9895">
      <w:bodyDiv w:val="1"/>
      <w:marLeft w:val="0"/>
      <w:marRight w:val="0"/>
      <w:marTop w:val="0"/>
      <w:marBottom w:val="0"/>
      <w:divBdr>
        <w:top w:val="none" w:sz="0" w:space="0" w:color="auto"/>
        <w:left w:val="none" w:sz="0" w:space="0" w:color="auto"/>
        <w:bottom w:val="none" w:sz="0" w:space="0" w:color="auto"/>
        <w:right w:val="none" w:sz="0" w:space="0" w:color="auto"/>
      </w:divBdr>
    </w:div>
    <w:div w:id="55397966">
      <w:bodyDiv w:val="1"/>
      <w:marLeft w:val="0"/>
      <w:marRight w:val="0"/>
      <w:marTop w:val="0"/>
      <w:marBottom w:val="0"/>
      <w:divBdr>
        <w:top w:val="none" w:sz="0" w:space="0" w:color="auto"/>
        <w:left w:val="none" w:sz="0" w:space="0" w:color="auto"/>
        <w:bottom w:val="none" w:sz="0" w:space="0" w:color="auto"/>
        <w:right w:val="none" w:sz="0" w:space="0" w:color="auto"/>
      </w:divBdr>
    </w:div>
    <w:div w:id="151605190">
      <w:bodyDiv w:val="1"/>
      <w:marLeft w:val="0"/>
      <w:marRight w:val="0"/>
      <w:marTop w:val="0"/>
      <w:marBottom w:val="0"/>
      <w:divBdr>
        <w:top w:val="none" w:sz="0" w:space="0" w:color="auto"/>
        <w:left w:val="none" w:sz="0" w:space="0" w:color="auto"/>
        <w:bottom w:val="none" w:sz="0" w:space="0" w:color="auto"/>
        <w:right w:val="none" w:sz="0" w:space="0" w:color="auto"/>
      </w:divBdr>
    </w:div>
    <w:div w:id="236013789">
      <w:bodyDiv w:val="1"/>
      <w:marLeft w:val="0"/>
      <w:marRight w:val="0"/>
      <w:marTop w:val="0"/>
      <w:marBottom w:val="0"/>
      <w:divBdr>
        <w:top w:val="none" w:sz="0" w:space="0" w:color="auto"/>
        <w:left w:val="none" w:sz="0" w:space="0" w:color="auto"/>
        <w:bottom w:val="none" w:sz="0" w:space="0" w:color="auto"/>
        <w:right w:val="none" w:sz="0" w:space="0" w:color="auto"/>
      </w:divBdr>
    </w:div>
    <w:div w:id="497041305">
      <w:bodyDiv w:val="1"/>
      <w:marLeft w:val="0"/>
      <w:marRight w:val="0"/>
      <w:marTop w:val="0"/>
      <w:marBottom w:val="0"/>
      <w:divBdr>
        <w:top w:val="none" w:sz="0" w:space="0" w:color="auto"/>
        <w:left w:val="none" w:sz="0" w:space="0" w:color="auto"/>
        <w:bottom w:val="none" w:sz="0" w:space="0" w:color="auto"/>
        <w:right w:val="none" w:sz="0" w:space="0" w:color="auto"/>
      </w:divBdr>
    </w:div>
    <w:div w:id="994798508">
      <w:bodyDiv w:val="1"/>
      <w:marLeft w:val="0"/>
      <w:marRight w:val="0"/>
      <w:marTop w:val="0"/>
      <w:marBottom w:val="0"/>
      <w:divBdr>
        <w:top w:val="none" w:sz="0" w:space="0" w:color="auto"/>
        <w:left w:val="none" w:sz="0" w:space="0" w:color="auto"/>
        <w:bottom w:val="none" w:sz="0" w:space="0" w:color="auto"/>
        <w:right w:val="none" w:sz="0" w:space="0" w:color="auto"/>
      </w:divBdr>
    </w:div>
    <w:div w:id="1300838850">
      <w:bodyDiv w:val="1"/>
      <w:marLeft w:val="0"/>
      <w:marRight w:val="0"/>
      <w:marTop w:val="0"/>
      <w:marBottom w:val="0"/>
      <w:divBdr>
        <w:top w:val="none" w:sz="0" w:space="0" w:color="auto"/>
        <w:left w:val="none" w:sz="0" w:space="0" w:color="auto"/>
        <w:bottom w:val="none" w:sz="0" w:space="0" w:color="auto"/>
        <w:right w:val="none" w:sz="0" w:space="0" w:color="auto"/>
      </w:divBdr>
    </w:div>
    <w:div w:id="1313021726">
      <w:bodyDiv w:val="1"/>
      <w:marLeft w:val="0"/>
      <w:marRight w:val="0"/>
      <w:marTop w:val="0"/>
      <w:marBottom w:val="0"/>
      <w:divBdr>
        <w:top w:val="none" w:sz="0" w:space="0" w:color="auto"/>
        <w:left w:val="none" w:sz="0" w:space="0" w:color="auto"/>
        <w:bottom w:val="none" w:sz="0" w:space="0" w:color="auto"/>
        <w:right w:val="none" w:sz="0" w:space="0" w:color="auto"/>
      </w:divBdr>
    </w:div>
    <w:div w:id="1371569692">
      <w:bodyDiv w:val="1"/>
      <w:marLeft w:val="0"/>
      <w:marRight w:val="0"/>
      <w:marTop w:val="0"/>
      <w:marBottom w:val="0"/>
      <w:divBdr>
        <w:top w:val="none" w:sz="0" w:space="0" w:color="auto"/>
        <w:left w:val="none" w:sz="0" w:space="0" w:color="auto"/>
        <w:bottom w:val="none" w:sz="0" w:space="0" w:color="auto"/>
        <w:right w:val="none" w:sz="0" w:space="0" w:color="auto"/>
      </w:divBdr>
    </w:div>
    <w:div w:id="1715764703">
      <w:bodyDiv w:val="1"/>
      <w:marLeft w:val="0"/>
      <w:marRight w:val="0"/>
      <w:marTop w:val="0"/>
      <w:marBottom w:val="0"/>
      <w:divBdr>
        <w:top w:val="none" w:sz="0" w:space="0" w:color="auto"/>
        <w:left w:val="none" w:sz="0" w:space="0" w:color="auto"/>
        <w:bottom w:val="none" w:sz="0" w:space="0" w:color="auto"/>
        <w:right w:val="none" w:sz="0" w:space="0" w:color="auto"/>
      </w:divBdr>
    </w:div>
    <w:div w:id="206212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919338" TargetMode="External"/><Relationship Id="rId18" Type="http://schemas.openxmlformats.org/officeDocument/2006/relationships/hyperlink" Target="consultantplus://offline/ref=DE2DE3F8186B0DAD49024581CC687100370F9CF04F09F41D864C5FF71A7F20C9F6D215EF9CDF6274D0B10E266419A4E3B2DE8BF819284107FC7EH" TargetMode="External"/><Relationship Id="rId26" Type="http://schemas.openxmlformats.org/officeDocument/2006/relationships/hyperlink" Target="consultantplus://offline/ref=131CC43B81ECCCB612C55E389A691AD51CDB41F24D35CC9149329389DC7A974CAC93EE64B08E89AB3E5715D3D9EC5A816634EE8ACA4BvDxEI" TargetMode="External"/><Relationship Id="rId39" Type="http://schemas.openxmlformats.org/officeDocument/2006/relationships/hyperlink" Target="http://gsn.nso.ru/page/471" TargetMode="External"/><Relationship Id="rId3" Type="http://schemas.openxmlformats.org/officeDocument/2006/relationships/styles" Target="styles.xml"/><Relationship Id="rId21" Type="http://schemas.openxmlformats.org/officeDocument/2006/relationships/hyperlink" Target="consultantplus://offline/ref=131CC43B81ECCCB612C55E389A691AD51CDB41F24D35CC9149329389DC7A974CAC93EE67B18C87AB3E5715D3D9EC5A816634EE8ACA4BvDxEI" TargetMode="External"/><Relationship Id="rId34" Type="http://schemas.openxmlformats.org/officeDocument/2006/relationships/hyperlink" Target="http://gsn.nso.ru/page/327" TargetMode="External"/><Relationship Id="rId42" Type="http://schemas.openxmlformats.org/officeDocument/2006/relationships/hyperlink" Target="http://gsn.nso.ru/page/328" TargetMode="External"/><Relationship Id="rId47" Type="http://schemas.openxmlformats.org/officeDocument/2006/relationships/header" Target="header1.xml"/><Relationship Id="rId50" Type="http://schemas.openxmlformats.org/officeDocument/2006/relationships/hyperlink" Target="consultantplus://offline/ref=9ACAA89C6FF58C33776267CAD813686974829EFE2BEBB854C524F083A7349DB9E6BF8B5B80C72015E2BA0D6973903742AEDF24DC257EB02352s0I" TargetMode="External"/><Relationship Id="rId7" Type="http://schemas.openxmlformats.org/officeDocument/2006/relationships/footnotes" Target="footnotes.xml"/><Relationship Id="rId12" Type="http://schemas.openxmlformats.org/officeDocument/2006/relationships/hyperlink" Target="consultantplus://offline/ref=55125E588DA6E1257219C538ED8089ABB05EAAB97337F833A87F38404F313627AC1B438288EB050B5C4B5466D7130A82C885462846CEADB719h0D" TargetMode="External"/><Relationship Id="rId17" Type="http://schemas.openxmlformats.org/officeDocument/2006/relationships/hyperlink" Target="consultantplus://offline/ref=8D5B2DD5022EC3D2C5BEF99CD4D51F7D35C51D58F0BCAE27DFBA13FB1022148D71802CF750439890A03A5CB357BACE1B06F46C8E152FT9w2C" TargetMode="External"/><Relationship Id="rId25" Type="http://schemas.openxmlformats.org/officeDocument/2006/relationships/hyperlink" Target="consultantplus://offline/ref=131CC43B81ECCCB612C55E389A691AD51CDB41F24D35CC9149329389DC7A974CAC93EE64B08E86AB3E5715D3D9EC5A816634EE8ACA4BvDxEI" TargetMode="External"/><Relationship Id="rId33" Type="http://schemas.openxmlformats.org/officeDocument/2006/relationships/chart" Target="charts/chart4.xml"/><Relationship Id="rId38" Type="http://schemas.openxmlformats.org/officeDocument/2006/relationships/hyperlink" Target="https://gsn.nso.ru/page/465" TargetMode="External"/><Relationship Id="rId46" Type="http://schemas.openxmlformats.org/officeDocument/2006/relationships/hyperlink" Target="http://gsn.nso.ru/page/327" TargetMode="External"/><Relationship Id="rId2" Type="http://schemas.openxmlformats.org/officeDocument/2006/relationships/numbering" Target="numbering.xml"/><Relationship Id="rId16" Type="http://schemas.openxmlformats.org/officeDocument/2006/relationships/hyperlink" Target="consultantplus://offline/ref=8D5B2DD5022EC3D2C5BEF99CD4D51F7D35C51D58F0BCAE27DFBA13FB1022148D71802CF750439890A03A5CB357BACE1B06F46C8E152FT9w2C" TargetMode="External"/><Relationship Id="rId20" Type="http://schemas.openxmlformats.org/officeDocument/2006/relationships/hyperlink" Target="consultantplus://offline/ref=9B12716F016A378282AF73B5A33900F0B7A7061CCAF2A6AE03DD2471476085DCE006EAE950A08669DA5D87D8498B4976C3098B582D97B980oDr7I" TargetMode="External"/><Relationship Id="rId29" Type="http://schemas.openxmlformats.org/officeDocument/2006/relationships/hyperlink" Target="consultantplus://offline/ref=D967A93B0C0D928BD70ADE0BC20624533B6B98FEFBC2700787A372B64655F8AA015686723A8D91790C9DF3FBD76E7E57EB74290EED56n8n8I" TargetMode="External"/><Relationship Id="rId41" Type="http://schemas.openxmlformats.org/officeDocument/2006/relationships/hyperlink" Target="https://gsn.nso.ru/page/5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125E588DA6E1257219C538ED8089ABB05EAAB97337F833A87F38404F313627AC1B438288EB070F594B5466D7130A82C885462846CEADB719h0D" TargetMode="External"/><Relationship Id="rId24" Type="http://schemas.openxmlformats.org/officeDocument/2006/relationships/hyperlink" Target="consultantplus://offline/ref=131CC43B81ECCCB612C55E389A691AD51CDB41F24D35CC9149329389DC7A974CAC93EE67B18286AB3E5715D3D9EC5A816634EE8ACA4BvDxEI" TargetMode="External"/><Relationship Id="rId32" Type="http://schemas.openxmlformats.org/officeDocument/2006/relationships/chart" Target="charts/chart3.xml"/><Relationship Id="rId37" Type="http://schemas.openxmlformats.org/officeDocument/2006/relationships/hyperlink" Target="https://gsn.nso.ru/news/271" TargetMode="External"/><Relationship Id="rId40" Type="http://schemas.openxmlformats.org/officeDocument/2006/relationships/hyperlink" Target="https://gsn.nso.ru/page/501" TargetMode="External"/><Relationship Id="rId45" Type="http://schemas.openxmlformats.org/officeDocument/2006/relationships/hyperlink" Target="https://gsn.nso.ru/page/206"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s.cntd.ru/document/432837794" TargetMode="External"/><Relationship Id="rId23" Type="http://schemas.openxmlformats.org/officeDocument/2006/relationships/hyperlink" Target="consultantplus://offline/ref=131CC43B81ECCCB612C55E389A691AD51CDB41F24D35CC9149329389DC7A974CAC93EE67B18287AB3E5715D3D9EC5A816634EE8ACA4BvDxEI" TargetMode="External"/><Relationship Id="rId28" Type="http://schemas.openxmlformats.org/officeDocument/2006/relationships/hyperlink" Target="consultantplus://offline/ref=2CE55CD1D9DE3B0B5F5170A750F64CDD877E7064AAAC6FDC0A596916133327228C513554D8F8828D7E27BD4FCCE87937491D2FEEE0B4j4LFE" TargetMode="External"/><Relationship Id="rId36" Type="http://schemas.openxmlformats.org/officeDocument/2006/relationships/hyperlink" Target="https://gsn.nso.ru/page/206" TargetMode="External"/><Relationship Id="rId49" Type="http://schemas.openxmlformats.org/officeDocument/2006/relationships/hyperlink" Target="consultantplus://offline/ref=EB006101695F2B23AD12D888E441C2D4BF6218307AC6885FC237AA3F354899776209D5D7620560938F1A7C982DCA024415EAB4A6E379oAQ6B" TargetMode="External"/><Relationship Id="rId10" Type="http://schemas.openxmlformats.org/officeDocument/2006/relationships/hyperlink" Target="consultantplus://offline/ref=55125E588DA6E1257219C538ED8089ABB05EAAB97337F833A87F38404F313627AC1B438288EB06035A4B5466D7130A82C885462846CEADB719h0D" TargetMode="External"/><Relationship Id="rId19" Type="http://schemas.openxmlformats.org/officeDocument/2006/relationships/chart" Target="charts/chart1.xml"/><Relationship Id="rId31" Type="http://schemas.openxmlformats.org/officeDocument/2006/relationships/chart" Target="charts/chart2.xml"/><Relationship Id="rId44" Type="http://schemas.openxmlformats.org/officeDocument/2006/relationships/hyperlink" Target="https://gsn.nso.ru/page/206"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5125E588DA6E1257219C538ED8089ABB05EAAB97337F833A87F38404F313627AC1B438288EB060E5D4B5466D7130A82C885462846CEADB719h0D" TargetMode="External"/><Relationship Id="rId14" Type="http://schemas.openxmlformats.org/officeDocument/2006/relationships/hyperlink" Target="http://docs.cntd.ru/document/901919338" TargetMode="External"/><Relationship Id="rId22" Type="http://schemas.openxmlformats.org/officeDocument/2006/relationships/hyperlink" Target="consultantplus://offline/ref=131CC43B81ECCCB612C55E389A691AD51CDB41F24D35CC9149329389DC7A974CAC93EE67B18382AB3E5715D3D9EC5A816634EE8ACA4BvDxEI" TargetMode="External"/><Relationship Id="rId27" Type="http://schemas.openxmlformats.org/officeDocument/2006/relationships/hyperlink" Target="consultantplus://offline/ref=67693AB61EC29F808AB3E1B6B07CD5D977C62F008FAEE4C1C77ABA12BD5B1C5B815268EBAD62C803A814C08E302892897DC3F227E4b1U7I" TargetMode="External"/><Relationship Id="rId30" Type="http://schemas.openxmlformats.org/officeDocument/2006/relationships/hyperlink" Target="consultantplus://offline/ref=2F3B98C4CE01B4C74AD25823D2DF6DC8722556BFD58352A3AA77424A053C506F0A4888ABF1BEAF49BA894D22FB6E3FD" TargetMode="External"/><Relationship Id="rId35" Type="http://schemas.openxmlformats.org/officeDocument/2006/relationships/hyperlink" Target="http://gsn.nso.ru/page/328" TargetMode="External"/><Relationship Id="rId43" Type="http://schemas.openxmlformats.org/officeDocument/2006/relationships/hyperlink" Target="https://gsn.nso.ru/page/319" TargetMode="External"/><Relationship Id="rId48" Type="http://schemas.openxmlformats.org/officeDocument/2006/relationships/hyperlink" Target="consultantplus://offline/ref=9ACAA89C6FF58C33776267CAD813686974829EFE2BEBB854C524F083A7349DB9E6BF8B5B80C72015E2BA0D6973903742AEDF24DC257EB02352s0I" TargetMode="External"/><Relationship Id="rId8" Type="http://schemas.openxmlformats.org/officeDocument/2006/relationships/endnotes" Target="endnotes.xml"/><Relationship Id="rId51" Type="http://schemas.openxmlformats.org/officeDocument/2006/relationships/hyperlink" Target="consultantplus://offline/ref=EB006101695F2B23AD12D888E441C2D4BF6218307AC6885FC237AA3F354899776209D5D7620560938F1A7C982DCA024415EAB4A6E379oAQ6B"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UserData\bnmi\&#1056;&#1072;&#1073;&#1086;&#1095;&#1080;&#1081;%20&#1089;&#1090;&#1086;&#1083;\&#1053;&#1072;&#1090;&#1072;&#1083;&#1100;&#1103;_2020\2021\&#1055;&#1088;&#1072;&#1074;&#1086;&#1087;&#1088;&#1080;&#1084;&#1077;&#1085;&#1080;&#1090;&#1077;&#1083;&#1100;&#1085;&#1072;&#1103;%20&#1087;&#1088;&#1072;&#1082;&#1090;&#1080;&#1082;&#1072;%202021\&#1090;&#1072;&#1073;&#1083;&#1080;&#109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UserData\bnmi\&#1056;&#1072;&#1073;&#1086;&#1095;&#1080;&#1081;%20&#1089;&#1090;&#1086;&#1083;\&#1053;&#1072;&#1090;&#1072;&#1083;&#1100;&#1103;_2020\2021\&#1055;&#1088;&#1086;&#1075;&#1088;&#1072;&#1084;&#1084;&#1072;%20&#1087;&#1088;&#1086;&#1092;&#1080;&#1083;&#1072;&#1082;&#1090;&#1080;&#1082;&#1080;%202022-2024\&#1090;&#1072;&#1073;&#1083;&#1080;&#1094;&#109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UserData\bnmi\&#1056;&#1072;&#1073;&#1086;&#1095;&#1080;&#1081;%20&#1089;&#1090;&#1086;&#1083;\&#1053;&#1072;&#1090;&#1072;&#1083;&#1100;&#1103;_2020\2021\&#1055;&#1088;&#1086;&#1075;&#1088;&#1072;&#1084;&#1084;&#1072;%20&#1087;&#1088;&#1086;&#1092;&#1080;&#1083;&#1072;&#1082;&#1090;&#1080;&#1082;&#1080;%202022-2024\&#1090;&#1072;&#1073;&#1083;&#1080;&#1094;&#109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UserData\bnmi\&#1056;&#1072;&#1073;&#1086;&#1095;&#1080;&#1081;%20&#1089;&#1090;&#1086;&#1083;\&#1053;&#1072;&#1090;&#1072;&#1083;&#1100;&#1103;_2020\2021\&#1055;&#1088;&#1086;&#1075;&#1088;&#1072;&#1084;&#1084;&#1072;%20&#1087;&#1088;&#1086;&#1092;&#1080;&#1083;&#1072;&#1082;&#1090;&#1080;&#1082;&#1080;%202022-2024\&#1090;&#1072;&#1073;&#1083;&#1080;&#109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1800" b="1" i="0" u="none" strike="noStrike" kern="1200" baseline="0">
                <a:solidFill>
                  <a:sysClr val="windowText" lastClr="000000"/>
                </a:solidFill>
                <a:latin typeface="+mn-lt"/>
                <a:ea typeface="+mn-ea"/>
                <a:cs typeface="+mn-cs"/>
              </a:defRPr>
            </a:pPr>
            <a:r>
              <a:rPr lang="ru-RU" sz="1100" b="1" i="0" u="none" strike="noStrike" baseline="0">
                <a:effectLst/>
                <a:latin typeface="Times New Roman" panose="02020603050405020304" pitchFamily="18" charset="0"/>
                <a:cs typeface="Times New Roman" panose="02020603050405020304" pitchFamily="18" charset="0"/>
              </a:rPr>
              <a:t>Рисунок 1. Распределение  объектов государственного надзора  по категориям риска</a:t>
            </a:r>
            <a:r>
              <a:rPr lang="ru-RU" sz="110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rPr>
              <a:t> по состоянию на 01.10.2021</a:t>
            </a:r>
          </a:p>
        </c:rich>
      </c:tx>
      <c:overlay val="0"/>
    </c:title>
    <c:autoTitleDeleted val="0"/>
    <c:plotArea>
      <c:layout/>
      <c:barChart>
        <c:barDir val="col"/>
        <c:grouping val="clustered"/>
        <c:varyColors val="0"/>
        <c:ser>
          <c:idx val="0"/>
          <c:order val="0"/>
          <c:tx>
            <c:strRef>
              <c:f>Лист1!$C$2</c:f>
              <c:strCache>
                <c:ptCount val="1"/>
                <c:pt idx="0">
                  <c:v>Высокий риск</c:v>
                </c:pt>
              </c:strCache>
            </c:strRef>
          </c:tx>
          <c:invertIfNegative val="0"/>
          <c:val>
            <c:numRef>
              <c:f>Лист1!$C$3</c:f>
              <c:numCache>
                <c:formatCode>General</c:formatCode>
                <c:ptCount val="1"/>
                <c:pt idx="0">
                  <c:v>532</c:v>
                </c:pt>
              </c:numCache>
            </c:numRef>
          </c:val>
        </c:ser>
        <c:ser>
          <c:idx val="1"/>
          <c:order val="1"/>
          <c:tx>
            <c:strRef>
              <c:f>Лист1!$D$2</c:f>
              <c:strCache>
                <c:ptCount val="1"/>
                <c:pt idx="0">
                  <c:v>Значительный риск</c:v>
                </c:pt>
              </c:strCache>
            </c:strRef>
          </c:tx>
          <c:invertIfNegative val="0"/>
          <c:val>
            <c:numRef>
              <c:f>Лист1!$D$3</c:f>
              <c:numCache>
                <c:formatCode>General</c:formatCode>
                <c:ptCount val="1"/>
                <c:pt idx="0">
                  <c:v>64</c:v>
                </c:pt>
              </c:numCache>
            </c:numRef>
          </c:val>
        </c:ser>
        <c:ser>
          <c:idx val="2"/>
          <c:order val="2"/>
          <c:tx>
            <c:strRef>
              <c:f>Лист1!$E$2</c:f>
              <c:strCache>
                <c:ptCount val="1"/>
                <c:pt idx="0">
                  <c:v>Умеренный риск</c:v>
                </c:pt>
              </c:strCache>
            </c:strRef>
          </c:tx>
          <c:invertIfNegative val="0"/>
          <c:val>
            <c:numRef>
              <c:f>Лист1!$E$3</c:f>
              <c:numCache>
                <c:formatCode>General</c:formatCode>
                <c:ptCount val="1"/>
                <c:pt idx="0">
                  <c:v>102</c:v>
                </c:pt>
              </c:numCache>
            </c:numRef>
          </c:val>
        </c:ser>
        <c:dLbls>
          <c:dLblPos val="ctr"/>
          <c:showLegendKey val="0"/>
          <c:showVal val="1"/>
          <c:showCatName val="0"/>
          <c:showSerName val="0"/>
          <c:showPercent val="0"/>
          <c:showBubbleSize val="0"/>
        </c:dLbls>
        <c:gapWidth val="150"/>
        <c:axId val="128618880"/>
        <c:axId val="128620416"/>
      </c:barChart>
      <c:catAx>
        <c:axId val="128618880"/>
        <c:scaling>
          <c:orientation val="minMax"/>
        </c:scaling>
        <c:delete val="0"/>
        <c:axPos val="b"/>
        <c:majorTickMark val="none"/>
        <c:minorTickMark val="none"/>
        <c:tickLblPos val="none"/>
        <c:crossAx val="128620416"/>
        <c:crosses val="autoZero"/>
        <c:auto val="1"/>
        <c:lblAlgn val="ctr"/>
        <c:lblOffset val="100"/>
        <c:noMultiLvlLbl val="0"/>
      </c:catAx>
      <c:valAx>
        <c:axId val="128620416"/>
        <c:scaling>
          <c:orientation val="minMax"/>
        </c:scaling>
        <c:delete val="0"/>
        <c:axPos val="l"/>
        <c:majorGridlines/>
        <c:numFmt formatCode="General" sourceLinked="1"/>
        <c:majorTickMark val="out"/>
        <c:minorTickMark val="none"/>
        <c:tickLblPos val="nextTo"/>
        <c:crossAx val="1286188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anose="02020603050405020304" pitchFamily="18" charset="0"/>
                <a:cs typeface="Times New Roman" panose="02020603050405020304" pitchFamily="18" charset="0"/>
              </a:rPr>
              <a:t>Рисунок 2. Динамика выданных инспекцией предписаний об устранении нарушений за 9 месяцев 2021, 2020, 2019 г.г.</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dLblPos val="ctr"/>
            <c:showLegendKey val="0"/>
            <c:showVal val="1"/>
            <c:showCatName val="0"/>
            <c:showSerName val="0"/>
            <c:showPercent val="0"/>
            <c:showBubbleSize val="0"/>
            <c:showLeaderLines val="1"/>
          </c:dLbls>
          <c:cat>
            <c:strRef>
              <c:f>Лист1!$D$48:$F$48</c:f>
              <c:strCache>
                <c:ptCount val="3"/>
                <c:pt idx="0">
                  <c:v>Всего предписаний по состоянию на 01.10.2021</c:v>
                </c:pt>
                <c:pt idx="1">
                  <c:v>Всего     предписаний по состоянию на 01.10.2020</c:v>
                </c:pt>
                <c:pt idx="2">
                  <c:v>Всего предписаний по состоянию на 01.10.2019</c:v>
                </c:pt>
              </c:strCache>
            </c:strRef>
          </c:cat>
          <c:val>
            <c:numRef>
              <c:f>Лист1!$D$49:$F$49</c:f>
              <c:numCache>
                <c:formatCode>General</c:formatCode>
                <c:ptCount val="3"/>
                <c:pt idx="0">
                  <c:v>360</c:v>
                </c:pt>
                <c:pt idx="1">
                  <c:v>369</c:v>
                </c:pt>
                <c:pt idx="2">
                  <c:v>608</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1" i="0" baseline="0">
                <a:effectLst/>
                <a:latin typeface="Times New Roman" panose="02020603050405020304" pitchFamily="18" charset="0"/>
                <a:cs typeface="Times New Roman" panose="02020603050405020304" pitchFamily="18" charset="0"/>
              </a:rPr>
              <a:t>Рисунок 3. Динамика применения административного наказания в виде предупреждения за 9 месяцев в 2021, 2020, 2019 г.г.</a:t>
            </a:r>
            <a:endParaRPr lang="ru-RU" sz="1200">
              <a:effectLst/>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Лист1!$C$27</c:f>
              <c:strCache>
                <c:ptCount val="1"/>
                <c:pt idx="0">
                  <c:v>Инспекция</c:v>
                </c:pt>
              </c:strCache>
            </c:strRef>
          </c:tx>
          <c:invertIfNegative val="0"/>
          <c:cat>
            <c:numRef>
              <c:f>Лист1!$B$28:$B$30</c:f>
              <c:numCache>
                <c:formatCode>General</c:formatCode>
                <c:ptCount val="3"/>
                <c:pt idx="0">
                  <c:v>2021</c:v>
                </c:pt>
                <c:pt idx="1">
                  <c:v>2020</c:v>
                </c:pt>
                <c:pt idx="2">
                  <c:v>2019</c:v>
                </c:pt>
              </c:numCache>
            </c:numRef>
          </c:cat>
          <c:val>
            <c:numRef>
              <c:f>Лист1!$C$28:$C$30</c:f>
              <c:numCache>
                <c:formatCode>General</c:formatCode>
                <c:ptCount val="3"/>
                <c:pt idx="0">
                  <c:v>156</c:v>
                </c:pt>
                <c:pt idx="1">
                  <c:v>133</c:v>
                </c:pt>
                <c:pt idx="2">
                  <c:v>110</c:v>
                </c:pt>
              </c:numCache>
            </c:numRef>
          </c:val>
        </c:ser>
        <c:ser>
          <c:idx val="1"/>
          <c:order val="1"/>
          <c:tx>
            <c:strRef>
              <c:f>Лист1!$D$27</c:f>
              <c:strCache>
                <c:ptCount val="1"/>
                <c:pt idx="0">
                  <c:v>Суды Новосибирской области</c:v>
                </c:pt>
              </c:strCache>
            </c:strRef>
          </c:tx>
          <c:invertIfNegative val="0"/>
          <c:cat>
            <c:numRef>
              <c:f>Лист1!$B$28:$B$30</c:f>
              <c:numCache>
                <c:formatCode>General</c:formatCode>
                <c:ptCount val="3"/>
                <c:pt idx="0">
                  <c:v>2021</c:v>
                </c:pt>
                <c:pt idx="1">
                  <c:v>2020</c:v>
                </c:pt>
                <c:pt idx="2">
                  <c:v>2019</c:v>
                </c:pt>
              </c:numCache>
            </c:numRef>
          </c:cat>
          <c:val>
            <c:numRef>
              <c:f>Лист1!$D$28:$D$30</c:f>
              <c:numCache>
                <c:formatCode>General</c:formatCode>
                <c:ptCount val="3"/>
                <c:pt idx="0">
                  <c:v>20</c:v>
                </c:pt>
                <c:pt idx="1">
                  <c:v>12</c:v>
                </c:pt>
                <c:pt idx="2">
                  <c:v>2</c:v>
                </c:pt>
              </c:numCache>
            </c:numRef>
          </c:val>
        </c:ser>
        <c:dLbls>
          <c:dLblPos val="ctr"/>
          <c:showLegendKey val="0"/>
          <c:showVal val="1"/>
          <c:showCatName val="0"/>
          <c:showSerName val="0"/>
          <c:showPercent val="0"/>
          <c:showBubbleSize val="0"/>
        </c:dLbls>
        <c:gapWidth val="150"/>
        <c:axId val="129347968"/>
        <c:axId val="129349888"/>
      </c:barChart>
      <c:catAx>
        <c:axId val="129347968"/>
        <c:scaling>
          <c:orientation val="minMax"/>
        </c:scaling>
        <c:delete val="0"/>
        <c:axPos val="b"/>
        <c:numFmt formatCode="General" sourceLinked="1"/>
        <c:majorTickMark val="out"/>
        <c:minorTickMark val="none"/>
        <c:tickLblPos val="nextTo"/>
        <c:crossAx val="129349888"/>
        <c:crosses val="autoZero"/>
        <c:auto val="1"/>
        <c:lblAlgn val="ctr"/>
        <c:lblOffset val="100"/>
        <c:noMultiLvlLbl val="0"/>
      </c:catAx>
      <c:valAx>
        <c:axId val="129349888"/>
        <c:scaling>
          <c:orientation val="minMax"/>
        </c:scaling>
        <c:delete val="0"/>
        <c:axPos val="l"/>
        <c:majorGridlines/>
        <c:numFmt formatCode="General" sourceLinked="1"/>
        <c:majorTickMark val="out"/>
        <c:minorTickMark val="none"/>
        <c:tickLblPos val="nextTo"/>
        <c:crossAx val="12934796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Рисунок 4.</a:t>
            </a:r>
            <a:r>
              <a:rPr lang="ru-RU" sz="1100" baseline="0">
                <a:latin typeface="Times New Roman" panose="02020603050405020304" pitchFamily="18" charset="0"/>
                <a:cs typeface="Times New Roman" panose="02020603050405020304" pitchFamily="18" charset="0"/>
              </a:rPr>
              <a:t> </a:t>
            </a:r>
            <a:r>
              <a:rPr lang="ru-RU" sz="1100">
                <a:latin typeface="Times New Roman" panose="02020603050405020304" pitchFamily="18" charset="0"/>
                <a:cs typeface="Times New Roman" panose="02020603050405020304" pitchFamily="18" charset="0"/>
              </a:rPr>
              <a:t>Динамика вынесенных инспекцией и судами Новосибирской области постановлений о привлечении к административной ответственности за 9 месяцев 2021, 2020, 2019 г. г.</a:t>
            </a:r>
          </a:p>
        </c:rich>
      </c:tx>
      <c:overlay val="0"/>
    </c:title>
    <c:autoTitleDeleted val="0"/>
    <c:plotArea>
      <c:layout/>
      <c:barChart>
        <c:barDir val="col"/>
        <c:grouping val="clustered"/>
        <c:varyColors val="0"/>
        <c:ser>
          <c:idx val="0"/>
          <c:order val="0"/>
          <c:tx>
            <c:strRef>
              <c:f>Лист1!$D$35</c:f>
              <c:strCache>
                <c:ptCount val="1"/>
                <c:pt idx="0">
                  <c:v>Всего постановлений/решений по состоянию на 01.10.2021</c:v>
                </c:pt>
              </c:strCache>
            </c:strRef>
          </c:tx>
          <c:invertIfNegative val="0"/>
          <c:cat>
            <c:strRef>
              <c:f>Лист1!$C$36:$C$38</c:f>
              <c:strCache>
                <c:ptCount val="3"/>
                <c:pt idx="0">
                  <c:v>Высокий риск</c:v>
                </c:pt>
                <c:pt idx="1">
                  <c:v>Значительный риск</c:v>
                </c:pt>
                <c:pt idx="2">
                  <c:v>Умеренный риск</c:v>
                </c:pt>
              </c:strCache>
            </c:strRef>
          </c:cat>
          <c:val>
            <c:numRef>
              <c:f>Лист1!$D$36:$D$38</c:f>
              <c:numCache>
                <c:formatCode>General</c:formatCode>
                <c:ptCount val="3"/>
                <c:pt idx="0">
                  <c:v>141</c:v>
                </c:pt>
                <c:pt idx="1">
                  <c:v>16</c:v>
                </c:pt>
                <c:pt idx="2">
                  <c:v>11</c:v>
                </c:pt>
              </c:numCache>
            </c:numRef>
          </c:val>
        </c:ser>
        <c:ser>
          <c:idx val="1"/>
          <c:order val="1"/>
          <c:tx>
            <c:strRef>
              <c:f>Лист1!$E$35</c:f>
              <c:strCache>
                <c:ptCount val="1"/>
                <c:pt idx="0">
                  <c:v>Всего постановлений/решений по состоянию на 01.10.2020</c:v>
                </c:pt>
              </c:strCache>
            </c:strRef>
          </c:tx>
          <c:invertIfNegative val="0"/>
          <c:cat>
            <c:strRef>
              <c:f>Лист1!$C$36:$C$38</c:f>
              <c:strCache>
                <c:ptCount val="3"/>
                <c:pt idx="0">
                  <c:v>Высокий риск</c:v>
                </c:pt>
                <c:pt idx="1">
                  <c:v>Значительный риск</c:v>
                </c:pt>
                <c:pt idx="2">
                  <c:v>Умеренный риск</c:v>
                </c:pt>
              </c:strCache>
            </c:strRef>
          </c:cat>
          <c:val>
            <c:numRef>
              <c:f>Лист1!$E$36:$E$38</c:f>
              <c:numCache>
                <c:formatCode>General</c:formatCode>
                <c:ptCount val="3"/>
                <c:pt idx="0">
                  <c:v>129</c:v>
                </c:pt>
                <c:pt idx="1">
                  <c:v>122</c:v>
                </c:pt>
                <c:pt idx="2">
                  <c:v>48</c:v>
                </c:pt>
              </c:numCache>
            </c:numRef>
          </c:val>
        </c:ser>
        <c:ser>
          <c:idx val="2"/>
          <c:order val="2"/>
          <c:tx>
            <c:strRef>
              <c:f>Лист1!$F$35</c:f>
              <c:strCache>
                <c:ptCount val="1"/>
                <c:pt idx="0">
                  <c:v>Всего постановлений/решений по состоянию на 01.10.2019</c:v>
                </c:pt>
              </c:strCache>
            </c:strRef>
          </c:tx>
          <c:invertIfNegative val="0"/>
          <c:cat>
            <c:strRef>
              <c:f>Лист1!$C$36:$C$38</c:f>
              <c:strCache>
                <c:ptCount val="3"/>
                <c:pt idx="0">
                  <c:v>Высокий риск</c:v>
                </c:pt>
                <c:pt idx="1">
                  <c:v>Значительный риск</c:v>
                </c:pt>
                <c:pt idx="2">
                  <c:v>Умеренный риск</c:v>
                </c:pt>
              </c:strCache>
            </c:strRef>
          </c:cat>
          <c:val>
            <c:numRef>
              <c:f>Лист1!$F$36:$F$38</c:f>
              <c:numCache>
                <c:formatCode>General</c:formatCode>
                <c:ptCount val="3"/>
                <c:pt idx="0">
                  <c:v>9</c:v>
                </c:pt>
                <c:pt idx="1">
                  <c:v>13</c:v>
                </c:pt>
                <c:pt idx="2">
                  <c:v>7</c:v>
                </c:pt>
              </c:numCache>
            </c:numRef>
          </c:val>
        </c:ser>
        <c:dLbls>
          <c:dLblPos val="ctr"/>
          <c:showLegendKey val="0"/>
          <c:showVal val="1"/>
          <c:showCatName val="0"/>
          <c:showSerName val="0"/>
          <c:showPercent val="0"/>
          <c:showBubbleSize val="0"/>
        </c:dLbls>
        <c:gapWidth val="150"/>
        <c:axId val="129598592"/>
        <c:axId val="129600896"/>
      </c:barChart>
      <c:catAx>
        <c:axId val="129598592"/>
        <c:scaling>
          <c:orientation val="minMax"/>
        </c:scaling>
        <c:delete val="0"/>
        <c:axPos val="b"/>
        <c:majorTickMark val="out"/>
        <c:minorTickMark val="none"/>
        <c:tickLblPos val="nextTo"/>
        <c:crossAx val="129600896"/>
        <c:crosses val="autoZero"/>
        <c:auto val="1"/>
        <c:lblAlgn val="ctr"/>
        <c:lblOffset val="100"/>
        <c:noMultiLvlLbl val="0"/>
      </c:catAx>
      <c:valAx>
        <c:axId val="129600896"/>
        <c:scaling>
          <c:orientation val="minMax"/>
        </c:scaling>
        <c:delete val="0"/>
        <c:axPos val="l"/>
        <c:majorGridlines/>
        <c:numFmt formatCode="General" sourceLinked="1"/>
        <c:majorTickMark val="out"/>
        <c:minorTickMark val="none"/>
        <c:tickLblPos val="nextTo"/>
        <c:crossAx val="1295985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5717A5-8D1B-4AAC-8DC4-04F3A5A7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13074</Words>
  <Characters>74526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87426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Белокопытова Наталья Михайловна</dc:creator>
  <cp:lastModifiedBy>Белокопытова Наталья Михайловна</cp:lastModifiedBy>
  <cp:revision>42</cp:revision>
  <cp:lastPrinted>2021-12-16T01:48:00Z</cp:lastPrinted>
  <dcterms:created xsi:type="dcterms:W3CDTF">2021-12-09T07:30:00Z</dcterms:created>
  <dcterms:modified xsi:type="dcterms:W3CDTF">2021-12-16T02:48:00Z</dcterms:modified>
</cp:coreProperties>
</file>