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95" w:rsidRPr="00A1666A" w:rsidRDefault="00176249" w:rsidP="009F22AC">
      <w:pPr>
        <w:pStyle w:val="1"/>
        <w:spacing w:before="0" w:line="240" w:lineRule="auto"/>
        <w:jc w:val="center"/>
      </w:pPr>
      <w:r w:rsidRPr="00176249">
        <w:rPr>
          <w:rFonts w:ascii="Times New Roman" w:hAnsi="Times New Roman" w:cs="Times New Roman"/>
          <w:color w:val="000000" w:themeColor="text1"/>
        </w:rPr>
        <w:t>Анализ текущего состояния под</w:t>
      </w:r>
      <w:r w:rsidR="0092768F">
        <w:rPr>
          <w:rFonts w:ascii="Times New Roman" w:hAnsi="Times New Roman" w:cs="Times New Roman"/>
          <w:color w:val="000000" w:themeColor="text1"/>
        </w:rPr>
        <w:t>надзорной</w:t>
      </w:r>
      <w:r w:rsidRPr="00176249">
        <w:rPr>
          <w:rFonts w:ascii="Times New Roman" w:hAnsi="Times New Roman" w:cs="Times New Roman"/>
          <w:color w:val="000000" w:themeColor="text1"/>
        </w:rPr>
        <w:t xml:space="preserve"> среды, </w:t>
      </w:r>
      <w:r w:rsidR="00C870A5">
        <w:rPr>
          <w:rFonts w:ascii="Times New Roman" w:hAnsi="Times New Roman" w:cs="Times New Roman"/>
          <w:color w:val="000000" w:themeColor="text1"/>
        </w:rPr>
        <w:t xml:space="preserve">                                         </w:t>
      </w:r>
      <w:r w:rsidRPr="00176249">
        <w:rPr>
          <w:rFonts w:ascii="Times New Roman" w:hAnsi="Times New Roman" w:cs="Times New Roman"/>
          <w:color w:val="000000" w:themeColor="text1"/>
        </w:rPr>
        <w:t xml:space="preserve">описание текущего </w:t>
      </w:r>
      <w:proofErr w:type="gramStart"/>
      <w:r w:rsidRPr="00176249">
        <w:rPr>
          <w:rFonts w:ascii="Times New Roman" w:hAnsi="Times New Roman" w:cs="Times New Roman"/>
          <w:color w:val="000000" w:themeColor="text1"/>
        </w:rPr>
        <w:t>уровня развития профилактической деятельности инспекции государственного строител</w:t>
      </w:r>
      <w:r w:rsidRPr="00A1666A">
        <w:rPr>
          <w:rFonts w:ascii="Times New Roman" w:hAnsi="Times New Roman" w:cs="Times New Roman"/>
          <w:color w:val="000000" w:themeColor="text1"/>
        </w:rPr>
        <w:t>ьного надзора Новосибирской области</w:t>
      </w:r>
      <w:proofErr w:type="gramEnd"/>
      <w:r w:rsidRPr="00A1666A">
        <w:rPr>
          <w:rFonts w:ascii="Times New Roman" w:hAnsi="Times New Roman" w:cs="Times New Roman"/>
          <w:color w:val="000000" w:themeColor="text1"/>
        </w:rPr>
        <w:t xml:space="preserve"> по состоянию на 01.</w:t>
      </w:r>
      <w:r w:rsidR="00020C5D" w:rsidRPr="00A1666A">
        <w:rPr>
          <w:rFonts w:ascii="Times New Roman" w:hAnsi="Times New Roman" w:cs="Times New Roman"/>
          <w:color w:val="000000" w:themeColor="text1"/>
        </w:rPr>
        <w:t>10</w:t>
      </w:r>
      <w:r w:rsidRPr="00A1666A">
        <w:rPr>
          <w:rFonts w:ascii="Times New Roman" w:hAnsi="Times New Roman" w:cs="Times New Roman"/>
          <w:color w:val="000000" w:themeColor="text1"/>
        </w:rPr>
        <w:t>.202</w:t>
      </w:r>
      <w:r w:rsidR="00622C30" w:rsidRPr="00A1666A">
        <w:rPr>
          <w:rFonts w:ascii="Times New Roman" w:hAnsi="Times New Roman" w:cs="Times New Roman"/>
          <w:color w:val="000000" w:themeColor="text1"/>
        </w:rPr>
        <w:t>3</w:t>
      </w:r>
    </w:p>
    <w:p w:rsidR="00867680" w:rsidRPr="00A1666A" w:rsidRDefault="00867680" w:rsidP="00867680"/>
    <w:p w:rsidR="00867680" w:rsidRPr="00A1666A" w:rsidRDefault="00867680" w:rsidP="00867680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видов и типов под</w:t>
      </w:r>
      <w:r w:rsidR="0092768F"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>надзорных</w:t>
      </w:r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(субъектов)</w:t>
      </w:r>
    </w:p>
    <w:p w:rsidR="00867680" w:rsidRPr="00A1666A" w:rsidRDefault="00867680" w:rsidP="00867680">
      <w:pPr>
        <w:spacing w:after="0" w:line="240" w:lineRule="auto"/>
      </w:pPr>
    </w:p>
    <w:p w:rsidR="007702C1" w:rsidRPr="00A1666A" w:rsidRDefault="007702C1" w:rsidP="00B878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6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A1666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A1666A">
        <w:rPr>
          <w:rFonts w:ascii="Times New Roman" w:hAnsi="Times New Roman" w:cs="Times New Roman"/>
          <w:sz w:val="28"/>
          <w:szCs w:val="28"/>
        </w:rPr>
        <w:t xml:space="preserve"> об инспекции государственного строительного надзора Новосибирской области, утвержденным постановлением Правительства Новосибирской области от 18.10.2016</w:t>
      </w:r>
      <w:r w:rsidR="008F1508" w:rsidRPr="00A1666A">
        <w:rPr>
          <w:rFonts w:ascii="Times New Roman" w:hAnsi="Times New Roman" w:cs="Times New Roman"/>
          <w:sz w:val="28"/>
          <w:szCs w:val="28"/>
        </w:rPr>
        <w:t xml:space="preserve"> </w:t>
      </w:r>
      <w:r w:rsidRPr="00A1666A">
        <w:rPr>
          <w:rFonts w:ascii="Times New Roman" w:hAnsi="Times New Roman" w:cs="Times New Roman"/>
          <w:sz w:val="28"/>
          <w:szCs w:val="28"/>
        </w:rPr>
        <w:t xml:space="preserve">№ 342-п инспекция государственного строительного надзора Новосибирской области </w:t>
      </w:r>
      <w:r w:rsidR="00370CCA" w:rsidRPr="00A1666A">
        <w:rPr>
          <w:rFonts w:ascii="Times New Roman" w:hAnsi="Times New Roman" w:cs="Times New Roman"/>
          <w:sz w:val="28"/>
          <w:szCs w:val="28"/>
        </w:rPr>
        <w:br/>
      </w:r>
      <w:r w:rsidRPr="00A1666A">
        <w:rPr>
          <w:rFonts w:ascii="Times New Roman" w:hAnsi="Times New Roman" w:cs="Times New Roman"/>
          <w:sz w:val="28"/>
          <w:szCs w:val="28"/>
        </w:rPr>
        <w:t>(далее – инспекция), является областным исполнительным органом государственной власти Новосибирской области, уполномоченным на</w:t>
      </w:r>
      <w:r w:rsidR="003752BF" w:rsidRPr="00A1666A">
        <w:rPr>
          <w:rFonts w:ascii="Times New Roman" w:hAnsi="Times New Roman" w:cs="Times New Roman"/>
          <w:sz w:val="28"/>
          <w:szCs w:val="28"/>
        </w:rPr>
        <w:t> </w:t>
      </w:r>
      <w:r w:rsidRPr="00A1666A">
        <w:rPr>
          <w:rFonts w:ascii="Times New Roman" w:hAnsi="Times New Roman" w:cs="Times New Roman"/>
          <w:sz w:val="28"/>
          <w:szCs w:val="28"/>
        </w:rPr>
        <w:t>осуществление регионального государст</w:t>
      </w:r>
      <w:r w:rsidR="00370CCA" w:rsidRPr="00A1666A">
        <w:rPr>
          <w:rFonts w:ascii="Times New Roman" w:hAnsi="Times New Roman" w:cs="Times New Roman"/>
          <w:sz w:val="28"/>
          <w:szCs w:val="28"/>
        </w:rPr>
        <w:t>венного строительного надзора в</w:t>
      </w:r>
      <w:r w:rsidR="003752BF" w:rsidRPr="00A1666A">
        <w:rPr>
          <w:rFonts w:ascii="Times New Roman" w:hAnsi="Times New Roman" w:cs="Times New Roman"/>
          <w:sz w:val="28"/>
          <w:szCs w:val="28"/>
        </w:rPr>
        <w:t> </w:t>
      </w:r>
      <w:r w:rsidRPr="00A1666A">
        <w:rPr>
          <w:rFonts w:ascii="Times New Roman" w:hAnsi="Times New Roman" w:cs="Times New Roman"/>
          <w:sz w:val="28"/>
          <w:szCs w:val="28"/>
        </w:rPr>
        <w:t xml:space="preserve">случаях, предусмотренных </w:t>
      </w:r>
      <w:r w:rsidR="00370CCA" w:rsidRPr="00A1666A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 (далее – </w:t>
      </w:r>
      <w:proofErr w:type="spellStart"/>
      <w:r w:rsidRPr="00A1666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1666A">
        <w:rPr>
          <w:rFonts w:ascii="Times New Roman" w:hAnsi="Times New Roman" w:cs="Times New Roman"/>
          <w:sz w:val="28"/>
          <w:szCs w:val="28"/>
        </w:rPr>
        <w:t xml:space="preserve"> РФ</w:t>
      </w:r>
      <w:r w:rsidR="00370CCA" w:rsidRPr="00A1666A">
        <w:rPr>
          <w:rFonts w:ascii="Times New Roman" w:hAnsi="Times New Roman" w:cs="Times New Roman"/>
          <w:sz w:val="28"/>
          <w:szCs w:val="28"/>
        </w:rPr>
        <w:t>)</w:t>
      </w:r>
      <w:r w:rsidR="00B878E2" w:rsidRPr="00A166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78E2" w:rsidRPr="00A1666A" w:rsidRDefault="00B878E2" w:rsidP="00B878E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строительный надзор, в соответствии с частью 1 статьи 54 </w:t>
      </w:r>
      <w:proofErr w:type="spellStart"/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осуществляется:</w:t>
      </w:r>
    </w:p>
    <w:p w:rsidR="00B878E2" w:rsidRPr="00A1666A" w:rsidRDefault="00B878E2" w:rsidP="00B878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при строительстве объектов капитального строительства, проектная документация которых подлежит экспертизе в соответствии со статьей 49 </w:t>
      </w:r>
      <w:proofErr w:type="spellStart"/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</w:t>
      </w:r>
      <w:r w:rsidRPr="00A1666A">
        <w:rPr>
          <w:rFonts w:ascii="Times New Roman" w:hAnsi="Times New Roman" w:cs="Times New Roman"/>
          <w:sz w:val="28"/>
          <w:szCs w:val="28"/>
        </w:rPr>
        <w:t xml:space="preserve">за исключением случая, </w:t>
      </w:r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частью 3.3 статьи 49 </w:t>
      </w:r>
      <w:proofErr w:type="spellStart"/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РФ;</w:t>
      </w:r>
    </w:p>
    <w:p w:rsidR="00B878E2" w:rsidRPr="00A1666A" w:rsidRDefault="00B878E2" w:rsidP="00B87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>- при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 объектов капитального строительства, в том числе указанных работ по</w:t>
      </w:r>
      <w:r w:rsidR="003752BF"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объектов культурного наследия, подлежит экспертизе в</w:t>
      </w:r>
      <w:r w:rsidR="003752BF"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 статьей 49 </w:t>
      </w:r>
      <w:proofErr w:type="spellStart"/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за исключением случая, предусмотренного частью 3.3 статьи 49 </w:t>
      </w:r>
      <w:proofErr w:type="spellStart"/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A16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</w:t>
      </w:r>
    </w:p>
    <w:p w:rsidR="001A6749" w:rsidRPr="00A1666A" w:rsidRDefault="00B878E2" w:rsidP="00B73F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66A">
        <w:rPr>
          <w:rFonts w:ascii="Times New Roman" w:hAnsi="Times New Roman" w:cs="Times New Roman"/>
          <w:sz w:val="28"/>
          <w:szCs w:val="28"/>
        </w:rPr>
        <w:t xml:space="preserve">В части 2 статьи 54 </w:t>
      </w:r>
      <w:proofErr w:type="spellStart"/>
      <w:r w:rsidRPr="00A1666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1666A">
        <w:rPr>
          <w:rFonts w:ascii="Times New Roman" w:hAnsi="Times New Roman" w:cs="Times New Roman"/>
          <w:sz w:val="28"/>
          <w:szCs w:val="28"/>
        </w:rPr>
        <w:t xml:space="preserve"> РФ законодатель привел основания, указанные в</w:t>
      </w:r>
      <w:r w:rsidR="003752BF" w:rsidRPr="00A1666A">
        <w:rPr>
          <w:rFonts w:ascii="Times New Roman" w:hAnsi="Times New Roman" w:cs="Times New Roman"/>
          <w:sz w:val="28"/>
          <w:szCs w:val="28"/>
        </w:rPr>
        <w:t> </w:t>
      </w:r>
      <w:r w:rsidRPr="00A1666A">
        <w:rPr>
          <w:rFonts w:ascii="Times New Roman" w:hAnsi="Times New Roman" w:cs="Times New Roman"/>
          <w:sz w:val="28"/>
          <w:szCs w:val="28"/>
        </w:rPr>
        <w:t xml:space="preserve">Федеральном законе </w:t>
      </w:r>
      <w:r w:rsidR="00B73F41" w:rsidRPr="00A1666A">
        <w:rPr>
          <w:rFonts w:ascii="Times New Roman" w:hAnsi="Times New Roman" w:cs="Times New Roman"/>
          <w:sz w:val="28"/>
          <w:szCs w:val="28"/>
        </w:rPr>
        <w:t xml:space="preserve">от 31.07.2020 № 248-ФЗ "О государственном контроле (надзоре) и муниципальном контроле в Российской </w:t>
      </w:r>
      <w:proofErr w:type="gramStart"/>
      <w:r w:rsidR="00B73F41" w:rsidRPr="00A1666A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B73F41" w:rsidRPr="00A1666A">
        <w:rPr>
          <w:rFonts w:ascii="Times New Roman" w:hAnsi="Times New Roman" w:cs="Times New Roman"/>
          <w:sz w:val="28"/>
          <w:szCs w:val="28"/>
        </w:rPr>
        <w:t>"</w:t>
      </w:r>
      <w:r w:rsidR="00C93D21" w:rsidRPr="00A1666A">
        <w:rPr>
          <w:rFonts w:ascii="Times New Roman" w:hAnsi="Times New Roman" w:cs="Times New Roman"/>
          <w:sz w:val="28"/>
          <w:szCs w:val="28"/>
        </w:rPr>
        <w:t xml:space="preserve"> </w:t>
      </w:r>
      <w:r w:rsidRPr="00A1666A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gramStart"/>
      <w:r w:rsidRPr="00A1666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1666A">
        <w:rPr>
          <w:rFonts w:ascii="Times New Roman" w:hAnsi="Times New Roman" w:cs="Times New Roman"/>
          <w:sz w:val="28"/>
          <w:szCs w:val="28"/>
        </w:rPr>
        <w:t>, осуществляется государственный строительный надзор в отношении объектов, не указанных в</w:t>
      </w:r>
      <w:r w:rsidR="008B6FE1" w:rsidRPr="00A1666A">
        <w:rPr>
          <w:rFonts w:ascii="Times New Roman" w:hAnsi="Times New Roman" w:cs="Times New Roman"/>
          <w:sz w:val="28"/>
          <w:szCs w:val="28"/>
        </w:rPr>
        <w:t xml:space="preserve"> части 1</w:t>
      </w:r>
      <w:r w:rsidRPr="00A1666A">
        <w:rPr>
          <w:rFonts w:ascii="Times New Roman" w:hAnsi="Times New Roman" w:cs="Times New Roman"/>
          <w:sz w:val="28"/>
          <w:szCs w:val="28"/>
        </w:rPr>
        <w:t xml:space="preserve"> статьи 54 </w:t>
      </w:r>
      <w:proofErr w:type="spellStart"/>
      <w:r w:rsidRPr="00A1666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1666A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105AE7" w:rsidRPr="00A1666A" w:rsidRDefault="00105AE7" w:rsidP="001422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66A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E34F78" w:rsidRPr="00A1666A">
        <w:rPr>
          <w:rFonts w:ascii="Times New Roman" w:hAnsi="Times New Roman" w:cs="Times New Roman"/>
          <w:sz w:val="28"/>
          <w:szCs w:val="28"/>
        </w:rPr>
        <w:t>10</w:t>
      </w:r>
      <w:r w:rsidRPr="00A1666A">
        <w:rPr>
          <w:rFonts w:ascii="Times New Roman" w:hAnsi="Times New Roman" w:cs="Times New Roman"/>
          <w:sz w:val="28"/>
          <w:szCs w:val="28"/>
        </w:rPr>
        <w:t>.202</w:t>
      </w:r>
      <w:r w:rsidR="00075ED6" w:rsidRPr="00A1666A">
        <w:rPr>
          <w:rFonts w:ascii="Times New Roman" w:hAnsi="Times New Roman" w:cs="Times New Roman"/>
          <w:sz w:val="28"/>
          <w:szCs w:val="28"/>
        </w:rPr>
        <w:t>3</w:t>
      </w:r>
      <w:r w:rsidRPr="00A1666A">
        <w:rPr>
          <w:rFonts w:ascii="Times New Roman" w:hAnsi="Times New Roman" w:cs="Times New Roman"/>
          <w:sz w:val="28"/>
          <w:szCs w:val="28"/>
        </w:rPr>
        <w:t xml:space="preserve"> инспекция осуществляет региональный государственный строительный надзор в отношении</w:t>
      </w:r>
      <w:r w:rsidR="00B668C6" w:rsidRPr="00A1666A">
        <w:rPr>
          <w:rFonts w:ascii="Times New Roman" w:hAnsi="Times New Roman" w:cs="Times New Roman"/>
          <w:sz w:val="28"/>
          <w:szCs w:val="28"/>
        </w:rPr>
        <w:t xml:space="preserve"> </w:t>
      </w:r>
      <w:r w:rsidR="004D1032" w:rsidRPr="00A1666A">
        <w:rPr>
          <w:rFonts w:ascii="Times New Roman" w:hAnsi="Times New Roman" w:cs="Times New Roman"/>
          <w:sz w:val="28"/>
          <w:szCs w:val="28"/>
        </w:rPr>
        <w:t>1</w:t>
      </w:r>
      <w:r w:rsidR="00FB6F86" w:rsidRPr="00A1666A">
        <w:rPr>
          <w:rFonts w:ascii="Times New Roman" w:hAnsi="Times New Roman" w:cs="Times New Roman"/>
          <w:sz w:val="28"/>
          <w:szCs w:val="28"/>
        </w:rPr>
        <w:t>102</w:t>
      </w:r>
      <w:r w:rsidR="00B878E2" w:rsidRPr="00A1666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00AFA" w:rsidRPr="00A1666A">
        <w:rPr>
          <w:rFonts w:ascii="Times New Roman" w:hAnsi="Times New Roman" w:cs="Times New Roman"/>
          <w:sz w:val="28"/>
          <w:szCs w:val="28"/>
        </w:rPr>
        <w:t>ов</w:t>
      </w:r>
      <w:r w:rsidR="00B878E2" w:rsidRPr="00A1666A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и реконструкции, в том числе:</w:t>
      </w:r>
    </w:p>
    <w:p w:rsidR="00FB6F86" w:rsidRPr="00A1666A" w:rsidRDefault="00FB6F86" w:rsidP="00FB6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A">
        <w:rPr>
          <w:rFonts w:ascii="Times New Roman" w:hAnsi="Times New Roman" w:cs="Times New Roman"/>
          <w:sz w:val="28"/>
          <w:szCs w:val="28"/>
        </w:rPr>
        <w:t xml:space="preserve">- 523 </w:t>
      </w:r>
      <w:proofErr w:type="gramStart"/>
      <w:r w:rsidRPr="00A1666A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A1666A">
        <w:rPr>
          <w:rFonts w:ascii="Times New Roman" w:hAnsi="Times New Roman" w:cs="Times New Roman"/>
          <w:sz w:val="28"/>
          <w:szCs w:val="28"/>
        </w:rPr>
        <w:t xml:space="preserve"> жилых дома; </w:t>
      </w:r>
    </w:p>
    <w:p w:rsidR="00FB6F86" w:rsidRPr="00A1666A" w:rsidRDefault="00FB6F86" w:rsidP="00FB6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A">
        <w:rPr>
          <w:rFonts w:ascii="Times New Roman" w:hAnsi="Times New Roman" w:cs="Times New Roman"/>
          <w:sz w:val="28"/>
          <w:szCs w:val="28"/>
        </w:rPr>
        <w:t xml:space="preserve">- 31 объект учебно-воспитательного назначения; </w:t>
      </w:r>
    </w:p>
    <w:p w:rsidR="00FB6F86" w:rsidRPr="00A1666A" w:rsidRDefault="00FB6F86" w:rsidP="00FB6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A">
        <w:rPr>
          <w:rFonts w:ascii="Times New Roman" w:hAnsi="Times New Roman" w:cs="Times New Roman"/>
          <w:sz w:val="28"/>
          <w:szCs w:val="28"/>
        </w:rPr>
        <w:t xml:space="preserve">- 62 объекта здравоохранения и социального обслуживания, </w:t>
      </w:r>
    </w:p>
    <w:p w:rsidR="00FB6F86" w:rsidRPr="00A1666A" w:rsidRDefault="00FB6F86" w:rsidP="00FB6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A">
        <w:rPr>
          <w:rFonts w:ascii="Times New Roman" w:hAnsi="Times New Roman" w:cs="Times New Roman"/>
          <w:sz w:val="28"/>
          <w:szCs w:val="28"/>
        </w:rPr>
        <w:t>- 34 объекта для культурно-досуговой деятельности населения;</w:t>
      </w:r>
    </w:p>
    <w:p w:rsidR="00FB6F86" w:rsidRPr="00A1666A" w:rsidRDefault="00FB6F86" w:rsidP="00FB6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A">
        <w:rPr>
          <w:rFonts w:ascii="Times New Roman" w:hAnsi="Times New Roman" w:cs="Times New Roman"/>
          <w:sz w:val="28"/>
          <w:szCs w:val="28"/>
        </w:rPr>
        <w:t xml:space="preserve">- 28 гостиниц; </w:t>
      </w:r>
    </w:p>
    <w:p w:rsidR="00FB6F86" w:rsidRPr="00A1666A" w:rsidRDefault="00FB6F86" w:rsidP="00FB6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A">
        <w:rPr>
          <w:rFonts w:ascii="Times New Roman" w:hAnsi="Times New Roman" w:cs="Times New Roman"/>
          <w:sz w:val="28"/>
          <w:szCs w:val="28"/>
        </w:rPr>
        <w:t xml:space="preserve">- 41 здание общественного и административного назначения; </w:t>
      </w:r>
    </w:p>
    <w:p w:rsidR="00FB6F86" w:rsidRPr="00A1666A" w:rsidRDefault="00FB6F86" w:rsidP="00FB6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A">
        <w:rPr>
          <w:rFonts w:ascii="Times New Roman" w:hAnsi="Times New Roman" w:cs="Times New Roman"/>
          <w:sz w:val="28"/>
          <w:szCs w:val="28"/>
        </w:rPr>
        <w:t>- 35 зданий торговли и общественного питания;</w:t>
      </w:r>
    </w:p>
    <w:p w:rsidR="00FB6F86" w:rsidRPr="00A1666A" w:rsidRDefault="00FB6F86" w:rsidP="00FB6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A">
        <w:rPr>
          <w:rFonts w:ascii="Times New Roman" w:hAnsi="Times New Roman" w:cs="Times New Roman"/>
          <w:sz w:val="28"/>
          <w:szCs w:val="28"/>
        </w:rPr>
        <w:lastRenderedPageBreak/>
        <w:t>- 90 зданий и сооружений производственного и складского назначения;</w:t>
      </w:r>
    </w:p>
    <w:p w:rsidR="00FB6F86" w:rsidRPr="00A1666A" w:rsidRDefault="00FB6F86" w:rsidP="00FB6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A">
        <w:rPr>
          <w:rFonts w:ascii="Times New Roman" w:hAnsi="Times New Roman" w:cs="Times New Roman"/>
          <w:sz w:val="28"/>
          <w:szCs w:val="28"/>
        </w:rPr>
        <w:t>- 43 объекта инженерного обеспечения и связи, из них 22 скважины и водозабора;</w:t>
      </w:r>
    </w:p>
    <w:p w:rsidR="00FB6F86" w:rsidRPr="00A1666A" w:rsidRDefault="00FB6F86" w:rsidP="00FB6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A">
        <w:rPr>
          <w:rFonts w:ascii="Times New Roman" w:hAnsi="Times New Roman" w:cs="Times New Roman"/>
          <w:sz w:val="28"/>
          <w:szCs w:val="28"/>
        </w:rPr>
        <w:t xml:space="preserve">- 35 объектов транспортной инфраструктуры, в том числе 34 подземные и надземные открытые автостоянки и гаражных комплекса; </w:t>
      </w:r>
    </w:p>
    <w:p w:rsidR="00FB6F86" w:rsidRPr="00A1666A" w:rsidRDefault="00FB6F86" w:rsidP="00FB6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A">
        <w:rPr>
          <w:rFonts w:ascii="Times New Roman" w:hAnsi="Times New Roman" w:cs="Times New Roman"/>
          <w:sz w:val="28"/>
          <w:szCs w:val="28"/>
        </w:rPr>
        <w:t>- 42 объекта энергетики;</w:t>
      </w:r>
    </w:p>
    <w:p w:rsidR="00FB6F86" w:rsidRPr="00A1666A" w:rsidRDefault="00FB6F86" w:rsidP="00FB6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A">
        <w:rPr>
          <w:rFonts w:ascii="Times New Roman" w:hAnsi="Times New Roman" w:cs="Times New Roman"/>
          <w:sz w:val="28"/>
          <w:szCs w:val="28"/>
        </w:rPr>
        <w:t>- 107 линейных объектов, в том числе:</w:t>
      </w:r>
    </w:p>
    <w:p w:rsidR="00FB6F86" w:rsidRPr="00A1666A" w:rsidRDefault="00FB6F86" w:rsidP="00FB6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A">
        <w:rPr>
          <w:rFonts w:ascii="Times New Roman" w:hAnsi="Times New Roman" w:cs="Times New Roman"/>
          <w:sz w:val="28"/>
          <w:szCs w:val="28"/>
        </w:rPr>
        <w:t xml:space="preserve"> 1 газопровод; </w:t>
      </w:r>
    </w:p>
    <w:p w:rsidR="00FB6F86" w:rsidRPr="00A1666A" w:rsidRDefault="00FB6F86" w:rsidP="00FB6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A">
        <w:rPr>
          <w:rFonts w:ascii="Times New Roman" w:hAnsi="Times New Roman" w:cs="Times New Roman"/>
          <w:sz w:val="28"/>
          <w:szCs w:val="28"/>
        </w:rPr>
        <w:t xml:space="preserve"> 54 объекта сетей водопровода и канализации; </w:t>
      </w:r>
    </w:p>
    <w:p w:rsidR="00FB6F86" w:rsidRPr="00A1666A" w:rsidRDefault="00FB6F86" w:rsidP="00FB6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A">
        <w:rPr>
          <w:rFonts w:ascii="Times New Roman" w:hAnsi="Times New Roman" w:cs="Times New Roman"/>
          <w:sz w:val="28"/>
          <w:szCs w:val="28"/>
        </w:rPr>
        <w:t xml:space="preserve"> 37 автодорог, общей протяженностью 50,794 км; </w:t>
      </w:r>
    </w:p>
    <w:p w:rsidR="00FB6F86" w:rsidRPr="00A1666A" w:rsidRDefault="00FB6F86" w:rsidP="00FB6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6A">
        <w:rPr>
          <w:rFonts w:ascii="Times New Roman" w:hAnsi="Times New Roman" w:cs="Times New Roman"/>
          <w:sz w:val="28"/>
          <w:szCs w:val="28"/>
        </w:rPr>
        <w:t xml:space="preserve"> 15 автомобильных и пешеходных мостов;</w:t>
      </w:r>
    </w:p>
    <w:p w:rsidR="00B878E2" w:rsidRPr="00A1666A" w:rsidRDefault="00FB6F86" w:rsidP="00FB6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666A">
        <w:rPr>
          <w:rFonts w:ascii="Times New Roman" w:hAnsi="Times New Roman" w:cs="Times New Roman"/>
          <w:sz w:val="28"/>
          <w:szCs w:val="28"/>
        </w:rPr>
        <w:t>- 31 прочий объект.</w:t>
      </w:r>
      <w:r w:rsidR="004D1032" w:rsidRPr="00A1666A">
        <w:rPr>
          <w:rFonts w:ascii="Times New Roman" w:hAnsi="Times New Roman" w:cs="Times New Roman"/>
          <w:sz w:val="28"/>
          <w:szCs w:val="28"/>
        </w:rPr>
        <w:t xml:space="preserve">  </w:t>
      </w:r>
      <w:r w:rsidR="00BE080A" w:rsidRPr="00A166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E080A" w:rsidRPr="00A1666A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760952" w:rsidRPr="00A166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C24F1" w:rsidRPr="00A1666A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</w:p>
    <w:p w:rsidR="00A15916" w:rsidRPr="00A1666A" w:rsidRDefault="001A6749" w:rsidP="00E9464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66A">
        <w:rPr>
          <w:rFonts w:ascii="Times New Roman" w:hAnsi="Times New Roman"/>
          <w:color w:val="4F6228" w:themeColor="accent3" w:themeShade="80"/>
          <w:sz w:val="28"/>
          <w:szCs w:val="28"/>
        </w:rPr>
        <w:t xml:space="preserve"> </w:t>
      </w:r>
      <w:proofErr w:type="gramStart"/>
      <w:r w:rsidR="00A15916" w:rsidRPr="00A1666A">
        <w:rPr>
          <w:rFonts w:ascii="Times New Roman" w:hAnsi="Times New Roman"/>
          <w:sz w:val="28"/>
          <w:szCs w:val="28"/>
          <w:lang w:eastAsia="ru-RU"/>
        </w:rPr>
        <w:t>В соответствии с п. 83 Положения о региональном государственном строительном надзоре на территории Новосибирской области, утвержденным постановлением Правительства Новосибирской области от 26.10.2021 № 435-п,</w:t>
      </w:r>
      <w:r w:rsidR="00E94640" w:rsidRPr="00A1666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15916" w:rsidRPr="00A1666A">
        <w:rPr>
          <w:rFonts w:ascii="Times New Roman" w:hAnsi="Times New Roman"/>
          <w:sz w:val="28"/>
          <w:szCs w:val="28"/>
          <w:lang w:eastAsia="ru-RU"/>
        </w:rPr>
        <w:t xml:space="preserve">при осуществлении регионального государственного строительного надзора применяется система оценки и управления рисками причинения вреда (ущерба) охраняемым законом ценностям, определяющая выбор проводимых </w:t>
      </w:r>
      <w:r w:rsidR="00CB3B28" w:rsidRPr="00A1666A">
        <w:rPr>
          <w:rFonts w:ascii="Times New Roman" w:hAnsi="Times New Roman"/>
          <w:sz w:val="28"/>
          <w:szCs w:val="28"/>
          <w:lang w:eastAsia="ru-RU"/>
        </w:rPr>
        <w:t>и</w:t>
      </w:r>
      <w:r w:rsidR="00A15916" w:rsidRPr="00A1666A">
        <w:rPr>
          <w:rFonts w:ascii="Times New Roman" w:hAnsi="Times New Roman"/>
          <w:sz w:val="28"/>
          <w:szCs w:val="28"/>
          <w:lang w:eastAsia="ru-RU"/>
        </w:rPr>
        <w:t>нспекцией профилактических мероприятий, их содержание, интенсивность и результаты.</w:t>
      </w:r>
      <w:proofErr w:type="gramEnd"/>
    </w:p>
    <w:p w:rsidR="00A15916" w:rsidRPr="00A1666A" w:rsidRDefault="00A15916" w:rsidP="00A159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66A">
        <w:rPr>
          <w:rFonts w:ascii="Times New Roman" w:hAnsi="Times New Roman"/>
          <w:sz w:val="28"/>
          <w:szCs w:val="28"/>
          <w:lang w:eastAsia="ru-RU"/>
        </w:rPr>
        <w:t>Для целей управления рисками причинения вреда (ущерба) при осуществлении регионального государственного строительного надзора инспекция относит объекты контроля к одной из следующих категорий риска причинения вреда (ущерба) (далее – категории риска):</w:t>
      </w:r>
    </w:p>
    <w:p w:rsidR="0036711D" w:rsidRPr="00A1666A" w:rsidRDefault="0036711D" w:rsidP="00A15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666A">
        <w:rPr>
          <w:rFonts w:ascii="Times New Roman" w:hAnsi="Times New Roman"/>
          <w:sz w:val="28"/>
          <w:szCs w:val="28"/>
        </w:rPr>
        <w:t xml:space="preserve">1) </w:t>
      </w:r>
      <w:r w:rsidRPr="00A1666A">
        <w:rPr>
          <w:rFonts w:ascii="Times New Roman" w:hAnsi="Times New Roman"/>
          <w:b/>
          <w:sz w:val="28"/>
          <w:szCs w:val="28"/>
        </w:rPr>
        <w:t>высокий риск</w:t>
      </w:r>
      <w:r w:rsidRPr="00A1666A">
        <w:rPr>
          <w:rFonts w:ascii="Times New Roman" w:hAnsi="Times New Roman"/>
          <w:sz w:val="28"/>
          <w:szCs w:val="28"/>
        </w:rPr>
        <w:t xml:space="preserve"> – </w:t>
      </w:r>
      <w:r w:rsidR="00C975A9" w:rsidRPr="00A1666A">
        <w:rPr>
          <w:rFonts w:ascii="Times New Roman" w:hAnsi="Times New Roman"/>
          <w:sz w:val="28"/>
          <w:szCs w:val="28"/>
        </w:rPr>
        <w:t>общественные здания и сооружения, многоквартирные жилые дома, путепроводы, тоннели, мосты и эстакады, а также объекты капитального строительства с пролетом от 20 до 100 метров</w:t>
      </w:r>
      <w:r w:rsidRPr="00A1666A">
        <w:rPr>
          <w:rFonts w:ascii="Times New Roman" w:hAnsi="Times New Roman"/>
          <w:sz w:val="28"/>
          <w:szCs w:val="28"/>
        </w:rPr>
        <w:t>;</w:t>
      </w:r>
    </w:p>
    <w:p w:rsidR="0036711D" w:rsidRPr="00A1666A" w:rsidRDefault="0036711D" w:rsidP="003671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666A">
        <w:rPr>
          <w:rFonts w:ascii="Times New Roman" w:hAnsi="Times New Roman"/>
          <w:sz w:val="28"/>
          <w:szCs w:val="28"/>
        </w:rPr>
        <w:t xml:space="preserve">2) </w:t>
      </w:r>
      <w:r w:rsidRPr="00A1666A">
        <w:rPr>
          <w:rFonts w:ascii="Times New Roman" w:hAnsi="Times New Roman"/>
          <w:b/>
          <w:sz w:val="28"/>
          <w:szCs w:val="28"/>
        </w:rPr>
        <w:t>значительный риск</w:t>
      </w:r>
      <w:r w:rsidRPr="00A1666A">
        <w:rPr>
          <w:rFonts w:ascii="Times New Roman" w:hAnsi="Times New Roman"/>
          <w:sz w:val="28"/>
          <w:szCs w:val="28"/>
        </w:rPr>
        <w:t xml:space="preserve"> – производственные здания;</w:t>
      </w:r>
    </w:p>
    <w:p w:rsidR="0036711D" w:rsidRPr="00A1666A" w:rsidRDefault="0036711D" w:rsidP="003671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666A">
        <w:rPr>
          <w:rFonts w:ascii="Times New Roman" w:hAnsi="Times New Roman"/>
          <w:sz w:val="28"/>
          <w:szCs w:val="28"/>
        </w:rPr>
        <w:t xml:space="preserve">3) </w:t>
      </w:r>
      <w:r w:rsidRPr="00A1666A">
        <w:rPr>
          <w:rFonts w:ascii="Times New Roman" w:hAnsi="Times New Roman"/>
          <w:b/>
          <w:sz w:val="28"/>
          <w:szCs w:val="28"/>
        </w:rPr>
        <w:t>низкий риск</w:t>
      </w:r>
      <w:r w:rsidRPr="00A1666A">
        <w:rPr>
          <w:rFonts w:ascii="Times New Roman" w:hAnsi="Times New Roman"/>
          <w:sz w:val="28"/>
          <w:szCs w:val="28"/>
        </w:rPr>
        <w:t xml:space="preserve"> – </w:t>
      </w:r>
      <w:r w:rsidR="00C975A9" w:rsidRPr="00A1666A">
        <w:rPr>
          <w:rFonts w:ascii="Times New Roman" w:hAnsi="Times New Roman"/>
          <w:sz w:val="28"/>
          <w:szCs w:val="28"/>
        </w:rPr>
        <w:t>объекты капитального строительства, не указанные в</w:t>
      </w:r>
      <w:r w:rsidR="003752BF" w:rsidRPr="00A1666A">
        <w:rPr>
          <w:rFonts w:ascii="Times New Roman" w:hAnsi="Times New Roman"/>
          <w:sz w:val="28"/>
          <w:szCs w:val="28"/>
        </w:rPr>
        <w:t> </w:t>
      </w:r>
      <w:r w:rsidR="00C975A9" w:rsidRPr="00A1666A">
        <w:rPr>
          <w:rFonts w:ascii="Times New Roman" w:hAnsi="Times New Roman"/>
          <w:sz w:val="28"/>
          <w:szCs w:val="28"/>
        </w:rPr>
        <w:t>подпунктах 1 и 2 настоящего пункта</w:t>
      </w:r>
      <w:r w:rsidRPr="00A1666A">
        <w:rPr>
          <w:rFonts w:ascii="Times New Roman" w:hAnsi="Times New Roman"/>
          <w:sz w:val="28"/>
          <w:szCs w:val="28"/>
        </w:rPr>
        <w:t>.</w:t>
      </w:r>
    </w:p>
    <w:p w:rsidR="00867680" w:rsidRPr="00A1666A" w:rsidRDefault="00C975A9" w:rsidP="000C5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1666A">
        <w:rPr>
          <w:rFonts w:ascii="Times New Roman" w:hAnsi="Times New Roman"/>
          <w:sz w:val="28"/>
          <w:szCs w:val="28"/>
        </w:rPr>
        <w:t xml:space="preserve">Отнесение объектов регионального государственного строительного надзора к определенной категории риска осуществляется приказом </w:t>
      </w:r>
      <w:r w:rsidR="00A97710" w:rsidRPr="00A1666A">
        <w:rPr>
          <w:rFonts w:ascii="Times New Roman" w:hAnsi="Times New Roman"/>
          <w:sz w:val="28"/>
          <w:szCs w:val="28"/>
        </w:rPr>
        <w:t>и</w:t>
      </w:r>
      <w:r w:rsidRPr="00A1666A">
        <w:rPr>
          <w:rFonts w:ascii="Times New Roman" w:hAnsi="Times New Roman"/>
          <w:sz w:val="28"/>
          <w:szCs w:val="28"/>
        </w:rPr>
        <w:t>нспекции после получения извещения о начале строительства (реконструкции) объекта капитального строительства</w:t>
      </w:r>
      <w:r w:rsidR="000C50CB" w:rsidRPr="00A1666A">
        <w:rPr>
          <w:rFonts w:ascii="Times New Roman" w:hAnsi="Times New Roman"/>
          <w:sz w:val="28"/>
          <w:szCs w:val="28"/>
        </w:rPr>
        <w:t>.</w:t>
      </w:r>
    </w:p>
    <w:p w:rsidR="004D1032" w:rsidRDefault="00867680" w:rsidP="004D1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66A">
        <w:rPr>
          <w:rFonts w:ascii="Times New Roman" w:hAnsi="Times New Roman" w:cs="Times New Roman"/>
          <w:bCs/>
          <w:iCs/>
          <w:sz w:val="28"/>
          <w:szCs w:val="28"/>
        </w:rPr>
        <w:t xml:space="preserve">Распределение </w:t>
      </w:r>
      <w:r w:rsidRPr="00A1666A">
        <w:rPr>
          <w:rFonts w:ascii="Times New Roman" w:hAnsi="Times New Roman" w:cs="Times New Roman"/>
          <w:sz w:val="28"/>
          <w:szCs w:val="28"/>
        </w:rPr>
        <w:t>объектов государственного надзора по категориям риска по состоянию на 01.</w:t>
      </w:r>
      <w:r w:rsidR="00FB6F86" w:rsidRPr="00A1666A">
        <w:rPr>
          <w:rFonts w:ascii="Times New Roman" w:hAnsi="Times New Roman" w:cs="Times New Roman"/>
          <w:sz w:val="28"/>
          <w:szCs w:val="28"/>
        </w:rPr>
        <w:t>10</w:t>
      </w:r>
      <w:r w:rsidRPr="00A1666A">
        <w:rPr>
          <w:rFonts w:ascii="Times New Roman" w:hAnsi="Times New Roman" w:cs="Times New Roman"/>
          <w:sz w:val="28"/>
          <w:szCs w:val="28"/>
        </w:rPr>
        <w:t>.202</w:t>
      </w:r>
      <w:r w:rsidR="00622C30" w:rsidRPr="00A1666A">
        <w:rPr>
          <w:rFonts w:ascii="Times New Roman" w:hAnsi="Times New Roman" w:cs="Times New Roman"/>
          <w:sz w:val="28"/>
          <w:szCs w:val="28"/>
        </w:rPr>
        <w:t>3</w:t>
      </w:r>
      <w:r w:rsidRPr="00A1666A">
        <w:rPr>
          <w:rFonts w:ascii="Times New Roman" w:hAnsi="Times New Roman" w:cs="Times New Roman"/>
          <w:sz w:val="28"/>
          <w:szCs w:val="28"/>
        </w:rPr>
        <w:t xml:space="preserve"> приведено</w:t>
      </w:r>
      <w:r w:rsidRPr="006751A1">
        <w:rPr>
          <w:rFonts w:ascii="Times New Roman" w:hAnsi="Times New Roman" w:cs="Times New Roman"/>
          <w:sz w:val="28"/>
          <w:szCs w:val="28"/>
        </w:rPr>
        <w:t xml:space="preserve"> на рисунке 1.</w:t>
      </w:r>
    </w:p>
    <w:p w:rsidR="00FB6F86" w:rsidRDefault="00FB6F86" w:rsidP="00FB6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D70245" wp14:editId="5E7ED7CC">
            <wp:extent cx="5080884" cy="1852654"/>
            <wp:effectExtent l="0" t="0" r="24765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E080A" w:rsidRPr="009C13AD" w:rsidRDefault="00BE080A" w:rsidP="00BE0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28"/>
        </w:rPr>
      </w:pPr>
    </w:p>
    <w:p w:rsidR="00867680" w:rsidRPr="00E72B60" w:rsidRDefault="00867680" w:rsidP="00D5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41B8" w:rsidRDefault="00EC41B8" w:rsidP="00E7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1B8" w:rsidRPr="00E72B60" w:rsidRDefault="00EC41B8" w:rsidP="00EC4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В соответствии с п. 6 Общих требований к организации и осуществлению регионального государственного строительного надзора, утвержденных постановлением Прави</w:t>
      </w:r>
      <w:r w:rsidR="00C93D21">
        <w:rPr>
          <w:rFonts w:ascii="Times New Roman" w:hAnsi="Times New Roman" w:cs="Times New Roman"/>
          <w:sz w:val="28"/>
          <w:szCs w:val="28"/>
        </w:rPr>
        <w:t>тельства РФ от 01.12.2021</w:t>
      </w:r>
      <w:r w:rsidRPr="00E72B60">
        <w:rPr>
          <w:rFonts w:ascii="Times New Roman" w:hAnsi="Times New Roman" w:cs="Times New Roman"/>
          <w:sz w:val="28"/>
          <w:szCs w:val="28"/>
        </w:rPr>
        <w:t xml:space="preserve"> № 2161, объектами регионального государственного строительного надзора являются:</w:t>
      </w:r>
    </w:p>
    <w:p w:rsidR="00EC41B8" w:rsidRPr="00E72B60" w:rsidRDefault="00EC41B8" w:rsidP="00EC4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 xml:space="preserve">а) деятельность, действия (бездействие) застройщика, технического заказчика и лица, осуществляющего строительство, реконструкцию объекта капитального строительства (далее - контролируемые лица), по строительству, реконструкции объектов капитального строительства, указанных в части 11 статьи 54 </w:t>
      </w:r>
      <w:proofErr w:type="spellStart"/>
      <w:r w:rsidR="008552CB"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552CB" w:rsidRPr="00E72B60">
        <w:rPr>
          <w:rFonts w:ascii="Times New Roman" w:hAnsi="Times New Roman" w:cs="Times New Roman"/>
          <w:sz w:val="28"/>
          <w:szCs w:val="28"/>
        </w:rPr>
        <w:t xml:space="preserve"> РФ</w:t>
      </w:r>
      <w:r w:rsidRPr="00E72B60">
        <w:rPr>
          <w:rFonts w:ascii="Times New Roman" w:hAnsi="Times New Roman" w:cs="Times New Roman"/>
          <w:sz w:val="28"/>
          <w:szCs w:val="28"/>
        </w:rPr>
        <w:t xml:space="preserve">, в случаях, установленных частями 1 и 2 статьи 54 </w:t>
      </w:r>
      <w:proofErr w:type="spellStart"/>
      <w:r w:rsidR="008552CB"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552CB" w:rsidRPr="00E72B60">
        <w:rPr>
          <w:rFonts w:ascii="Times New Roman" w:hAnsi="Times New Roman" w:cs="Times New Roman"/>
          <w:sz w:val="28"/>
          <w:szCs w:val="28"/>
        </w:rPr>
        <w:t xml:space="preserve"> РФ</w:t>
      </w:r>
      <w:r w:rsidRPr="00E72B60">
        <w:rPr>
          <w:rFonts w:ascii="Times New Roman" w:hAnsi="Times New Roman" w:cs="Times New Roman"/>
          <w:sz w:val="28"/>
          <w:szCs w:val="28"/>
        </w:rPr>
        <w:t>;</w:t>
      </w:r>
    </w:p>
    <w:p w:rsidR="008552CB" w:rsidRPr="00E72B60" w:rsidRDefault="00EC41B8" w:rsidP="00E72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 xml:space="preserve">б) объекты капитального строительства, которыми граждане и организации владеют и (или) пользуются и которые указаны в части 11 статьи 54 </w:t>
      </w:r>
      <w:proofErr w:type="spellStart"/>
      <w:r w:rsidR="008552CB"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552CB" w:rsidRPr="00E72B60">
        <w:rPr>
          <w:rFonts w:ascii="Times New Roman" w:hAnsi="Times New Roman" w:cs="Times New Roman"/>
          <w:sz w:val="28"/>
          <w:szCs w:val="28"/>
        </w:rPr>
        <w:t xml:space="preserve"> РФ</w:t>
      </w:r>
      <w:r w:rsidRPr="00E72B60">
        <w:rPr>
          <w:rFonts w:ascii="Times New Roman" w:hAnsi="Times New Roman" w:cs="Times New Roman"/>
          <w:sz w:val="28"/>
          <w:szCs w:val="28"/>
        </w:rPr>
        <w:t>, в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Pr="00E72B60">
        <w:rPr>
          <w:rFonts w:ascii="Times New Roman" w:hAnsi="Times New Roman" w:cs="Times New Roman"/>
          <w:sz w:val="28"/>
          <w:szCs w:val="28"/>
        </w:rPr>
        <w:t xml:space="preserve">случаях, установленных частями 1 и 2 статьи 54 </w:t>
      </w:r>
      <w:proofErr w:type="spellStart"/>
      <w:r w:rsidR="008552CB"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552CB" w:rsidRPr="00E72B60">
        <w:rPr>
          <w:rFonts w:ascii="Times New Roman" w:hAnsi="Times New Roman" w:cs="Times New Roman"/>
          <w:sz w:val="28"/>
          <w:szCs w:val="28"/>
        </w:rPr>
        <w:t xml:space="preserve"> РФ</w:t>
      </w:r>
      <w:r w:rsidRPr="00E72B60">
        <w:rPr>
          <w:rFonts w:ascii="Times New Roman" w:hAnsi="Times New Roman" w:cs="Times New Roman"/>
          <w:sz w:val="28"/>
          <w:szCs w:val="28"/>
        </w:rPr>
        <w:t>.</w:t>
      </w:r>
    </w:p>
    <w:p w:rsidR="00867680" w:rsidRPr="00336251" w:rsidRDefault="001A2518" w:rsidP="008676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Контролируемыми лицами</w:t>
      </w:r>
      <w:r w:rsidR="00867680" w:rsidRPr="00336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инспекцией регионального государственного строительного надзора </w:t>
      </w:r>
      <w:r w:rsidR="00867680" w:rsidRPr="00336251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86768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67680" w:rsidRPr="004F5334" w:rsidRDefault="00867680" w:rsidP="008676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1)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застройщик:</w:t>
      </w:r>
    </w:p>
    <w:p w:rsidR="00867680" w:rsidRPr="00AC2EB7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C2EB7">
        <w:rPr>
          <w:rFonts w:ascii="Times New Roman" w:hAnsi="Times New Roman" w:cs="Times New Roman"/>
          <w:sz w:val="28"/>
          <w:szCs w:val="28"/>
        </w:rPr>
        <w:t xml:space="preserve"> соответствии с частью 16 статьи 1 </w:t>
      </w:r>
      <w:proofErr w:type="spellStart"/>
      <w:r w:rsidRPr="00AC2EB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C2EB7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C0B8C" w:rsidRPr="009C0B8C">
        <w:rPr>
          <w:rFonts w:ascii="Times New Roman" w:hAnsi="Times New Roman" w:cs="Times New Roman"/>
          <w:sz w:val="28"/>
          <w:szCs w:val="28"/>
        </w:rPr>
        <w:t>физическое или юридическое лицо, обеспечивающее на принадлежащем ему земельном участке или на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9C0B8C" w:rsidRPr="009C0B8C">
        <w:rPr>
          <w:rFonts w:ascii="Times New Roman" w:hAnsi="Times New Roman" w:cs="Times New Roman"/>
          <w:sz w:val="28"/>
          <w:szCs w:val="28"/>
        </w:rPr>
        <w:t>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="009C0B8C" w:rsidRPr="009C0B8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9C0B8C" w:rsidRPr="009C0B8C">
        <w:rPr>
          <w:rFonts w:ascii="Times New Roman" w:hAnsi="Times New Roman" w:cs="Times New Roman"/>
          <w:sz w:val="28"/>
          <w:szCs w:val="28"/>
        </w:rPr>
        <w:t>", Государственная корпорация по космической деятельности "</w:t>
      </w:r>
      <w:proofErr w:type="spellStart"/>
      <w:r w:rsidR="009C0B8C" w:rsidRPr="009C0B8C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9C0B8C" w:rsidRPr="009C0B8C">
        <w:rPr>
          <w:rFonts w:ascii="Times New Roman" w:hAnsi="Times New Roman" w:cs="Times New Roman"/>
          <w:sz w:val="28"/>
          <w:szCs w:val="28"/>
        </w:rPr>
        <w:t>", органы управления государственными внебюджетными фондами или</w:t>
      </w:r>
      <w:proofErr w:type="gramEnd"/>
      <w:r w:rsidR="009C0B8C" w:rsidRPr="009C0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B8C" w:rsidRPr="009C0B8C">
        <w:rPr>
          <w:rFonts w:ascii="Times New Roman" w:hAnsi="Times New Roman" w:cs="Times New Roman"/>
          <w:sz w:val="28"/>
          <w:szCs w:val="28"/>
        </w:rPr>
        <w:t>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</w:t>
      </w:r>
      <w:r w:rsidR="00B73F41">
        <w:rPr>
          <w:rFonts w:ascii="Times New Roman" w:hAnsi="Times New Roman" w:cs="Times New Roman"/>
          <w:sz w:val="28"/>
          <w:szCs w:val="28"/>
        </w:rPr>
        <w:t>.07.</w:t>
      </w:r>
      <w:r w:rsidR="009C0B8C" w:rsidRPr="009C0B8C">
        <w:rPr>
          <w:rFonts w:ascii="Times New Roman" w:hAnsi="Times New Roman" w:cs="Times New Roman"/>
          <w:sz w:val="28"/>
          <w:szCs w:val="28"/>
        </w:rPr>
        <w:t xml:space="preserve">2017 года </w:t>
      </w:r>
      <w:r w:rsidR="00B73F41">
        <w:rPr>
          <w:rFonts w:ascii="Times New Roman" w:hAnsi="Times New Roman" w:cs="Times New Roman"/>
          <w:sz w:val="28"/>
          <w:szCs w:val="28"/>
        </w:rPr>
        <w:t>№</w:t>
      </w:r>
      <w:r w:rsidR="009C0B8C" w:rsidRPr="009C0B8C">
        <w:rPr>
          <w:rFonts w:ascii="Times New Roman" w:hAnsi="Times New Roman" w:cs="Times New Roman"/>
          <w:sz w:val="28"/>
          <w:szCs w:val="28"/>
        </w:rPr>
        <w:t xml:space="preserve"> 218-ФЗ "О публично-правовой компании "Фонд развития территорий" и о внесении изменений в отдельные законодательные акты Российской Федерации" передали на основании соглашений свои функции застройщика) строительство, реконструкцию, капитальный ремонт, снос</w:t>
      </w:r>
      <w:proofErr w:type="gramEnd"/>
      <w:r w:rsidR="009C0B8C" w:rsidRPr="009C0B8C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</w:t>
      </w:r>
      <w:r w:rsidRPr="00AC2EB7">
        <w:rPr>
          <w:rFonts w:ascii="Times New Roman" w:hAnsi="Times New Roman" w:cs="Times New Roman"/>
          <w:sz w:val="28"/>
          <w:szCs w:val="28"/>
        </w:rPr>
        <w:t>;</w:t>
      </w:r>
    </w:p>
    <w:p w:rsidR="00867680" w:rsidRPr="004F5334" w:rsidRDefault="00867680" w:rsidP="008676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2)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технический заказчик:</w:t>
      </w:r>
    </w:p>
    <w:p w:rsidR="00867680" w:rsidRPr="00AC2EB7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AC2EB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статьи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– </w:t>
      </w:r>
      <w:r w:rsidRPr="00AC2EB7">
        <w:rPr>
          <w:rFonts w:ascii="Times New Roman" w:hAnsi="Times New Roman" w:cs="Times New Roman"/>
          <w:sz w:val="28"/>
          <w:szCs w:val="28"/>
        </w:rPr>
        <w:t>юридическое лицо, которое уполномочено застройщиком и от имени застройщика заключает договоры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>выполнении инженерных изысканий, о подготовке проектной документации,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 xml:space="preserve">строительстве, реконструкции, капитальном ремонте, сносе объектов капитального строительства, подготавливает задания на выполнение указанных видов работ, предоставляет лицам, выполняющим инженерные изыскания и (или) осуществляющим подготовку проектной документации, строительство, </w:t>
      </w:r>
      <w:r w:rsidRPr="00AC2EB7">
        <w:rPr>
          <w:rFonts w:ascii="Times New Roman" w:hAnsi="Times New Roman" w:cs="Times New Roman"/>
          <w:sz w:val="28"/>
          <w:szCs w:val="28"/>
        </w:rPr>
        <w:lastRenderedPageBreak/>
        <w:t>реконструкцию, капитальный ремонт, снос</w:t>
      </w:r>
      <w:proofErr w:type="gramEnd"/>
      <w:r w:rsidRPr="00AC2EB7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материалы и документы, необходимые для выполнения указанных видов работ, утверждает проектную документацию, подписывает документы, необходимые для получения разрешения на ввод объекта капитального строительства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 xml:space="preserve">эксплуатацию, осуществляет иные функции, предусмотренные законодательством о градостроительной деятельности (далее также - функции технического заказчика). Функции технического заказчика могут выполняться только членом соответственно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за исключением случаев, предусмотренных </w:t>
      </w:r>
      <w:hyperlink r:id="rId11" w:history="1">
        <w:r w:rsidRPr="00EF5806">
          <w:rPr>
            <w:rFonts w:ascii="Times New Roman" w:hAnsi="Times New Roman" w:cs="Times New Roman"/>
            <w:sz w:val="28"/>
            <w:szCs w:val="28"/>
          </w:rPr>
          <w:t>частью 2.1 статьи 47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EF5806">
          <w:rPr>
            <w:rFonts w:ascii="Times New Roman" w:hAnsi="Times New Roman" w:cs="Times New Roman"/>
            <w:sz w:val="28"/>
            <w:szCs w:val="28"/>
          </w:rPr>
          <w:t>частью 4.1 статьи 48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EF5806">
          <w:rPr>
            <w:rFonts w:ascii="Times New Roman" w:hAnsi="Times New Roman" w:cs="Times New Roman"/>
            <w:sz w:val="28"/>
            <w:szCs w:val="28"/>
          </w:rPr>
          <w:t>частями 2.1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EF5806">
          <w:rPr>
            <w:rFonts w:ascii="Times New Roman" w:hAnsi="Times New Roman" w:cs="Times New Roman"/>
            <w:sz w:val="28"/>
            <w:szCs w:val="28"/>
          </w:rPr>
          <w:t>2.2 статьи 52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EF5806">
          <w:rPr>
            <w:rFonts w:ascii="Times New Roman" w:hAnsi="Times New Roman" w:cs="Times New Roman"/>
            <w:sz w:val="28"/>
            <w:szCs w:val="28"/>
          </w:rPr>
          <w:t>частями 5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EF5806">
          <w:rPr>
            <w:rFonts w:ascii="Times New Roman" w:hAnsi="Times New Roman" w:cs="Times New Roman"/>
            <w:sz w:val="28"/>
            <w:szCs w:val="28"/>
          </w:rPr>
          <w:t>6 статьи 55.31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867680" w:rsidRPr="004F5334" w:rsidRDefault="00867680" w:rsidP="008676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3)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лицо, осуществляющее строительство</w:t>
      </w:r>
      <w:r w:rsidRPr="004F5334">
        <w:rPr>
          <w:rFonts w:ascii="Times New Roman" w:hAnsi="Times New Roman" w:cs="Times New Roman"/>
          <w:b/>
          <w:sz w:val="28"/>
          <w:szCs w:val="28"/>
        </w:rPr>
        <w:t xml:space="preserve">, реконструкцию, капитальный ремонт объекта капитального строительства </w:t>
      </w:r>
      <w:r w:rsidRPr="004F5334">
        <w:rPr>
          <w:rFonts w:ascii="Times New Roman" w:hAnsi="Times New Roman" w:cs="Times New Roman"/>
          <w:sz w:val="28"/>
          <w:szCs w:val="28"/>
        </w:rPr>
        <w:t>(далее - лицо, осуществляющее строительство)</w:t>
      </w:r>
      <w:r w:rsidRPr="004F5334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867680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частью 3 статьи 52 </w:t>
      </w:r>
      <w:proofErr w:type="spellStart"/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ГрК</w:t>
      </w:r>
      <w:proofErr w:type="spellEnd"/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РФ л</w:t>
      </w:r>
      <w:r>
        <w:rPr>
          <w:rFonts w:ascii="Times New Roman" w:hAnsi="Times New Roman" w:cs="Times New Roman"/>
          <w:sz w:val="28"/>
          <w:szCs w:val="28"/>
        </w:rPr>
        <w:t xml:space="preserve">ицом, осуществляющим строительство, </w:t>
      </w:r>
      <w:r w:rsidR="00B64E4F" w:rsidRPr="00B64E4F">
        <w:rPr>
          <w:rFonts w:ascii="Times New Roman" w:hAnsi="Times New Roman" w:cs="Times New Roman"/>
          <w:sz w:val="28"/>
          <w:szCs w:val="28"/>
        </w:rPr>
        <w:t xml:space="preserve">может являться застройщик либо индивидуальный предприниматель или юридическое лицо, заключившие договор строительного подряда. </w:t>
      </w:r>
      <w:proofErr w:type="gramStart"/>
      <w:r w:rsidR="00B64E4F" w:rsidRPr="00B64E4F">
        <w:rPr>
          <w:rFonts w:ascii="Times New Roman" w:hAnsi="Times New Roman" w:cs="Times New Roman"/>
          <w:sz w:val="28"/>
          <w:szCs w:val="28"/>
        </w:rPr>
        <w:t>Лицо, осуществляющее строительство, обеспечивает соблюдение требований проектной документации,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B64E4F" w:rsidRPr="00B64E4F">
        <w:rPr>
          <w:rFonts w:ascii="Times New Roman" w:hAnsi="Times New Roman" w:cs="Times New Roman"/>
          <w:sz w:val="28"/>
          <w:szCs w:val="28"/>
        </w:rPr>
        <w:t xml:space="preserve">(или) информационной модели (в случае, если формирование и ведение информационной модели являются обязательными в соответствии с требованиями </w:t>
      </w:r>
      <w:proofErr w:type="spellStart"/>
      <w:r w:rsidR="00F30069" w:rsidRPr="00F3006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F30069" w:rsidRPr="00F30069">
        <w:rPr>
          <w:rFonts w:ascii="Times New Roman" w:hAnsi="Times New Roman" w:cs="Times New Roman"/>
          <w:sz w:val="28"/>
          <w:szCs w:val="28"/>
        </w:rPr>
        <w:t xml:space="preserve"> РФ</w:t>
      </w:r>
      <w:r w:rsidR="00F300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7680" w:rsidRPr="00BE1B75" w:rsidRDefault="00867680" w:rsidP="00867680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 Статистические показатели состояния </w:t>
      </w:r>
      <w:r w:rsidR="00916139" w:rsidRPr="00F30069">
        <w:rPr>
          <w:rFonts w:ascii="Times New Roman" w:hAnsi="Times New Roman" w:cs="Times New Roman"/>
          <w:color w:val="auto"/>
          <w:sz w:val="28"/>
          <w:szCs w:val="28"/>
        </w:rPr>
        <w:t>подконтрольной</w:t>
      </w:r>
      <w:r w:rsidRPr="00F300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>сферы</w:t>
      </w:r>
    </w:p>
    <w:p w:rsidR="007702C1" w:rsidRPr="00B54A04" w:rsidRDefault="007702C1" w:rsidP="007702C1">
      <w:pPr>
        <w:pStyle w:val="a6"/>
        <w:ind w:left="50" w:firstLine="69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Региональный государственный строительный надзор осуществляется посредством организации и проведе</w:t>
      </w:r>
      <w:r w:rsidRPr="00D517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</w:t>
      </w:r>
      <w:r w:rsidR="00493F27" w:rsidRPr="00D5170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контрольных (надзорных) мероприятий в</w:t>
      </w:r>
      <w:r w:rsidR="003752B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493F27" w:rsidRPr="00D5170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отношении</w:t>
      </w:r>
      <w:r w:rsidRPr="00D517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A2518" w:rsidRPr="00D517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контролируемых </w:t>
      </w:r>
      <w:r w:rsidR="001A251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</w:t>
      </w: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7702C1" w:rsidRPr="00B54A04" w:rsidRDefault="007702C1" w:rsidP="00770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A04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7975F6">
        <w:rPr>
          <w:rFonts w:ascii="Times New Roman" w:hAnsi="Times New Roman" w:cs="Times New Roman"/>
          <w:sz w:val="28"/>
          <w:szCs w:val="28"/>
        </w:rPr>
        <w:t>3</w:t>
      </w:r>
      <w:r w:rsidRPr="00B54A04">
        <w:rPr>
          <w:rFonts w:ascii="Times New Roman" w:hAnsi="Times New Roman" w:cs="Times New Roman"/>
          <w:sz w:val="28"/>
          <w:szCs w:val="28"/>
        </w:rPr>
        <w:t xml:space="preserve"> статьи 54 </w:t>
      </w:r>
      <w:proofErr w:type="spellStart"/>
      <w:r w:rsidRPr="00B54A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54A04">
        <w:rPr>
          <w:rFonts w:ascii="Times New Roman" w:hAnsi="Times New Roman" w:cs="Times New Roman"/>
          <w:sz w:val="28"/>
          <w:szCs w:val="28"/>
        </w:rPr>
        <w:t xml:space="preserve"> РФ предметом государственного строительного надзора в отношении объектов капитального строительства, указанных в </w:t>
      </w:r>
      <w:hyperlink r:id="rId17" w:history="1">
        <w:r w:rsidRPr="00B54A04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B54A04">
        <w:rPr>
          <w:rFonts w:ascii="Times New Roman" w:hAnsi="Times New Roman" w:cs="Times New Roman"/>
          <w:sz w:val="28"/>
          <w:szCs w:val="28"/>
        </w:rPr>
        <w:t xml:space="preserve"> статьи 54 </w:t>
      </w:r>
      <w:proofErr w:type="spellStart"/>
      <w:r w:rsidRPr="00B54A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54A04">
        <w:rPr>
          <w:rFonts w:ascii="Times New Roman" w:hAnsi="Times New Roman" w:cs="Times New Roman"/>
          <w:sz w:val="28"/>
          <w:szCs w:val="28"/>
        </w:rPr>
        <w:t xml:space="preserve"> РФ, является </w:t>
      </w:r>
      <w:r w:rsidR="00B64E4F" w:rsidRPr="001A2518">
        <w:rPr>
          <w:rFonts w:ascii="Times New Roman" w:hAnsi="Times New Roman" w:cs="Times New Roman"/>
          <w:sz w:val="28"/>
          <w:szCs w:val="28"/>
        </w:rPr>
        <w:t>соблюдение</w:t>
      </w:r>
      <w:r w:rsidR="001A2518" w:rsidRPr="001A2518">
        <w:rPr>
          <w:rFonts w:ascii="Times New Roman" w:hAnsi="Times New Roman" w:cs="Times New Roman"/>
          <w:sz w:val="28"/>
          <w:szCs w:val="28"/>
        </w:rPr>
        <w:t>:</w:t>
      </w:r>
    </w:p>
    <w:p w:rsidR="007702C1" w:rsidRPr="00B54A04" w:rsidRDefault="007702C1" w:rsidP="00557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A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A0188">
        <w:rPr>
          <w:rFonts w:ascii="Times New Roman" w:hAnsi="Times New Roman" w:cs="Times New Roman"/>
          <w:sz w:val="28"/>
          <w:szCs w:val="28"/>
        </w:rPr>
        <w:t>соответствия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утвержденной в соответствии с</w:t>
      </w:r>
      <w:r w:rsidR="008B6FE1">
        <w:rPr>
          <w:rFonts w:ascii="Times New Roman" w:hAnsi="Times New Roman" w:cs="Times New Roman"/>
          <w:sz w:val="28"/>
          <w:szCs w:val="28"/>
        </w:rPr>
        <w:t xml:space="preserve"> частями 15, 15.2 и 15.3 статьи 48</w:t>
      </w:r>
      <w:r w:rsidR="000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18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A0188">
        <w:rPr>
          <w:rFonts w:ascii="Times New Roman" w:hAnsi="Times New Roman" w:cs="Times New Roman"/>
          <w:sz w:val="28"/>
          <w:szCs w:val="28"/>
        </w:rPr>
        <w:t xml:space="preserve"> РФ проектной документации (в том числе с учетом изменений, внесенных в рабочую документацию и являющихся в соответствии с</w:t>
      </w:r>
      <w:r w:rsidR="008B6FE1">
        <w:rPr>
          <w:rFonts w:ascii="Times New Roman" w:hAnsi="Times New Roman" w:cs="Times New Roman"/>
          <w:sz w:val="28"/>
          <w:szCs w:val="28"/>
        </w:rPr>
        <w:t xml:space="preserve"> частью 1.3 статьи 52</w:t>
      </w:r>
      <w:r w:rsidR="000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18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A0188">
        <w:rPr>
          <w:rFonts w:ascii="Times New Roman" w:hAnsi="Times New Roman" w:cs="Times New Roman"/>
          <w:sz w:val="28"/>
          <w:szCs w:val="28"/>
        </w:rPr>
        <w:t xml:space="preserve"> РФ частью такой</w:t>
      </w:r>
      <w:proofErr w:type="gramEnd"/>
      <w:r w:rsidR="000A0188">
        <w:rPr>
          <w:rFonts w:ascii="Times New Roman" w:hAnsi="Times New Roman" w:cs="Times New Roman"/>
          <w:sz w:val="28"/>
          <w:szCs w:val="28"/>
        </w:rPr>
        <w:t xml:space="preserve"> проектной документации) и (или) информационной модели (в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0A0188">
        <w:rPr>
          <w:rFonts w:ascii="Times New Roman" w:hAnsi="Times New Roman" w:cs="Times New Roman"/>
          <w:sz w:val="28"/>
          <w:szCs w:val="28"/>
        </w:rPr>
        <w:t xml:space="preserve">случае, если формирование и ведение информационной модели являются обязательными в соответствии с требованиями </w:t>
      </w:r>
      <w:proofErr w:type="spellStart"/>
      <w:r w:rsidR="000A018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A0188">
        <w:rPr>
          <w:rFonts w:ascii="Times New Roman" w:hAnsi="Times New Roman" w:cs="Times New Roman"/>
          <w:sz w:val="28"/>
          <w:szCs w:val="28"/>
        </w:rPr>
        <w:t xml:space="preserve"> РФ)</w:t>
      </w:r>
      <w:r w:rsidRPr="00B54A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02C1" w:rsidRDefault="007702C1" w:rsidP="00557885">
      <w:pPr>
        <w:pStyle w:val="a6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наличия разрешения на строительство; </w:t>
      </w:r>
    </w:p>
    <w:p w:rsidR="007702C1" w:rsidRDefault="007702C1" w:rsidP="00557885">
      <w:pPr>
        <w:pStyle w:val="a6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 выполнения требований, установленных частями </w:t>
      </w:r>
      <w:r w:rsidR="001C36E8" w:rsidRPr="001C36E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C36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3.1 статьи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52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РФ</w:t>
      </w:r>
      <w:r w:rsidR="000A018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A0188" w:rsidRDefault="000A0188" w:rsidP="00557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выполнения требований, установленных </w:t>
      </w:r>
      <w:r w:rsidRPr="008B6FE1">
        <w:rPr>
          <w:rFonts w:ascii="Times New Roman" w:hAnsi="Times New Roman" w:cs="Times New Roman"/>
          <w:sz w:val="28"/>
          <w:szCs w:val="28"/>
        </w:rPr>
        <w:t xml:space="preserve">частью 4 статьи 52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к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обеспечению консервации объекта капитального строительства;</w:t>
      </w:r>
    </w:p>
    <w:p w:rsidR="000A0188" w:rsidRDefault="000A0188" w:rsidP="001C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выполнения требований к порядку осуществления строительного контроля, установленных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иными нормативными правовыми актами.</w:t>
      </w:r>
    </w:p>
    <w:p w:rsidR="00837D6A" w:rsidRDefault="007702C1" w:rsidP="00837D6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54A04"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</w:t>
      </w:r>
      <w:r w:rsidR="000C50CB">
        <w:rPr>
          <w:rFonts w:ascii="Times New Roman" w:hAnsi="Times New Roman" w:cs="Times New Roman"/>
          <w:sz w:val="28"/>
          <w:szCs w:val="28"/>
        </w:rPr>
        <w:t>в отношении объектов, указанных</w:t>
      </w:r>
      <w:r w:rsidR="008024CC">
        <w:rPr>
          <w:rFonts w:ascii="Times New Roman" w:hAnsi="Times New Roman" w:cs="Times New Roman"/>
          <w:sz w:val="28"/>
          <w:szCs w:val="28"/>
        </w:rPr>
        <w:t xml:space="preserve"> </w:t>
      </w:r>
      <w:r w:rsidR="008024CC" w:rsidRPr="00312ED6">
        <w:rPr>
          <w:rFonts w:ascii="Times New Roman" w:hAnsi="Times New Roman" w:cs="Times New Roman"/>
          <w:sz w:val="28"/>
          <w:szCs w:val="28"/>
        </w:rPr>
        <w:t>в части 2</w:t>
      </w:r>
      <w:r w:rsidRPr="00312ED6">
        <w:rPr>
          <w:rFonts w:ascii="Times New Roman" w:hAnsi="Times New Roman" w:cs="Times New Roman"/>
          <w:sz w:val="28"/>
          <w:szCs w:val="28"/>
        </w:rPr>
        <w:t xml:space="preserve"> </w:t>
      </w:r>
      <w:r w:rsidRPr="00B54A04">
        <w:rPr>
          <w:rFonts w:ascii="Times New Roman" w:hAnsi="Times New Roman" w:cs="Times New Roman"/>
          <w:sz w:val="28"/>
          <w:szCs w:val="28"/>
        </w:rPr>
        <w:t xml:space="preserve">статьи 54 </w:t>
      </w:r>
      <w:proofErr w:type="spellStart"/>
      <w:r w:rsidRPr="00B54A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54A04">
        <w:rPr>
          <w:rFonts w:ascii="Times New Roman" w:hAnsi="Times New Roman" w:cs="Times New Roman"/>
          <w:sz w:val="28"/>
          <w:szCs w:val="28"/>
        </w:rPr>
        <w:t xml:space="preserve"> РФ, являются</w:t>
      </w:r>
      <w:r w:rsidR="001A2518">
        <w:rPr>
          <w:rFonts w:ascii="Times New Roman" w:hAnsi="Times New Roman" w:cs="Times New Roman"/>
          <w:sz w:val="28"/>
          <w:szCs w:val="28"/>
        </w:rPr>
        <w:t xml:space="preserve"> </w:t>
      </w:r>
      <w:r w:rsidR="00B64E4F" w:rsidRPr="001A2518">
        <w:rPr>
          <w:rFonts w:ascii="Times New Roman" w:hAnsi="Times New Roman" w:cs="Times New Roman"/>
          <w:sz w:val="28"/>
          <w:szCs w:val="28"/>
        </w:rPr>
        <w:t>соблюдение</w:t>
      </w:r>
      <w:r w:rsidR="001A2518" w:rsidRPr="001A2518">
        <w:rPr>
          <w:rFonts w:ascii="Times New Roman" w:hAnsi="Times New Roman" w:cs="Times New Roman"/>
          <w:sz w:val="28"/>
          <w:szCs w:val="28"/>
        </w:rPr>
        <w:t>:</w:t>
      </w:r>
    </w:p>
    <w:p w:rsidR="00837D6A" w:rsidRDefault="00837D6A" w:rsidP="00837D6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64E4F" w:rsidRPr="001A2518">
        <w:rPr>
          <w:rFonts w:ascii="Times New Roman" w:hAnsi="Times New Roman" w:cs="Times New Roman"/>
          <w:sz w:val="28"/>
          <w:szCs w:val="28"/>
        </w:rPr>
        <w:t>требований</w:t>
      </w:r>
      <w:r w:rsidR="001A2518" w:rsidRPr="001A2518">
        <w:rPr>
          <w:rFonts w:ascii="Times New Roman" w:hAnsi="Times New Roman" w:cs="Times New Roman"/>
          <w:sz w:val="28"/>
          <w:szCs w:val="28"/>
        </w:rPr>
        <w:t xml:space="preserve"> </w:t>
      </w:r>
      <w:r w:rsidR="007702C1" w:rsidRPr="00B54A04">
        <w:rPr>
          <w:rFonts w:ascii="Times New Roman" w:hAnsi="Times New Roman" w:cs="Times New Roman"/>
          <w:sz w:val="28"/>
          <w:szCs w:val="28"/>
        </w:rPr>
        <w:t xml:space="preserve">наличия разрешения на строительство и соответствия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параметрам</w:t>
      </w:r>
      <w:r w:rsidR="007702C1" w:rsidRPr="00B54A04">
        <w:rPr>
          <w:rFonts w:ascii="Times New Roman" w:hAnsi="Times New Roman" w:cs="Times New Roman"/>
          <w:sz w:val="28"/>
          <w:szCs w:val="28"/>
        </w:rPr>
        <w:t>, указанным в разрешении на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7702C1" w:rsidRPr="00B54A04">
        <w:rPr>
          <w:rFonts w:ascii="Times New Roman" w:hAnsi="Times New Roman" w:cs="Times New Roman"/>
          <w:sz w:val="28"/>
          <w:szCs w:val="28"/>
        </w:rPr>
        <w:t xml:space="preserve">строительство, </w:t>
      </w:r>
      <w:r>
        <w:rPr>
          <w:rFonts w:ascii="Times New Roman" w:hAnsi="Times New Roman" w:cs="Times New Roman"/>
          <w:sz w:val="28"/>
          <w:szCs w:val="28"/>
        </w:rPr>
        <w:t>если разрешение на строительство требуется для строительства или реконструкции объекта капитального строительства;</w:t>
      </w:r>
    </w:p>
    <w:p w:rsidR="00287A4B" w:rsidRDefault="00557885" w:rsidP="00557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7702C1" w:rsidRPr="00B54A04">
        <w:rPr>
          <w:rFonts w:ascii="Times New Roman" w:hAnsi="Times New Roman" w:cs="Times New Roman"/>
          <w:sz w:val="28"/>
          <w:szCs w:val="28"/>
        </w:rPr>
        <w:t>соответствия параметров объектов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7702C1" w:rsidRPr="00B54A04">
        <w:rPr>
          <w:rFonts w:ascii="Times New Roman" w:hAnsi="Times New Roman" w:cs="Times New Roman"/>
          <w:sz w:val="28"/>
          <w:szCs w:val="28"/>
        </w:rPr>
        <w:t>застройки, документацией по планировке территории, и обязательным требованиям к</w:t>
      </w:r>
      <w:r w:rsidR="007702C1">
        <w:rPr>
          <w:rFonts w:ascii="Times New Roman" w:hAnsi="Times New Roman" w:cs="Times New Roman"/>
          <w:sz w:val="28"/>
          <w:szCs w:val="28"/>
        </w:rPr>
        <w:t> </w:t>
      </w:r>
      <w:r w:rsidR="007702C1" w:rsidRPr="00B54A04">
        <w:rPr>
          <w:rFonts w:ascii="Times New Roman" w:hAnsi="Times New Roman" w:cs="Times New Roman"/>
          <w:sz w:val="28"/>
          <w:szCs w:val="28"/>
        </w:rPr>
        <w:t xml:space="preserve">параметрам объектов капитального строительства, установленным </w:t>
      </w:r>
      <w:proofErr w:type="spellStart"/>
      <w:r w:rsidR="007702C1" w:rsidRPr="00BF170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7702C1" w:rsidRPr="00BF170A">
        <w:rPr>
          <w:rFonts w:ascii="Times New Roman" w:hAnsi="Times New Roman" w:cs="Times New Roman"/>
          <w:sz w:val="28"/>
          <w:szCs w:val="28"/>
        </w:rPr>
        <w:t xml:space="preserve"> РФ</w:t>
      </w:r>
      <w:r w:rsidR="007702C1" w:rsidRPr="00B54A04">
        <w:rPr>
          <w:rFonts w:ascii="Times New Roman" w:hAnsi="Times New Roman" w:cs="Times New Roman"/>
          <w:sz w:val="28"/>
          <w:szCs w:val="28"/>
        </w:rPr>
        <w:t>, другими федеральными законами</w:t>
      </w:r>
      <w:r w:rsidR="00287A4B">
        <w:rPr>
          <w:rFonts w:ascii="Times New Roman" w:hAnsi="Times New Roman" w:cs="Times New Roman"/>
          <w:sz w:val="28"/>
          <w:szCs w:val="28"/>
        </w:rPr>
        <w:t>, если для строительства или реконструкции объекта капитального строительства не требуется разрешение на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287A4B">
        <w:rPr>
          <w:rFonts w:ascii="Times New Roman" w:hAnsi="Times New Roman" w:cs="Times New Roman"/>
          <w:sz w:val="28"/>
          <w:szCs w:val="28"/>
        </w:rPr>
        <w:t>строительство.</w:t>
      </w:r>
      <w:proofErr w:type="gramEnd"/>
    </w:p>
    <w:p w:rsidR="001F1ADF" w:rsidRDefault="00A15916" w:rsidP="00A1666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B92">
        <w:rPr>
          <w:rFonts w:ascii="Times New Roman" w:hAnsi="Times New Roman" w:cs="Times New Roman"/>
          <w:sz w:val="28"/>
          <w:szCs w:val="28"/>
        </w:rPr>
        <w:t xml:space="preserve">Застройщик обязан обеспечить должностным лицам органа государственного </w:t>
      </w:r>
      <w:r w:rsidRPr="00DF020D">
        <w:rPr>
          <w:rFonts w:ascii="Times New Roman" w:hAnsi="Times New Roman" w:cs="Times New Roman"/>
          <w:sz w:val="28"/>
          <w:szCs w:val="28"/>
        </w:rPr>
        <w:t>строительного надзора доступ на объекты капитального строительства в целях проведения соответствующего контрольного (надзорного) мероприятия.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</w:p>
    <w:p w:rsidR="00867680" w:rsidRPr="00750092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0092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 w:rsidRPr="0075009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50092">
        <w:rPr>
          <w:rFonts w:ascii="Times New Roman" w:hAnsi="Times New Roman" w:cs="Times New Roman"/>
          <w:sz w:val="28"/>
          <w:szCs w:val="28"/>
        </w:rPr>
        <w:t xml:space="preserve"> проведенных инспекцией </w:t>
      </w:r>
      <w:r w:rsidR="00600CE2" w:rsidRPr="00750092">
        <w:rPr>
          <w:rFonts w:ascii="Times New Roman" w:hAnsi="Times New Roman" w:cs="Times New Roman"/>
          <w:sz w:val="28"/>
          <w:szCs w:val="28"/>
        </w:rPr>
        <w:t xml:space="preserve">контрольных (надзорных) </w:t>
      </w:r>
      <w:r w:rsidR="00600CE2" w:rsidRPr="00BD51B3">
        <w:rPr>
          <w:rFonts w:ascii="Times New Roman" w:hAnsi="Times New Roman" w:cs="Times New Roman"/>
          <w:sz w:val="28"/>
          <w:szCs w:val="28"/>
        </w:rPr>
        <w:t>мероприятий</w:t>
      </w:r>
      <w:r w:rsidRPr="00BD51B3">
        <w:rPr>
          <w:rFonts w:ascii="Times New Roman" w:hAnsi="Times New Roman" w:cs="Times New Roman"/>
          <w:sz w:val="28"/>
          <w:szCs w:val="28"/>
        </w:rPr>
        <w:t xml:space="preserve"> за </w:t>
      </w:r>
      <w:r w:rsidR="00D12DB4" w:rsidRPr="00D12DB4">
        <w:rPr>
          <w:rFonts w:ascii="Times New Roman" w:hAnsi="Times New Roman" w:cs="Times New Roman"/>
          <w:sz w:val="28"/>
          <w:szCs w:val="28"/>
        </w:rPr>
        <w:t xml:space="preserve">рассматриваемый период </w:t>
      </w:r>
      <w:r w:rsidRPr="00BD51B3">
        <w:rPr>
          <w:rFonts w:ascii="Times New Roman" w:hAnsi="Times New Roman" w:cs="Times New Roman"/>
          <w:sz w:val="28"/>
          <w:szCs w:val="28"/>
        </w:rPr>
        <w:t>приведена</w:t>
      </w:r>
      <w:r w:rsidRPr="00750092">
        <w:rPr>
          <w:rFonts w:ascii="Times New Roman" w:hAnsi="Times New Roman" w:cs="Times New Roman"/>
          <w:sz w:val="28"/>
          <w:szCs w:val="28"/>
        </w:rPr>
        <w:t xml:space="preserve"> в таблице № 1.</w:t>
      </w:r>
      <w:r w:rsidR="0049656A" w:rsidRPr="00750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157" w:rsidRDefault="00AC4157" w:rsidP="00AC415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50092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340"/>
        <w:gridCol w:w="1313"/>
        <w:gridCol w:w="1459"/>
        <w:gridCol w:w="1275"/>
        <w:gridCol w:w="1134"/>
        <w:gridCol w:w="1134"/>
        <w:gridCol w:w="1417"/>
      </w:tblGrid>
      <w:tr w:rsidR="009B0647" w:rsidRPr="00893E72" w:rsidTr="00A40621">
        <w:trPr>
          <w:trHeight w:val="600"/>
        </w:trPr>
        <w:tc>
          <w:tcPr>
            <w:tcW w:w="2191" w:type="dxa"/>
            <w:gridSpan w:val="2"/>
            <w:shd w:val="clear" w:color="auto" w:fill="auto"/>
            <w:hideMark/>
          </w:tcPr>
          <w:p w:rsidR="009B0647" w:rsidRPr="00893E72" w:rsidRDefault="009B0647" w:rsidP="00031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Проведено контрольных (надзорных) мероприятий:</w:t>
            </w:r>
          </w:p>
        </w:tc>
        <w:tc>
          <w:tcPr>
            <w:tcW w:w="1313" w:type="dxa"/>
            <w:shd w:val="clear" w:color="auto" w:fill="auto"/>
            <w:hideMark/>
          </w:tcPr>
          <w:p w:rsidR="009B0647" w:rsidRPr="00893E72" w:rsidRDefault="009B0647" w:rsidP="00031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Выездная проверка</w:t>
            </w:r>
          </w:p>
        </w:tc>
        <w:tc>
          <w:tcPr>
            <w:tcW w:w="1459" w:type="dxa"/>
            <w:shd w:val="clear" w:color="auto" w:fill="auto"/>
            <w:hideMark/>
          </w:tcPr>
          <w:p w:rsidR="009B0647" w:rsidRPr="00893E72" w:rsidRDefault="009B0647" w:rsidP="00031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Документарная проверка</w:t>
            </w:r>
          </w:p>
        </w:tc>
        <w:tc>
          <w:tcPr>
            <w:tcW w:w="1275" w:type="dxa"/>
            <w:shd w:val="clear" w:color="auto" w:fill="auto"/>
            <w:hideMark/>
          </w:tcPr>
          <w:p w:rsidR="009B0647" w:rsidRPr="00893E72" w:rsidRDefault="009B0647" w:rsidP="00031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Выездное обследование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9B0647" w:rsidRPr="00893E72" w:rsidRDefault="009B0647" w:rsidP="00031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Инспекционный визит</w:t>
            </w:r>
          </w:p>
        </w:tc>
        <w:tc>
          <w:tcPr>
            <w:tcW w:w="1134" w:type="dxa"/>
            <w:shd w:val="clear" w:color="auto" w:fill="auto"/>
            <w:hideMark/>
          </w:tcPr>
          <w:p w:rsidR="009B0647" w:rsidRPr="00893E72" w:rsidRDefault="009B0647" w:rsidP="00031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Рейдовый осмотр</w:t>
            </w:r>
          </w:p>
        </w:tc>
        <w:tc>
          <w:tcPr>
            <w:tcW w:w="1417" w:type="dxa"/>
            <w:shd w:val="clear" w:color="auto" w:fill="auto"/>
            <w:hideMark/>
          </w:tcPr>
          <w:p w:rsidR="009B0647" w:rsidRPr="00893E72" w:rsidRDefault="009B0647" w:rsidP="000317B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Мониторинг безопасности</w:t>
            </w:r>
          </w:p>
        </w:tc>
      </w:tr>
      <w:tr w:rsidR="009B0647" w:rsidRPr="00893E72" w:rsidTr="00A40621">
        <w:trPr>
          <w:trHeight w:val="330"/>
        </w:trPr>
        <w:tc>
          <w:tcPr>
            <w:tcW w:w="2191" w:type="dxa"/>
            <w:gridSpan w:val="2"/>
            <w:shd w:val="clear" w:color="auto" w:fill="auto"/>
            <w:hideMark/>
          </w:tcPr>
          <w:p w:rsidR="009B0647" w:rsidRPr="00893E72" w:rsidRDefault="009B0647" w:rsidP="00031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программам проверок:</w:t>
            </w:r>
          </w:p>
        </w:tc>
        <w:tc>
          <w:tcPr>
            <w:tcW w:w="1313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</w:t>
            </w:r>
          </w:p>
        </w:tc>
        <w:tc>
          <w:tcPr>
            <w:tcW w:w="1459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0647" w:rsidRPr="00893E72" w:rsidTr="00A40621">
        <w:trPr>
          <w:trHeight w:val="330"/>
        </w:trPr>
        <w:tc>
          <w:tcPr>
            <w:tcW w:w="2191" w:type="dxa"/>
            <w:gridSpan w:val="2"/>
            <w:shd w:val="clear" w:color="auto" w:fill="auto"/>
            <w:hideMark/>
          </w:tcPr>
          <w:p w:rsidR="009B0647" w:rsidRPr="00893E72" w:rsidRDefault="009B0647" w:rsidP="00031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контролю исполнения предписаний:</w:t>
            </w:r>
          </w:p>
        </w:tc>
        <w:tc>
          <w:tcPr>
            <w:tcW w:w="1313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9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0647" w:rsidRPr="00893E72" w:rsidTr="00A40621">
        <w:trPr>
          <w:trHeight w:val="315"/>
        </w:trPr>
        <w:tc>
          <w:tcPr>
            <w:tcW w:w="851" w:type="dxa"/>
            <w:vMerge w:val="restart"/>
            <w:shd w:val="clear" w:color="auto" w:fill="auto"/>
            <w:hideMark/>
          </w:tcPr>
          <w:p w:rsidR="009B0647" w:rsidRPr="00893E72" w:rsidRDefault="009B0647" w:rsidP="00031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заявлениям и обращениям: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9B0647" w:rsidRPr="00893E72" w:rsidRDefault="009B0647" w:rsidP="00031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 xml:space="preserve">по ч. 1 </w:t>
            </w:r>
            <w:proofErr w:type="spellStart"/>
            <w:proofErr w:type="gramStart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ст</w:t>
            </w:r>
            <w:proofErr w:type="spellEnd"/>
            <w:proofErr w:type="gramEnd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 xml:space="preserve"> 54 </w:t>
            </w:r>
            <w:proofErr w:type="spellStart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ГрК</w:t>
            </w:r>
            <w:proofErr w:type="spellEnd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:</w:t>
            </w:r>
          </w:p>
        </w:tc>
        <w:tc>
          <w:tcPr>
            <w:tcW w:w="1313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9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0647" w:rsidRPr="00893E72" w:rsidTr="00A40621">
        <w:trPr>
          <w:trHeight w:val="315"/>
        </w:trPr>
        <w:tc>
          <w:tcPr>
            <w:tcW w:w="851" w:type="dxa"/>
            <w:vMerge/>
            <w:shd w:val="clear" w:color="auto" w:fill="auto"/>
            <w:hideMark/>
          </w:tcPr>
          <w:p w:rsidR="009B0647" w:rsidRPr="00893E72" w:rsidRDefault="009B0647" w:rsidP="000317B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9B0647" w:rsidRPr="00893E72" w:rsidRDefault="009B0647" w:rsidP="00031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 xml:space="preserve">по ч. 2 </w:t>
            </w:r>
            <w:proofErr w:type="spellStart"/>
            <w:proofErr w:type="gramStart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ст</w:t>
            </w:r>
            <w:proofErr w:type="spellEnd"/>
            <w:proofErr w:type="gramEnd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 xml:space="preserve"> 54 </w:t>
            </w:r>
            <w:proofErr w:type="spellStart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ГрК</w:t>
            </w:r>
            <w:proofErr w:type="spellEnd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:</w:t>
            </w:r>
          </w:p>
        </w:tc>
        <w:tc>
          <w:tcPr>
            <w:tcW w:w="1313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9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0647" w:rsidRPr="00893E72" w:rsidTr="00A40621">
        <w:trPr>
          <w:trHeight w:val="315"/>
        </w:trPr>
        <w:tc>
          <w:tcPr>
            <w:tcW w:w="2191" w:type="dxa"/>
            <w:gridSpan w:val="2"/>
            <w:shd w:val="clear" w:color="auto" w:fill="auto"/>
            <w:noWrap/>
            <w:hideMark/>
          </w:tcPr>
          <w:p w:rsidR="009B0647" w:rsidRPr="00893E72" w:rsidRDefault="009B0647" w:rsidP="00031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требованиям прокуратуры:</w:t>
            </w:r>
          </w:p>
        </w:tc>
        <w:tc>
          <w:tcPr>
            <w:tcW w:w="1313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9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0647" w:rsidRPr="00893E72" w:rsidTr="00A40621">
        <w:trPr>
          <w:trHeight w:val="315"/>
        </w:trPr>
        <w:tc>
          <w:tcPr>
            <w:tcW w:w="2191" w:type="dxa"/>
            <w:gridSpan w:val="2"/>
            <w:shd w:val="clear" w:color="auto" w:fill="auto"/>
            <w:noWrap/>
            <w:hideMark/>
          </w:tcPr>
          <w:p w:rsidR="009B0647" w:rsidRPr="00893E72" w:rsidRDefault="009B0647" w:rsidP="00031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иным основаниям:</w:t>
            </w:r>
          </w:p>
        </w:tc>
        <w:tc>
          <w:tcPr>
            <w:tcW w:w="1313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9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0647" w:rsidRPr="00893E72" w:rsidTr="00A40621">
        <w:trPr>
          <w:trHeight w:val="330"/>
        </w:trPr>
        <w:tc>
          <w:tcPr>
            <w:tcW w:w="2191" w:type="dxa"/>
            <w:gridSpan w:val="2"/>
            <w:shd w:val="clear" w:color="auto" w:fill="auto"/>
            <w:noWrap/>
            <w:hideMark/>
          </w:tcPr>
          <w:p w:rsidR="009B0647" w:rsidRDefault="009B0647" w:rsidP="000317B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US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lastRenderedPageBreak/>
              <w:t>ИТОГО:</w:t>
            </w:r>
          </w:p>
          <w:p w:rsidR="009B0647" w:rsidRPr="00251B34" w:rsidRDefault="009B0647" w:rsidP="00031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1786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0647" w:rsidRPr="00657037" w:rsidRDefault="009B0647" w:rsidP="00031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B0647" w:rsidRPr="00750092" w:rsidRDefault="009B0647" w:rsidP="009B0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680" w:rsidRDefault="00867680" w:rsidP="00867680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AD73D2" w:rsidRPr="00657037" w:rsidRDefault="00AD73D2" w:rsidP="00867680">
      <w:pPr>
        <w:spacing w:after="0" w:line="240" w:lineRule="auto"/>
        <w:jc w:val="both"/>
        <w:rPr>
          <w:sz w:val="4"/>
        </w:rPr>
      </w:pPr>
    </w:p>
    <w:p w:rsidR="00867680" w:rsidRPr="00750092" w:rsidRDefault="00727AAF" w:rsidP="00AC459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7AAF">
        <w:rPr>
          <w:rFonts w:ascii="Times New Roman" w:hAnsi="Times New Roman" w:cs="Times New Roman"/>
          <w:sz w:val="28"/>
          <w:szCs w:val="28"/>
        </w:rPr>
        <w:t>За рассматриваемый период происходит у</w:t>
      </w:r>
      <w:r>
        <w:rPr>
          <w:rFonts w:ascii="Times New Roman" w:hAnsi="Times New Roman" w:cs="Times New Roman"/>
          <w:sz w:val="28"/>
          <w:szCs w:val="28"/>
        </w:rPr>
        <w:t>величение</w:t>
      </w:r>
      <w:r w:rsidRPr="00727AAF">
        <w:rPr>
          <w:rFonts w:ascii="Times New Roman" w:hAnsi="Times New Roman" w:cs="Times New Roman"/>
          <w:sz w:val="28"/>
          <w:szCs w:val="28"/>
        </w:rPr>
        <w:t xml:space="preserve"> количества проведенных контрольных (надзорных) мероприятий</w:t>
      </w:r>
      <w:r w:rsidR="00B07C6B">
        <w:rPr>
          <w:rFonts w:ascii="Times New Roman" w:hAnsi="Times New Roman" w:cs="Times New Roman"/>
          <w:sz w:val="28"/>
          <w:szCs w:val="28"/>
        </w:rPr>
        <w:t xml:space="preserve"> и выявленных </w:t>
      </w:r>
      <w:r w:rsidR="00B07C6B" w:rsidRPr="00B07C6B">
        <w:rPr>
          <w:rFonts w:ascii="Times New Roman" w:hAnsi="Times New Roman" w:cs="Times New Roman"/>
          <w:sz w:val="28"/>
          <w:szCs w:val="28"/>
        </w:rPr>
        <w:t>нарушений обязательных требований</w:t>
      </w:r>
      <w:r w:rsidRPr="00727AAF">
        <w:rPr>
          <w:rFonts w:ascii="Times New Roman" w:hAnsi="Times New Roman" w:cs="Times New Roman"/>
          <w:sz w:val="28"/>
          <w:szCs w:val="28"/>
        </w:rPr>
        <w:t>, о чем свидете</w:t>
      </w:r>
      <w:r>
        <w:rPr>
          <w:rFonts w:ascii="Times New Roman" w:hAnsi="Times New Roman" w:cs="Times New Roman"/>
          <w:sz w:val="28"/>
          <w:szCs w:val="28"/>
        </w:rPr>
        <w:t>льствуют показатели таблицы № 2</w:t>
      </w:r>
      <w:r w:rsidR="00867680" w:rsidRPr="00750092">
        <w:rPr>
          <w:rFonts w:ascii="Times New Roman" w:hAnsi="Times New Roman" w:cs="Times New Roman"/>
          <w:sz w:val="28"/>
          <w:szCs w:val="28"/>
        </w:rPr>
        <w:t>.</w:t>
      </w:r>
    </w:p>
    <w:p w:rsidR="008C5968" w:rsidRPr="00E97B81" w:rsidRDefault="008C5968" w:rsidP="00867680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p w:rsidR="00867680" w:rsidRDefault="00867680" w:rsidP="00144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0092">
        <w:rPr>
          <w:rFonts w:ascii="Times New Roman" w:hAnsi="Times New Roman" w:cs="Times New Roman"/>
          <w:sz w:val="28"/>
          <w:szCs w:val="28"/>
        </w:rPr>
        <w:t>Таблица № 2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23"/>
        <w:gridCol w:w="2409"/>
        <w:gridCol w:w="2307"/>
      </w:tblGrid>
      <w:tr w:rsidR="00657037" w:rsidRPr="00750092" w:rsidTr="00657037">
        <w:tc>
          <w:tcPr>
            <w:tcW w:w="568" w:type="dxa"/>
            <w:vMerge w:val="restart"/>
          </w:tcPr>
          <w:p w:rsidR="00657037" w:rsidRPr="00750092" w:rsidRDefault="00657037" w:rsidP="0031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037" w:rsidRPr="00750092" w:rsidRDefault="0065703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23" w:type="dxa"/>
            <w:vMerge w:val="restart"/>
          </w:tcPr>
          <w:p w:rsidR="00657037" w:rsidRPr="00750092" w:rsidRDefault="0065703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037" w:rsidRPr="00750092" w:rsidRDefault="00657037" w:rsidP="0031131B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657037" w:rsidRPr="00750092" w:rsidRDefault="0065703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16" w:type="dxa"/>
            <w:gridSpan w:val="2"/>
          </w:tcPr>
          <w:p w:rsidR="00657037" w:rsidRPr="00750092" w:rsidRDefault="0065703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657037" w:rsidRPr="00750092" w:rsidTr="00657037">
        <w:trPr>
          <w:trHeight w:val="742"/>
        </w:trPr>
        <w:tc>
          <w:tcPr>
            <w:tcW w:w="568" w:type="dxa"/>
            <w:vMerge/>
          </w:tcPr>
          <w:p w:rsidR="00657037" w:rsidRPr="00750092" w:rsidRDefault="00657037" w:rsidP="00311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vMerge/>
          </w:tcPr>
          <w:p w:rsidR="00657037" w:rsidRPr="00750092" w:rsidRDefault="00657037" w:rsidP="00311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57037" w:rsidRPr="00750092" w:rsidRDefault="0065703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657037" w:rsidRPr="00750092" w:rsidRDefault="0065703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на 01.</w:t>
            </w:r>
            <w:r w:rsidR="009B06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307" w:type="dxa"/>
          </w:tcPr>
          <w:p w:rsidR="00657037" w:rsidRPr="00750092" w:rsidRDefault="0065703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657037" w:rsidRPr="00750092" w:rsidRDefault="009B064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01.10</w:t>
            </w:r>
            <w:r w:rsidR="0065703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9B0647" w:rsidRPr="007D09D6" w:rsidTr="00657037">
        <w:tc>
          <w:tcPr>
            <w:tcW w:w="568" w:type="dxa"/>
          </w:tcPr>
          <w:p w:rsidR="009B0647" w:rsidRPr="00750092" w:rsidRDefault="009B064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3" w:type="dxa"/>
          </w:tcPr>
          <w:p w:rsidR="009B0647" w:rsidRPr="00750092" w:rsidRDefault="009B0647" w:rsidP="003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контрольных (надзорных) мероприятий</w:t>
            </w:r>
          </w:p>
        </w:tc>
        <w:tc>
          <w:tcPr>
            <w:tcW w:w="2409" w:type="dxa"/>
          </w:tcPr>
          <w:p w:rsidR="009B0647" w:rsidRPr="00893E72" w:rsidRDefault="009B0647" w:rsidP="00031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307" w:type="dxa"/>
          </w:tcPr>
          <w:p w:rsidR="009B0647" w:rsidRPr="00AC65C0" w:rsidRDefault="009B0647" w:rsidP="00031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  <w:p w:rsidR="009B0647" w:rsidRPr="007D09D6" w:rsidRDefault="009B0647" w:rsidP="00031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7" w:rsidRPr="00893E72" w:rsidTr="00657037">
        <w:tc>
          <w:tcPr>
            <w:tcW w:w="568" w:type="dxa"/>
          </w:tcPr>
          <w:p w:rsidR="009B0647" w:rsidRPr="00750092" w:rsidRDefault="009B064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3" w:type="dxa"/>
          </w:tcPr>
          <w:p w:rsidR="009B0647" w:rsidRPr="00750092" w:rsidRDefault="009B0647" w:rsidP="003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обязательных требований</w:t>
            </w:r>
          </w:p>
        </w:tc>
        <w:tc>
          <w:tcPr>
            <w:tcW w:w="2409" w:type="dxa"/>
          </w:tcPr>
          <w:p w:rsidR="009B0647" w:rsidRPr="00893E72" w:rsidRDefault="009B0647" w:rsidP="00031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2377</w:t>
            </w:r>
          </w:p>
        </w:tc>
        <w:tc>
          <w:tcPr>
            <w:tcW w:w="2307" w:type="dxa"/>
          </w:tcPr>
          <w:p w:rsidR="009B0647" w:rsidRPr="00893E72" w:rsidRDefault="009B0647" w:rsidP="00031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</w:tr>
    </w:tbl>
    <w:p w:rsidR="00E60A4B" w:rsidRPr="00657037" w:rsidRDefault="00E60A4B" w:rsidP="00757894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867680" w:rsidRPr="00CB3B28" w:rsidRDefault="00867680" w:rsidP="00366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A7E">
        <w:rPr>
          <w:rFonts w:ascii="Times New Roman" w:hAnsi="Times New Roman" w:cs="Times New Roman"/>
          <w:sz w:val="28"/>
          <w:szCs w:val="28"/>
        </w:rPr>
        <w:t>Наиболее распространенным видом юридической ответственности в поднадзорной инспекции сфере является административная ответственность, установленная нормами Кодекса Российской Федерации об административных правонарушениях (далее – КоАП РФ) направленная на предупреждение, выявление и пресечение нарушений законодательства Р</w:t>
      </w:r>
      <w:r w:rsidRPr="00CB3B28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867680" w:rsidRPr="00750092" w:rsidRDefault="00867680" w:rsidP="00366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B28">
        <w:rPr>
          <w:rFonts w:ascii="Times New Roman" w:hAnsi="Times New Roman" w:cs="Times New Roman"/>
          <w:sz w:val="28"/>
          <w:szCs w:val="28"/>
        </w:rPr>
        <w:t xml:space="preserve">Основным видом административного </w:t>
      </w:r>
      <w:r w:rsidRPr="00003A85">
        <w:rPr>
          <w:rFonts w:ascii="Times New Roman" w:hAnsi="Times New Roman" w:cs="Times New Roman"/>
          <w:sz w:val="28"/>
          <w:szCs w:val="28"/>
        </w:rPr>
        <w:t>наказания</w:t>
      </w:r>
      <w:r w:rsidR="005148BB" w:rsidRPr="00003A85">
        <w:rPr>
          <w:rFonts w:ascii="Times New Roman" w:hAnsi="Times New Roman" w:cs="Times New Roman"/>
          <w:sz w:val="28"/>
          <w:szCs w:val="28"/>
        </w:rPr>
        <w:t xml:space="preserve"> </w:t>
      </w:r>
      <w:r w:rsidR="00F974BA" w:rsidRPr="00B07C6B">
        <w:rPr>
          <w:rFonts w:ascii="Times New Roman" w:hAnsi="Times New Roman" w:cs="Times New Roman"/>
          <w:sz w:val="28"/>
          <w:szCs w:val="28"/>
        </w:rPr>
        <w:t xml:space="preserve">за </w:t>
      </w:r>
      <w:r w:rsidR="009B0647" w:rsidRPr="009B0647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C47109" w:rsidRPr="00B07C6B">
        <w:rPr>
          <w:rFonts w:ascii="Times New Roman" w:hAnsi="Times New Roman" w:cs="Times New Roman"/>
          <w:sz w:val="28"/>
          <w:szCs w:val="28"/>
        </w:rPr>
        <w:t>2023</w:t>
      </w:r>
      <w:r w:rsidR="005148BB" w:rsidRPr="00B07C6B">
        <w:rPr>
          <w:rFonts w:ascii="Times New Roman" w:hAnsi="Times New Roman" w:cs="Times New Roman"/>
          <w:sz w:val="28"/>
          <w:szCs w:val="28"/>
        </w:rPr>
        <w:t xml:space="preserve"> год</w:t>
      </w:r>
      <w:r w:rsidR="00C47109" w:rsidRPr="00B07C6B">
        <w:rPr>
          <w:rFonts w:ascii="Times New Roman" w:hAnsi="Times New Roman" w:cs="Times New Roman"/>
          <w:sz w:val="28"/>
          <w:szCs w:val="28"/>
        </w:rPr>
        <w:t>а</w:t>
      </w:r>
      <w:r w:rsidRPr="00B07C6B">
        <w:rPr>
          <w:rFonts w:ascii="Times New Roman" w:hAnsi="Times New Roman" w:cs="Times New Roman"/>
          <w:sz w:val="28"/>
          <w:szCs w:val="28"/>
        </w:rPr>
        <w:t>, применяемого инспекцией</w:t>
      </w:r>
      <w:r w:rsidR="005148BB" w:rsidRPr="00B07C6B">
        <w:rPr>
          <w:rFonts w:ascii="Times New Roman" w:hAnsi="Times New Roman" w:cs="Times New Roman"/>
          <w:sz w:val="28"/>
          <w:szCs w:val="28"/>
        </w:rPr>
        <w:t xml:space="preserve"> и </w:t>
      </w:r>
      <w:r w:rsidR="005148BB" w:rsidRPr="00A1666A">
        <w:rPr>
          <w:rFonts w:ascii="Times New Roman" w:hAnsi="Times New Roman" w:cs="Times New Roman"/>
          <w:sz w:val="28"/>
          <w:szCs w:val="28"/>
        </w:rPr>
        <w:t>судами Новосибирской области</w:t>
      </w:r>
      <w:r w:rsidRPr="00A1666A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3909AC" w:rsidRPr="00A1666A">
        <w:rPr>
          <w:rFonts w:ascii="Times New Roman" w:hAnsi="Times New Roman" w:cs="Times New Roman"/>
          <w:sz w:val="28"/>
          <w:szCs w:val="28"/>
        </w:rPr>
        <w:t>административный штраф</w:t>
      </w:r>
      <w:r w:rsidR="007741EA" w:rsidRPr="00A1666A">
        <w:rPr>
          <w:rFonts w:ascii="Times New Roman" w:hAnsi="Times New Roman" w:cs="Times New Roman"/>
          <w:sz w:val="28"/>
          <w:szCs w:val="28"/>
        </w:rPr>
        <w:t xml:space="preserve"> (</w:t>
      </w:r>
      <w:r w:rsidR="00C279F3" w:rsidRPr="00A1666A">
        <w:rPr>
          <w:rFonts w:ascii="Times New Roman" w:hAnsi="Times New Roman" w:cs="Times New Roman"/>
          <w:sz w:val="28"/>
          <w:szCs w:val="28"/>
        </w:rPr>
        <w:t>221</w:t>
      </w:r>
      <w:r w:rsidR="00E62F7D" w:rsidRPr="00A1666A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ED4DF3" w:rsidRPr="00A1666A">
        <w:rPr>
          <w:rFonts w:ascii="Times New Roman" w:hAnsi="Times New Roman" w:cs="Times New Roman"/>
          <w:sz w:val="28"/>
          <w:szCs w:val="28"/>
        </w:rPr>
        <w:t>/решений</w:t>
      </w:r>
      <w:r w:rsidR="00E62F7D" w:rsidRPr="00A1666A">
        <w:rPr>
          <w:rFonts w:ascii="Times New Roman" w:hAnsi="Times New Roman" w:cs="Times New Roman"/>
          <w:sz w:val="28"/>
          <w:szCs w:val="28"/>
        </w:rPr>
        <w:t xml:space="preserve"> инспекции, постановлений/решений судов НСО)</w:t>
      </w:r>
      <w:r w:rsidRPr="00A1666A">
        <w:rPr>
          <w:rFonts w:ascii="Times New Roman" w:hAnsi="Times New Roman" w:cs="Times New Roman"/>
          <w:sz w:val="28"/>
          <w:szCs w:val="28"/>
        </w:rPr>
        <w:t>.</w:t>
      </w:r>
      <w:r w:rsidR="00E62F7D" w:rsidRPr="00390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680" w:rsidRPr="00313A7E" w:rsidRDefault="00867680" w:rsidP="00366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092">
        <w:rPr>
          <w:rFonts w:ascii="Times New Roman" w:hAnsi="Times New Roman" w:cs="Times New Roman"/>
          <w:sz w:val="28"/>
          <w:szCs w:val="28"/>
        </w:rPr>
        <w:t>Динамика применения административн</w:t>
      </w:r>
      <w:r w:rsidR="005148BB" w:rsidRPr="00750092">
        <w:rPr>
          <w:rFonts w:ascii="Times New Roman" w:hAnsi="Times New Roman" w:cs="Times New Roman"/>
          <w:sz w:val="28"/>
          <w:szCs w:val="28"/>
        </w:rPr>
        <w:t>ых</w:t>
      </w:r>
      <w:r w:rsidRPr="00750092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5148BB" w:rsidRPr="00750092">
        <w:rPr>
          <w:rFonts w:ascii="Times New Roman" w:hAnsi="Times New Roman" w:cs="Times New Roman"/>
          <w:sz w:val="28"/>
          <w:szCs w:val="28"/>
        </w:rPr>
        <w:t>й</w:t>
      </w:r>
      <w:r w:rsidRPr="00313A7E">
        <w:rPr>
          <w:rFonts w:ascii="Times New Roman" w:hAnsi="Times New Roman" w:cs="Times New Roman"/>
          <w:sz w:val="28"/>
          <w:szCs w:val="28"/>
        </w:rPr>
        <w:t xml:space="preserve"> </w:t>
      </w:r>
      <w:r w:rsidR="005148BB" w:rsidRPr="00313A7E">
        <w:rPr>
          <w:rFonts w:ascii="Times New Roman" w:hAnsi="Times New Roman" w:cs="Times New Roman"/>
          <w:sz w:val="28"/>
          <w:szCs w:val="28"/>
        </w:rPr>
        <w:t xml:space="preserve">за рассматриваемый период </w:t>
      </w:r>
      <w:r w:rsidR="008C71DC">
        <w:rPr>
          <w:rFonts w:ascii="Times New Roman" w:hAnsi="Times New Roman" w:cs="Times New Roman"/>
          <w:sz w:val="28"/>
          <w:szCs w:val="28"/>
        </w:rPr>
        <w:t>приведена на рисунке 2</w:t>
      </w:r>
      <w:r w:rsidRPr="00313A7E">
        <w:rPr>
          <w:rFonts w:ascii="Times New Roman" w:hAnsi="Times New Roman" w:cs="Times New Roman"/>
          <w:sz w:val="28"/>
          <w:szCs w:val="28"/>
        </w:rPr>
        <w:t>.</w:t>
      </w:r>
    </w:p>
    <w:p w:rsidR="00ED4DF3" w:rsidRPr="00A1666A" w:rsidRDefault="00ED4DF3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867680" w:rsidRDefault="00ED4DF3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DA58C7" wp14:editId="068CACD4">
            <wp:extent cx="5189517" cy="3206338"/>
            <wp:effectExtent l="0" t="0" r="11430" b="133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151B6" w:rsidRPr="000151B6" w:rsidRDefault="000151B6" w:rsidP="0001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B6">
        <w:rPr>
          <w:rFonts w:ascii="Times New Roman" w:hAnsi="Times New Roman" w:cs="Times New Roman"/>
          <w:sz w:val="28"/>
          <w:szCs w:val="28"/>
        </w:rPr>
        <w:t xml:space="preserve">Анализ составов административных правонарушений КоАП РФ позволяет выделить группу административных правонарушений в строительстве, группу </w:t>
      </w:r>
      <w:r w:rsidRPr="000151B6">
        <w:rPr>
          <w:rFonts w:ascii="Times New Roman" w:hAnsi="Times New Roman" w:cs="Times New Roman"/>
          <w:sz w:val="28"/>
          <w:szCs w:val="28"/>
        </w:rPr>
        <w:lastRenderedPageBreak/>
        <w:t>административных правонарушений, посягающих на институты государственной власти, группу административных правонарушений против порядка управления и группу административных правонарушений, посягающих на общественный порядок и общественную безопасность. К числу первых следует отнести следующие составы:</w:t>
      </w:r>
    </w:p>
    <w:p w:rsidR="000151B6" w:rsidRPr="000151B6" w:rsidRDefault="000151B6" w:rsidP="0001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B6">
        <w:rPr>
          <w:rFonts w:ascii="Times New Roman" w:hAnsi="Times New Roman" w:cs="Times New Roman"/>
          <w:sz w:val="28"/>
          <w:szCs w:val="28"/>
        </w:rPr>
        <w:t>- статья 9.4 КоАП РФ – нарушение обязательных требований в области строительства и применения строительных материалов (изделий);</w:t>
      </w:r>
    </w:p>
    <w:p w:rsidR="000151B6" w:rsidRPr="000151B6" w:rsidRDefault="000151B6" w:rsidP="0001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B6">
        <w:rPr>
          <w:rFonts w:ascii="Times New Roman" w:hAnsi="Times New Roman" w:cs="Times New Roman"/>
          <w:sz w:val="28"/>
          <w:szCs w:val="28"/>
        </w:rPr>
        <w:t>- статья 9.5 КоАП РФ – нарушение установленного порядка строительства, реконструкции, капитального ремонта объекта капитального строительства, ввода его в эксплуатацию;</w:t>
      </w:r>
    </w:p>
    <w:p w:rsidR="000151B6" w:rsidRPr="000151B6" w:rsidRDefault="000151B6" w:rsidP="0001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B6">
        <w:rPr>
          <w:rFonts w:ascii="Times New Roman" w:hAnsi="Times New Roman" w:cs="Times New Roman"/>
          <w:sz w:val="28"/>
          <w:szCs w:val="28"/>
        </w:rPr>
        <w:t>- часть 1 статьи 9.5.1 КоАП РФ – выполнение работ по строительству, реконструкции лицом, не являющимся членом саморегулируемой организации в области строительства, реконструкции объектов капитального строительства, если для выполнения таких работ членство в такой саморегулируемой организации является обязательным.</w:t>
      </w:r>
    </w:p>
    <w:p w:rsidR="000151B6" w:rsidRPr="000151B6" w:rsidRDefault="000151B6" w:rsidP="0001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B6">
        <w:rPr>
          <w:rFonts w:ascii="Times New Roman" w:hAnsi="Times New Roman" w:cs="Times New Roman"/>
          <w:sz w:val="28"/>
          <w:szCs w:val="28"/>
        </w:rPr>
        <w:t>Эти составы непосредственно касаются предмета надзорной деятельности инспекции.</w:t>
      </w:r>
    </w:p>
    <w:p w:rsidR="000151B6" w:rsidRPr="000151B6" w:rsidRDefault="000151B6" w:rsidP="0001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B6">
        <w:rPr>
          <w:rFonts w:ascii="Times New Roman" w:hAnsi="Times New Roman" w:cs="Times New Roman"/>
          <w:sz w:val="28"/>
          <w:szCs w:val="28"/>
        </w:rPr>
        <w:t>Ко второй группе административных правонарушений относится:</w:t>
      </w:r>
    </w:p>
    <w:p w:rsidR="000151B6" w:rsidRPr="000151B6" w:rsidRDefault="000151B6" w:rsidP="0001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B6">
        <w:rPr>
          <w:rFonts w:ascii="Times New Roman" w:hAnsi="Times New Roman" w:cs="Times New Roman"/>
          <w:sz w:val="28"/>
          <w:szCs w:val="28"/>
        </w:rPr>
        <w:t>- статья 17.7 КоАП РФ – невыполнение законных требований должностного лица, осуществляющего производство по делу об административном правонарушении.</w:t>
      </w:r>
    </w:p>
    <w:p w:rsidR="000151B6" w:rsidRPr="000151B6" w:rsidRDefault="000151B6" w:rsidP="0001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B6">
        <w:rPr>
          <w:rFonts w:ascii="Times New Roman" w:hAnsi="Times New Roman" w:cs="Times New Roman"/>
          <w:sz w:val="28"/>
          <w:szCs w:val="28"/>
        </w:rPr>
        <w:t>К третьей группе административных правонарушений относится:</w:t>
      </w:r>
    </w:p>
    <w:p w:rsidR="000151B6" w:rsidRPr="000151B6" w:rsidRDefault="000151B6" w:rsidP="0001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B6">
        <w:rPr>
          <w:rFonts w:ascii="Times New Roman" w:hAnsi="Times New Roman" w:cs="Times New Roman"/>
          <w:sz w:val="28"/>
          <w:szCs w:val="28"/>
        </w:rPr>
        <w:t>- часть 6 статьи 19.5 КоАП РФ –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(контроль).</w:t>
      </w:r>
    </w:p>
    <w:p w:rsidR="000151B6" w:rsidRPr="000151B6" w:rsidRDefault="000151B6" w:rsidP="0001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B6">
        <w:rPr>
          <w:rFonts w:ascii="Times New Roman" w:hAnsi="Times New Roman" w:cs="Times New Roman"/>
          <w:sz w:val="28"/>
          <w:szCs w:val="28"/>
        </w:rPr>
        <w:t>К четвертой группе административных правонарушений относится:</w:t>
      </w:r>
    </w:p>
    <w:p w:rsidR="00B06EB2" w:rsidRDefault="000151B6" w:rsidP="0001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B6">
        <w:rPr>
          <w:rFonts w:ascii="Times New Roman" w:hAnsi="Times New Roman" w:cs="Times New Roman"/>
          <w:sz w:val="28"/>
          <w:szCs w:val="28"/>
        </w:rPr>
        <w:t>- часть 1 статьи 20.25 КоАП РФ – неуплата административного штрафа в</w:t>
      </w:r>
      <w:r w:rsidR="00A1666A">
        <w:rPr>
          <w:rFonts w:ascii="Times New Roman" w:hAnsi="Times New Roman" w:cs="Times New Roman"/>
          <w:sz w:val="28"/>
          <w:szCs w:val="28"/>
        </w:rPr>
        <w:t> </w:t>
      </w:r>
      <w:r w:rsidRPr="000151B6">
        <w:rPr>
          <w:rFonts w:ascii="Times New Roman" w:hAnsi="Times New Roman" w:cs="Times New Roman"/>
          <w:sz w:val="28"/>
          <w:szCs w:val="28"/>
        </w:rPr>
        <w:t>срок, предусмотренный КоАП РФ.</w:t>
      </w:r>
    </w:p>
    <w:p w:rsidR="007550BF" w:rsidRDefault="00867680" w:rsidP="00B0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0CB">
        <w:rPr>
          <w:rFonts w:ascii="Times New Roman" w:hAnsi="Times New Roman" w:cs="Times New Roman"/>
          <w:sz w:val="28"/>
          <w:szCs w:val="28"/>
        </w:rPr>
        <w:t xml:space="preserve">Сведения о количестве вынесенных инспекцией, а так же судами Новосибирской области </w:t>
      </w:r>
      <w:r w:rsidR="00034F09" w:rsidRPr="000C50CB">
        <w:rPr>
          <w:rFonts w:ascii="Times New Roman" w:hAnsi="Times New Roman" w:cs="Times New Roman"/>
          <w:sz w:val="28"/>
          <w:szCs w:val="28"/>
        </w:rPr>
        <w:t xml:space="preserve">постановлений/решений </w:t>
      </w:r>
      <w:r w:rsidRPr="000C50CB">
        <w:rPr>
          <w:rFonts w:ascii="Times New Roman" w:hAnsi="Times New Roman" w:cs="Times New Roman"/>
          <w:sz w:val="28"/>
          <w:szCs w:val="28"/>
        </w:rPr>
        <w:t>на основании поступивших материалов дел об административных правонарушениях в сфере строительства, представлены в таблице № </w:t>
      </w:r>
      <w:r w:rsidR="00AC1FA1">
        <w:rPr>
          <w:rFonts w:ascii="Times New Roman" w:hAnsi="Times New Roman" w:cs="Times New Roman"/>
          <w:sz w:val="28"/>
          <w:szCs w:val="28"/>
        </w:rPr>
        <w:t>3</w:t>
      </w:r>
      <w:r w:rsidRPr="000C50CB">
        <w:rPr>
          <w:rFonts w:ascii="Times New Roman" w:hAnsi="Times New Roman" w:cs="Times New Roman"/>
          <w:sz w:val="28"/>
          <w:szCs w:val="28"/>
        </w:rPr>
        <w:t>.</w:t>
      </w:r>
    </w:p>
    <w:p w:rsidR="00ED4DF3" w:rsidRDefault="00ED4DF3" w:rsidP="00ED4D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AC1FA1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93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977"/>
        <w:gridCol w:w="3969"/>
      </w:tblGrid>
      <w:tr w:rsidR="00BF4826" w:rsidRPr="00BF4826" w:rsidTr="00BF4826">
        <w:trPr>
          <w:trHeight w:val="655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826" w:rsidRPr="00382BFF" w:rsidRDefault="00BF4826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2BFF">
              <w:rPr>
                <w:rFonts w:ascii="Times New Roman" w:hAnsi="Times New Roman" w:cs="Times New Roman"/>
                <w:b/>
                <w:bCs/>
                <w:lang w:eastAsia="ru-RU"/>
              </w:rPr>
              <w:t>Статья КоАП РФ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826" w:rsidRPr="00382BFF" w:rsidRDefault="00BF4826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2BFF"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 постановлений/решений, вынесенных</w:t>
            </w:r>
          </w:p>
          <w:p w:rsidR="00BF4826" w:rsidRPr="00382BFF" w:rsidRDefault="00BF4826" w:rsidP="00382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2BFF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По </w:t>
            </w:r>
            <w:r w:rsidR="00382BFF" w:rsidRPr="00382BFF">
              <w:rPr>
                <w:rFonts w:ascii="Times New Roman" w:hAnsi="Times New Roman" w:cs="Times New Roman"/>
                <w:b/>
                <w:bCs/>
                <w:lang w:eastAsia="ru-RU"/>
              </w:rPr>
              <w:t>состоянию на 01.10</w:t>
            </w:r>
            <w:r w:rsidRPr="00382BFF">
              <w:rPr>
                <w:rFonts w:ascii="Times New Roman" w:hAnsi="Times New Roman" w:cs="Times New Roman"/>
                <w:b/>
                <w:bCs/>
                <w:lang w:eastAsia="ru-RU"/>
              </w:rPr>
              <w:t>.2023</w:t>
            </w:r>
          </w:p>
        </w:tc>
      </w:tr>
      <w:tr w:rsidR="00BF4826" w:rsidRPr="00BF4826" w:rsidTr="00BF4826">
        <w:trPr>
          <w:trHeight w:val="685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826" w:rsidRPr="00382BFF" w:rsidRDefault="00BF4826" w:rsidP="00BF4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826" w:rsidRPr="00382BFF" w:rsidRDefault="00BF4826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2BFF">
              <w:rPr>
                <w:rFonts w:ascii="Times New Roman" w:hAnsi="Times New Roman" w:cs="Times New Roman"/>
                <w:b/>
                <w:bCs/>
                <w:lang w:eastAsia="ru-RU"/>
              </w:rPr>
              <w:t>инспекцией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826" w:rsidRPr="00382BFF" w:rsidRDefault="00BF4826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2BFF">
              <w:rPr>
                <w:rFonts w:ascii="Times New Roman" w:hAnsi="Times New Roman" w:cs="Times New Roman"/>
                <w:b/>
                <w:bCs/>
                <w:lang w:eastAsia="ru-RU"/>
              </w:rPr>
              <w:t>судами Новосибирской области</w:t>
            </w:r>
          </w:p>
        </w:tc>
      </w:tr>
      <w:tr w:rsidR="00BF4826" w:rsidRPr="00BF4826" w:rsidTr="00BF4826">
        <w:trPr>
          <w:trHeight w:val="29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826" w:rsidRPr="00382BFF" w:rsidRDefault="00BF4826" w:rsidP="00BF4826">
            <w:pPr>
              <w:rPr>
                <w:rFonts w:ascii="Times New Roman" w:hAnsi="Times New Roman" w:cs="Times New Roman"/>
                <w:lang w:eastAsia="ru-RU"/>
              </w:rPr>
            </w:pPr>
            <w:r w:rsidRPr="00382BFF">
              <w:rPr>
                <w:rFonts w:ascii="Times New Roman" w:hAnsi="Times New Roman" w:cs="Times New Roman"/>
                <w:lang w:eastAsia="ru-RU"/>
              </w:rPr>
              <w:t>часть 1 статьи 9.4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382BFF" w:rsidRDefault="00382BFF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382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382BFF" w:rsidRDefault="00BB2722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4826" w:rsidRPr="00BF4826" w:rsidTr="00BF482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826" w:rsidRPr="00382BFF" w:rsidRDefault="00BF4826" w:rsidP="00BF4826">
            <w:pPr>
              <w:rPr>
                <w:rFonts w:ascii="Times New Roman" w:hAnsi="Times New Roman" w:cs="Times New Roman"/>
                <w:lang w:eastAsia="ru-RU"/>
              </w:rPr>
            </w:pPr>
            <w:r w:rsidRPr="00382BFF">
              <w:rPr>
                <w:rFonts w:ascii="Times New Roman" w:hAnsi="Times New Roman" w:cs="Times New Roman"/>
                <w:lang w:eastAsia="ru-RU"/>
              </w:rPr>
              <w:t>часть 2 статьи 9.4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382BFF" w:rsidRDefault="00382BFF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A398C" w:rsidRPr="00382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382BFF" w:rsidRDefault="00382BFF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F4826" w:rsidRPr="00BF4826" w:rsidTr="00BF482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826" w:rsidRPr="00382BFF" w:rsidRDefault="00BF4826" w:rsidP="00BF4826">
            <w:pPr>
              <w:rPr>
                <w:rFonts w:ascii="Times New Roman" w:hAnsi="Times New Roman" w:cs="Times New Roman"/>
                <w:lang w:eastAsia="ru-RU"/>
              </w:rPr>
            </w:pPr>
            <w:r w:rsidRPr="00382BFF">
              <w:rPr>
                <w:rFonts w:ascii="Times New Roman" w:hAnsi="Times New Roman" w:cs="Times New Roman"/>
                <w:lang w:eastAsia="ru-RU"/>
              </w:rPr>
              <w:t>часть 1 статьи 9.5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382BFF" w:rsidRDefault="00382BFF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382BFF" w:rsidRDefault="00BB2722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F4826" w:rsidRPr="00BF4826" w:rsidTr="00BF482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826" w:rsidRPr="00382BFF" w:rsidRDefault="00BF4826" w:rsidP="00BF4826">
            <w:pPr>
              <w:rPr>
                <w:rFonts w:ascii="Times New Roman" w:hAnsi="Times New Roman" w:cs="Times New Roman"/>
                <w:lang w:eastAsia="ru-RU"/>
              </w:rPr>
            </w:pPr>
            <w:r w:rsidRPr="00382BFF">
              <w:rPr>
                <w:rFonts w:ascii="Times New Roman" w:hAnsi="Times New Roman" w:cs="Times New Roman"/>
                <w:lang w:eastAsia="ru-RU"/>
              </w:rPr>
              <w:t>часть 5 статьи 9.5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382BFF" w:rsidRDefault="00382BFF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382BFF" w:rsidRDefault="00382BFF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F4826" w:rsidRPr="00BF4826" w:rsidTr="007A398C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826" w:rsidRPr="00382BFF" w:rsidRDefault="00BF4826" w:rsidP="00BF4826">
            <w:pPr>
              <w:rPr>
                <w:rFonts w:ascii="Times New Roman" w:hAnsi="Times New Roman" w:cs="Times New Roman"/>
                <w:lang w:eastAsia="ru-RU"/>
              </w:rPr>
            </w:pPr>
            <w:r w:rsidRPr="00382BFF">
              <w:rPr>
                <w:rFonts w:ascii="Times New Roman" w:hAnsi="Times New Roman" w:cs="Times New Roman"/>
                <w:lang w:eastAsia="ru-RU"/>
              </w:rPr>
              <w:lastRenderedPageBreak/>
              <w:t>часть 1 статьи 9.5.1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382BFF" w:rsidRDefault="00382BFF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382BFF" w:rsidRDefault="00BB2722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82BFF" w:rsidRPr="00BF4826" w:rsidTr="007A398C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BFF" w:rsidRPr="00382BFF" w:rsidRDefault="00382BFF" w:rsidP="00D21037">
            <w:pPr>
              <w:rPr>
                <w:rFonts w:ascii="Times New Roman" w:hAnsi="Times New Roman" w:cs="Times New Roman"/>
                <w:lang w:eastAsia="ru-RU"/>
              </w:rPr>
            </w:pPr>
            <w:r w:rsidRPr="00382BFF">
              <w:rPr>
                <w:rFonts w:ascii="Times New Roman" w:hAnsi="Times New Roman" w:cs="Times New Roman"/>
                <w:lang w:eastAsia="ru-RU"/>
              </w:rPr>
              <w:t>статья 17.7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BFF" w:rsidRPr="00382BFF" w:rsidRDefault="00382BFF" w:rsidP="00D2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BFF" w:rsidRPr="00382BFF" w:rsidRDefault="00382BFF" w:rsidP="00D2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F4826" w:rsidRPr="00BF4826" w:rsidTr="00382BFF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826" w:rsidRPr="00382BFF" w:rsidRDefault="00382BFF" w:rsidP="00BF4826">
            <w:pPr>
              <w:rPr>
                <w:rFonts w:ascii="Times New Roman" w:hAnsi="Times New Roman" w:cs="Times New Roman"/>
                <w:lang w:eastAsia="ru-RU"/>
              </w:rPr>
            </w:pPr>
            <w:r w:rsidRPr="00382BFF">
              <w:rPr>
                <w:rFonts w:ascii="Times New Roman" w:hAnsi="Times New Roman" w:cs="Times New Roman"/>
                <w:lang w:eastAsia="ru-RU"/>
              </w:rPr>
              <w:t>часть 6 статьи 19.5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382BFF" w:rsidRDefault="00382BFF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382BFF" w:rsidRDefault="00382BFF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82BFF" w:rsidRPr="00BF4826" w:rsidTr="007A398C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BFF" w:rsidRPr="00382BFF" w:rsidRDefault="00382BFF" w:rsidP="00D21037">
            <w:pPr>
              <w:rPr>
                <w:rFonts w:ascii="Times New Roman" w:hAnsi="Times New Roman" w:cs="Times New Roman"/>
                <w:lang w:eastAsia="ru-RU"/>
              </w:rPr>
            </w:pPr>
            <w:r w:rsidRPr="00382BFF">
              <w:rPr>
                <w:rFonts w:ascii="Times New Roman" w:hAnsi="Times New Roman" w:cs="Times New Roman"/>
                <w:lang w:eastAsia="ru-RU"/>
              </w:rPr>
              <w:t>часть 1 статьи 20.25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BFF" w:rsidRPr="00382BFF" w:rsidRDefault="00382BFF" w:rsidP="00D2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BFF" w:rsidRPr="00382BFF" w:rsidRDefault="00382BFF" w:rsidP="00D2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ED4DF3" w:rsidRPr="002802B2" w:rsidRDefault="00ED4DF3" w:rsidP="002802B2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867680" w:rsidRPr="000C50CB" w:rsidRDefault="00867680" w:rsidP="00867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53">
        <w:rPr>
          <w:rFonts w:ascii="Times New Roman" w:hAnsi="Times New Roman" w:cs="Times New Roman"/>
          <w:sz w:val="28"/>
          <w:szCs w:val="28"/>
        </w:rPr>
        <w:t xml:space="preserve">Анализ правонарушений </w:t>
      </w:r>
      <w:r w:rsidRPr="00B07C6B">
        <w:rPr>
          <w:rFonts w:ascii="Times New Roman" w:hAnsi="Times New Roman" w:cs="Times New Roman"/>
          <w:sz w:val="28"/>
          <w:szCs w:val="28"/>
        </w:rPr>
        <w:t xml:space="preserve">за </w:t>
      </w:r>
      <w:r w:rsidR="00382BFF">
        <w:rPr>
          <w:rFonts w:ascii="Times New Roman" w:hAnsi="Times New Roman" w:cs="Times New Roman"/>
          <w:sz w:val="28"/>
          <w:szCs w:val="28"/>
        </w:rPr>
        <w:t>9</w:t>
      </w:r>
      <w:r w:rsidR="00BF4826" w:rsidRPr="00B07C6B">
        <w:rPr>
          <w:rFonts w:ascii="Times New Roman" w:hAnsi="Times New Roman" w:cs="Times New Roman"/>
          <w:sz w:val="28"/>
          <w:szCs w:val="28"/>
        </w:rPr>
        <w:t xml:space="preserve"> </w:t>
      </w:r>
      <w:r w:rsidR="00382BFF">
        <w:rPr>
          <w:rFonts w:ascii="Times New Roman" w:hAnsi="Times New Roman" w:cs="Times New Roman"/>
          <w:sz w:val="28"/>
          <w:szCs w:val="28"/>
        </w:rPr>
        <w:t>месяцев</w:t>
      </w:r>
      <w:r w:rsidR="00BF4826" w:rsidRPr="00B07C6B">
        <w:rPr>
          <w:rFonts w:ascii="Times New Roman" w:hAnsi="Times New Roman" w:cs="Times New Roman"/>
          <w:sz w:val="28"/>
          <w:szCs w:val="28"/>
        </w:rPr>
        <w:t xml:space="preserve"> </w:t>
      </w:r>
      <w:r w:rsidRPr="00B07C6B">
        <w:rPr>
          <w:rFonts w:ascii="Times New Roman" w:hAnsi="Times New Roman" w:cs="Times New Roman"/>
          <w:sz w:val="28"/>
          <w:szCs w:val="28"/>
        </w:rPr>
        <w:t>202</w:t>
      </w:r>
      <w:r w:rsidR="00BF4826" w:rsidRPr="00B07C6B">
        <w:rPr>
          <w:rFonts w:ascii="Times New Roman" w:hAnsi="Times New Roman" w:cs="Times New Roman"/>
          <w:sz w:val="28"/>
          <w:szCs w:val="28"/>
        </w:rPr>
        <w:t>3</w:t>
      </w:r>
      <w:r w:rsidR="00034F09" w:rsidRPr="00B07C6B">
        <w:rPr>
          <w:rFonts w:ascii="Times New Roman" w:hAnsi="Times New Roman" w:cs="Times New Roman"/>
          <w:sz w:val="28"/>
          <w:szCs w:val="28"/>
        </w:rPr>
        <w:t xml:space="preserve"> </w:t>
      </w:r>
      <w:r w:rsidRPr="00B07C6B">
        <w:rPr>
          <w:rFonts w:ascii="Times New Roman" w:hAnsi="Times New Roman" w:cs="Times New Roman"/>
          <w:sz w:val="28"/>
          <w:szCs w:val="28"/>
        </w:rPr>
        <w:t>год</w:t>
      </w:r>
      <w:r w:rsidR="00BF4826" w:rsidRPr="00B07C6B">
        <w:rPr>
          <w:rFonts w:ascii="Times New Roman" w:hAnsi="Times New Roman" w:cs="Times New Roman"/>
          <w:sz w:val="28"/>
          <w:szCs w:val="28"/>
        </w:rPr>
        <w:t>а</w:t>
      </w:r>
      <w:r w:rsidRPr="00B07F53">
        <w:rPr>
          <w:rFonts w:ascii="Times New Roman" w:hAnsi="Times New Roman" w:cs="Times New Roman"/>
          <w:sz w:val="28"/>
          <w:szCs w:val="28"/>
        </w:rPr>
        <w:t xml:space="preserve"> показывает, что </w:t>
      </w:r>
      <w:r w:rsidRPr="00AC1FA1">
        <w:rPr>
          <w:rFonts w:ascii="Times New Roman" w:hAnsi="Times New Roman" w:cs="Times New Roman"/>
          <w:sz w:val="28"/>
          <w:szCs w:val="28"/>
        </w:rPr>
        <w:t xml:space="preserve">основной причиной </w:t>
      </w:r>
      <w:r w:rsidR="00AC1FA1" w:rsidRPr="00AC1FA1">
        <w:rPr>
          <w:rFonts w:ascii="Times New Roman" w:hAnsi="Times New Roman" w:cs="Times New Roman"/>
          <w:sz w:val="28"/>
          <w:szCs w:val="28"/>
        </w:rPr>
        <w:t>нарушений обязательных требований при</w:t>
      </w:r>
      <w:r w:rsidRPr="00AC1FA1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AC1FA1" w:rsidRPr="00AC1FA1">
        <w:rPr>
          <w:rFonts w:ascii="Times New Roman" w:hAnsi="Times New Roman" w:cs="Times New Roman"/>
          <w:sz w:val="28"/>
          <w:szCs w:val="28"/>
        </w:rPr>
        <w:t>е</w:t>
      </w:r>
      <w:r w:rsidRPr="00AC1FA1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</w:t>
      </w:r>
      <w:r w:rsidRPr="00B07F53">
        <w:rPr>
          <w:rFonts w:ascii="Times New Roman" w:hAnsi="Times New Roman" w:cs="Times New Roman"/>
          <w:sz w:val="28"/>
          <w:szCs w:val="28"/>
        </w:rPr>
        <w:t xml:space="preserve"> является систематически повторяющиеся нарушения тр</w:t>
      </w:r>
      <w:r w:rsidR="00034F09" w:rsidRPr="00B07F53">
        <w:rPr>
          <w:rFonts w:ascii="Times New Roman" w:hAnsi="Times New Roman" w:cs="Times New Roman"/>
          <w:sz w:val="28"/>
          <w:szCs w:val="28"/>
        </w:rPr>
        <w:t>е</w:t>
      </w:r>
      <w:r w:rsidR="00CB10E0" w:rsidRPr="00B07F53">
        <w:rPr>
          <w:rFonts w:ascii="Times New Roman" w:hAnsi="Times New Roman" w:cs="Times New Roman"/>
          <w:sz w:val="28"/>
          <w:szCs w:val="28"/>
        </w:rPr>
        <w:t>бований проектной документации.</w:t>
      </w:r>
    </w:p>
    <w:p w:rsidR="00035379" w:rsidRPr="00A1666A" w:rsidRDefault="00035379" w:rsidP="000C50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28"/>
        </w:rPr>
      </w:pPr>
    </w:p>
    <w:p w:rsidR="00867680" w:rsidRPr="000C50CB" w:rsidRDefault="00867680" w:rsidP="0086768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 Описание текущего </w:t>
      </w:r>
      <w:proofErr w:type="gramStart"/>
      <w:r w:rsidRPr="000C50CB">
        <w:rPr>
          <w:rFonts w:ascii="Times New Roman" w:hAnsi="Times New Roman" w:cs="Times New Roman"/>
          <w:color w:val="000000" w:themeColor="text1"/>
          <w:sz w:val="28"/>
          <w:szCs w:val="28"/>
        </w:rPr>
        <w:t>уровня развития программы профилактической деятельности инспекции</w:t>
      </w:r>
      <w:proofErr w:type="gramEnd"/>
    </w:p>
    <w:p w:rsidR="00867680" w:rsidRPr="000C50CB" w:rsidRDefault="00867680" w:rsidP="00867680">
      <w:pPr>
        <w:spacing w:after="0" w:line="240" w:lineRule="auto"/>
      </w:pPr>
    </w:p>
    <w:p w:rsidR="00E72B60" w:rsidRDefault="009B0647" w:rsidP="0022273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="00B715B9">
        <w:rPr>
          <w:rFonts w:ascii="Times New Roman" w:hAnsi="Times New Roman" w:cs="Times New Roman"/>
          <w:sz w:val="28"/>
          <w:szCs w:val="28"/>
        </w:rPr>
        <w:t>2023</w:t>
      </w:r>
      <w:r w:rsidR="00CC2E26" w:rsidRPr="000C50CB">
        <w:rPr>
          <w:rFonts w:ascii="Times New Roman" w:hAnsi="Times New Roman" w:cs="Times New Roman"/>
          <w:sz w:val="28"/>
          <w:szCs w:val="28"/>
        </w:rPr>
        <w:t xml:space="preserve"> год</w:t>
      </w:r>
      <w:r w:rsidR="00B715B9">
        <w:rPr>
          <w:rFonts w:ascii="Times New Roman" w:hAnsi="Times New Roman" w:cs="Times New Roman"/>
          <w:sz w:val="28"/>
          <w:szCs w:val="28"/>
        </w:rPr>
        <w:t>а</w:t>
      </w:r>
      <w:r w:rsidR="00B07F53">
        <w:rPr>
          <w:rFonts w:ascii="Times New Roman" w:hAnsi="Times New Roman" w:cs="Times New Roman"/>
          <w:sz w:val="28"/>
          <w:szCs w:val="28"/>
        </w:rPr>
        <w:t xml:space="preserve"> </w:t>
      </w:r>
      <w:r w:rsidR="00A97710">
        <w:rPr>
          <w:rFonts w:ascii="Times New Roman" w:hAnsi="Times New Roman" w:cs="Times New Roman"/>
          <w:sz w:val="28"/>
          <w:szCs w:val="28"/>
        </w:rPr>
        <w:t>и</w:t>
      </w:r>
      <w:r w:rsidR="00960119" w:rsidRPr="000C50CB">
        <w:rPr>
          <w:rFonts w:ascii="Times New Roman" w:hAnsi="Times New Roman" w:cs="Times New Roman"/>
          <w:sz w:val="28"/>
          <w:szCs w:val="28"/>
        </w:rPr>
        <w:t>нспекцией реализован</w:t>
      </w:r>
      <w:r w:rsidR="00F613D4" w:rsidRPr="000C50CB">
        <w:rPr>
          <w:rFonts w:ascii="Times New Roman" w:hAnsi="Times New Roman" w:cs="Times New Roman"/>
          <w:sz w:val="28"/>
          <w:szCs w:val="28"/>
        </w:rPr>
        <w:t>ы</w:t>
      </w:r>
      <w:r w:rsidR="00960119" w:rsidRPr="000C50CB">
        <w:rPr>
          <w:rFonts w:ascii="Times New Roman" w:hAnsi="Times New Roman" w:cs="Times New Roman"/>
          <w:sz w:val="28"/>
          <w:szCs w:val="28"/>
        </w:rPr>
        <w:t xml:space="preserve"> </w:t>
      </w:r>
      <w:r w:rsidR="007D568C" w:rsidRPr="000C50C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D4F6A">
        <w:rPr>
          <w:rFonts w:ascii="Times New Roman" w:hAnsi="Times New Roman" w:cs="Times New Roman"/>
          <w:sz w:val="28"/>
          <w:szCs w:val="28"/>
        </w:rPr>
        <w:t>программы</w:t>
      </w:r>
      <w:r w:rsidR="008D4F6A" w:rsidRPr="008D4F6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инспекцией регионального государственного строительного надзора на территории </w:t>
      </w:r>
      <w:r w:rsidR="008D4F6A" w:rsidRPr="00B715B9">
        <w:rPr>
          <w:rFonts w:ascii="Times New Roman" w:hAnsi="Times New Roman" w:cs="Times New Roman"/>
          <w:sz w:val="28"/>
          <w:szCs w:val="28"/>
        </w:rPr>
        <w:t>Новосибирской области на 202</w:t>
      </w:r>
      <w:r w:rsidR="00B715B9" w:rsidRPr="00B715B9">
        <w:rPr>
          <w:rFonts w:ascii="Times New Roman" w:hAnsi="Times New Roman" w:cs="Times New Roman"/>
          <w:sz w:val="28"/>
          <w:szCs w:val="28"/>
        </w:rPr>
        <w:t>3</w:t>
      </w:r>
      <w:r w:rsidR="008D4F6A" w:rsidRPr="00B715B9">
        <w:rPr>
          <w:rFonts w:ascii="Times New Roman" w:hAnsi="Times New Roman" w:cs="Times New Roman"/>
          <w:sz w:val="28"/>
          <w:szCs w:val="28"/>
        </w:rPr>
        <w:t xml:space="preserve"> год </w:t>
      </w:r>
      <w:r w:rsidR="008D4F6A" w:rsidRPr="00BD51B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D4F6A" w:rsidRPr="00BD51B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8D4F6A" w:rsidRPr="00BD51B3">
        <w:rPr>
          <w:rFonts w:ascii="Times New Roman" w:hAnsi="Times New Roman" w:cs="Times New Roman"/>
          <w:sz w:val="28"/>
          <w:szCs w:val="28"/>
        </w:rPr>
        <w:t xml:space="preserve"> приказом инспекции от </w:t>
      </w:r>
      <w:r w:rsidR="00BD51B3" w:rsidRPr="00BD51B3">
        <w:rPr>
          <w:rFonts w:ascii="Times New Roman" w:hAnsi="Times New Roman" w:cs="Times New Roman"/>
          <w:sz w:val="28"/>
          <w:szCs w:val="28"/>
        </w:rPr>
        <w:t>19.12.2022</w:t>
      </w:r>
      <w:r w:rsidR="008D4F6A" w:rsidRPr="00BD51B3">
        <w:rPr>
          <w:rFonts w:ascii="Times New Roman" w:hAnsi="Times New Roman" w:cs="Times New Roman"/>
          <w:sz w:val="28"/>
          <w:szCs w:val="28"/>
        </w:rPr>
        <w:t xml:space="preserve"> </w:t>
      </w:r>
      <w:r w:rsidR="00BD51B3" w:rsidRPr="00BD51B3">
        <w:rPr>
          <w:rFonts w:ascii="Times New Roman" w:hAnsi="Times New Roman" w:cs="Times New Roman"/>
          <w:sz w:val="28"/>
          <w:szCs w:val="28"/>
        </w:rPr>
        <w:t>№ 69</w:t>
      </w:r>
      <w:r w:rsidR="008D4F6A" w:rsidRPr="00BD51B3">
        <w:rPr>
          <w:rFonts w:ascii="Times New Roman" w:hAnsi="Times New Roman" w:cs="Times New Roman"/>
          <w:sz w:val="28"/>
          <w:szCs w:val="28"/>
        </w:rPr>
        <w:t>).</w:t>
      </w:r>
      <w:r w:rsidR="008D4F6A" w:rsidRPr="00BD51B3">
        <w:t xml:space="preserve"> </w:t>
      </w:r>
    </w:p>
    <w:p w:rsidR="008D4F6A" w:rsidRDefault="008D4F6A" w:rsidP="0022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6A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proofErr w:type="gramStart"/>
      <w:r w:rsidRPr="008D4F6A">
        <w:rPr>
          <w:rFonts w:ascii="Times New Roman" w:hAnsi="Times New Roman" w:cs="Times New Roman"/>
          <w:sz w:val="28"/>
          <w:szCs w:val="28"/>
        </w:rPr>
        <w:t>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F6A">
        <w:rPr>
          <w:rFonts w:ascii="Times New Roman" w:hAnsi="Times New Roman" w:cs="Times New Roman"/>
          <w:sz w:val="28"/>
          <w:szCs w:val="28"/>
        </w:rPr>
        <w:t>профилактики рисков причинения</w:t>
      </w:r>
      <w:proofErr w:type="gramEnd"/>
      <w:r w:rsidRPr="008D4F6A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рамках осуществления инспекцией государственного строительного надзора Новосибирской области регионального государственного строительного надзора на территории Новосибирской области на 202</w:t>
      </w:r>
      <w:r w:rsidR="00B715B9">
        <w:rPr>
          <w:rFonts w:ascii="Times New Roman" w:hAnsi="Times New Roman" w:cs="Times New Roman"/>
          <w:sz w:val="28"/>
          <w:szCs w:val="28"/>
        </w:rPr>
        <w:t>3</w:t>
      </w:r>
      <w:r w:rsidRPr="008D4F6A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4F6A">
        <w:t xml:space="preserve"> </w:t>
      </w:r>
      <w:r w:rsidRPr="008D4F6A">
        <w:rPr>
          <w:rFonts w:ascii="Times New Roman" w:hAnsi="Times New Roman" w:cs="Times New Roman"/>
          <w:sz w:val="28"/>
          <w:szCs w:val="28"/>
        </w:rPr>
        <w:t>приведен в приложении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119" w:rsidRPr="000C50CB" w:rsidRDefault="00960119" w:rsidP="0022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>Инспекция обеспечивает достоверность и актуальность всей информации, связанной с профилактикой нарушений обязательных требований.</w:t>
      </w:r>
    </w:p>
    <w:p w:rsidR="00960119" w:rsidRPr="000C50CB" w:rsidRDefault="00E567E5" w:rsidP="0022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2C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 </w:t>
      </w:r>
      <w:r w:rsidR="00960119" w:rsidRPr="000C50CB">
        <w:rPr>
          <w:rFonts w:ascii="Times New Roman" w:eastAsia="Times New Roman" w:hAnsi="Times New Roman"/>
          <w:sz w:val="28"/>
          <w:szCs w:val="28"/>
          <w:lang w:eastAsia="ru-RU"/>
        </w:rPr>
        <w:t>имеют возможность использовать информационные технологии. Например, посредством размещения электронной формы для обратной связи по вопросам, связанным с содержанием, ведением и применением перечня обязательных требований.</w:t>
      </w:r>
    </w:p>
    <w:p w:rsidR="008129B8" w:rsidRPr="000C50CB" w:rsidRDefault="008129B8" w:rsidP="0022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</w:t>
      </w:r>
      <w:r w:rsidR="0006186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нспекции в сети «Интернет» по адресу: </w:t>
      </w:r>
      <w:hyperlink r:id="rId19" w:history="1">
        <w:r w:rsidRPr="000C50C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http://gsn.nso.ru/page/328</w:t>
        </w:r>
      </w:hyperlink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r w:rsidR="00165323"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действует подписка пользователей официального сайта на рассылку электронных сообщений с информацией связанной с профилактикой </w:t>
      </w:r>
      <w:r w:rsidR="00E72B60">
        <w:rPr>
          <w:rFonts w:ascii="Times New Roman" w:eastAsia="Times New Roman" w:hAnsi="Times New Roman"/>
          <w:sz w:val="28"/>
          <w:szCs w:val="28"/>
          <w:lang w:eastAsia="ru-RU"/>
        </w:rPr>
        <w:t>рисков причинения вреда</w:t>
      </w: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80AA4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B73F41" w:rsidRPr="00A80AA4">
        <w:rPr>
          <w:rFonts w:ascii="Times New Roman" w:eastAsia="Times New Roman" w:hAnsi="Times New Roman"/>
          <w:sz w:val="28"/>
          <w:szCs w:val="28"/>
          <w:lang w:eastAsia="ru-RU"/>
        </w:rPr>
        <w:t>так</w:t>
      </w:r>
      <w:r w:rsidRPr="00A80AA4">
        <w:rPr>
          <w:rFonts w:ascii="Times New Roman" w:eastAsia="Times New Roman" w:hAnsi="Times New Roman"/>
          <w:sz w:val="28"/>
          <w:szCs w:val="28"/>
          <w:lang w:eastAsia="ru-RU"/>
        </w:rPr>
        <w:t>же</w:t>
      </w: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 иной информации важной для </w:t>
      </w:r>
      <w:r w:rsidR="00BC5CC6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</w:t>
      </w: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4538" w:rsidRDefault="00960119" w:rsidP="004B2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64538">
        <w:rPr>
          <w:rFonts w:ascii="Times New Roman" w:hAnsi="Times New Roman"/>
          <w:sz w:val="28"/>
          <w:szCs w:val="28"/>
        </w:rPr>
        <w:t xml:space="preserve">В своей деятельности </w:t>
      </w:r>
      <w:r w:rsidR="00061861" w:rsidRPr="00564538">
        <w:rPr>
          <w:rFonts w:ascii="Times New Roman" w:hAnsi="Times New Roman"/>
          <w:sz w:val="28"/>
          <w:szCs w:val="28"/>
        </w:rPr>
        <w:t>и</w:t>
      </w:r>
      <w:r w:rsidRPr="00564538">
        <w:rPr>
          <w:rFonts w:ascii="Times New Roman" w:hAnsi="Times New Roman"/>
          <w:sz w:val="28"/>
          <w:szCs w:val="28"/>
        </w:rPr>
        <w:t xml:space="preserve">нспекция </w:t>
      </w:r>
      <w:r w:rsidR="009A07AC">
        <w:rPr>
          <w:rFonts w:ascii="Times New Roman" w:hAnsi="Times New Roman"/>
          <w:sz w:val="28"/>
          <w:szCs w:val="28"/>
        </w:rPr>
        <w:t>руководствуется</w:t>
      </w:r>
      <w:r w:rsidR="00564538" w:rsidRPr="00564538">
        <w:rPr>
          <w:rFonts w:ascii="Times New Roman" w:hAnsi="Times New Roman"/>
          <w:sz w:val="28"/>
          <w:szCs w:val="28"/>
        </w:rPr>
        <w:t xml:space="preserve"> приоритет</w:t>
      </w:r>
      <w:r w:rsidR="009A07AC">
        <w:rPr>
          <w:rFonts w:ascii="Times New Roman" w:hAnsi="Times New Roman"/>
          <w:sz w:val="28"/>
          <w:szCs w:val="28"/>
        </w:rPr>
        <w:t>ом</w:t>
      </w:r>
      <w:r w:rsidR="00564538" w:rsidRPr="00564538">
        <w:rPr>
          <w:rFonts w:ascii="Times New Roman" w:hAnsi="Times New Roman"/>
          <w:sz w:val="28"/>
          <w:szCs w:val="28"/>
        </w:rPr>
        <w:t xml:space="preserve"> </w:t>
      </w:r>
      <w:r w:rsidR="00564538" w:rsidRPr="000C50CB">
        <w:rPr>
          <w:rFonts w:ascii="Times New Roman" w:hAnsi="Times New Roman"/>
          <w:sz w:val="28"/>
          <w:szCs w:val="28"/>
        </w:rPr>
        <w:t>профилактически</w:t>
      </w:r>
      <w:r w:rsidR="00564538">
        <w:rPr>
          <w:rFonts w:ascii="Times New Roman" w:hAnsi="Times New Roman"/>
          <w:sz w:val="28"/>
          <w:szCs w:val="28"/>
        </w:rPr>
        <w:t>х мероприятий по отношению к контрольным (надзорным) мероприятиям.</w:t>
      </w:r>
    </w:p>
    <w:p w:rsidR="005173CF" w:rsidRDefault="005173CF" w:rsidP="00E72B60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proofErr w:type="gramStart"/>
      <w:r w:rsidRPr="000C50CB">
        <w:rPr>
          <w:rFonts w:eastAsia="Calibri"/>
          <w:sz w:val="28"/>
          <w:szCs w:val="28"/>
          <w:lang w:eastAsia="en-US"/>
        </w:rPr>
        <w:t xml:space="preserve">В </w:t>
      </w:r>
      <w:r w:rsidRPr="003E4579">
        <w:rPr>
          <w:rFonts w:eastAsia="Calibri"/>
          <w:sz w:val="28"/>
          <w:szCs w:val="28"/>
          <w:lang w:eastAsia="en-US"/>
        </w:rPr>
        <w:t xml:space="preserve">результате реализации программы профилактики </w:t>
      </w:r>
      <w:r w:rsidR="00222733" w:rsidRPr="003E4579">
        <w:rPr>
          <w:rFonts w:eastAsia="Calibri"/>
          <w:sz w:val="28"/>
          <w:szCs w:val="28"/>
          <w:lang w:eastAsia="en-US"/>
        </w:rPr>
        <w:t xml:space="preserve">произошло </w:t>
      </w:r>
      <w:r w:rsidRPr="003E4579">
        <w:rPr>
          <w:rFonts w:eastAsia="Calibri"/>
          <w:sz w:val="28"/>
          <w:szCs w:val="28"/>
          <w:lang w:eastAsia="en-US"/>
        </w:rPr>
        <w:t xml:space="preserve">повышение уровня информированности, правовой грамотности </w:t>
      </w:r>
      <w:r w:rsidR="00581890" w:rsidRPr="003E4579">
        <w:rPr>
          <w:rFonts w:eastAsia="Calibri"/>
          <w:sz w:val="28"/>
          <w:szCs w:val="28"/>
          <w:lang w:eastAsia="en-US"/>
        </w:rPr>
        <w:t xml:space="preserve">контролируемых лиц </w:t>
      </w:r>
      <w:r w:rsidRPr="003E4579">
        <w:rPr>
          <w:rFonts w:eastAsia="Calibri"/>
          <w:sz w:val="28"/>
          <w:szCs w:val="28"/>
          <w:lang w:eastAsia="en-US"/>
        </w:rPr>
        <w:t>по вопросам соблюдения обязательных требований, что позволи</w:t>
      </w:r>
      <w:r w:rsidR="00222733" w:rsidRPr="003E4579">
        <w:rPr>
          <w:rFonts w:eastAsia="Calibri"/>
          <w:sz w:val="28"/>
          <w:szCs w:val="28"/>
          <w:lang w:eastAsia="en-US"/>
        </w:rPr>
        <w:t>ло</w:t>
      </w:r>
      <w:r w:rsidRPr="003E4579">
        <w:rPr>
          <w:rFonts w:eastAsia="Calibri"/>
          <w:sz w:val="28"/>
          <w:szCs w:val="28"/>
          <w:lang w:eastAsia="en-US"/>
        </w:rPr>
        <w:t xml:space="preserve"> региональному государственному строительному надзору стать более о</w:t>
      </w:r>
      <w:r w:rsidRPr="003E4579">
        <w:rPr>
          <w:sz w:val="28"/>
          <w:szCs w:val="28"/>
        </w:rPr>
        <w:t xml:space="preserve">ткрытым для взаимодействия с </w:t>
      </w:r>
      <w:r w:rsidR="00581890" w:rsidRPr="003E4579">
        <w:rPr>
          <w:sz w:val="28"/>
          <w:szCs w:val="28"/>
        </w:rPr>
        <w:t xml:space="preserve">контролируемыми лицами </w:t>
      </w:r>
      <w:r w:rsidRPr="003E4579">
        <w:rPr>
          <w:sz w:val="28"/>
          <w:szCs w:val="28"/>
        </w:rPr>
        <w:t xml:space="preserve">в целях достижения общего для всех сторон результата – предотвращение рисков причинения вреда охраняемым </w:t>
      </w:r>
      <w:r w:rsidRPr="003E4579">
        <w:rPr>
          <w:sz w:val="28"/>
          <w:szCs w:val="28"/>
        </w:rPr>
        <w:lastRenderedPageBreak/>
        <w:t xml:space="preserve">законом ценностям в подконтрольной сфере общественных отношений, предупреждение нарушений </w:t>
      </w:r>
      <w:r w:rsidR="003E4579" w:rsidRPr="003E4579">
        <w:rPr>
          <w:sz w:val="28"/>
          <w:szCs w:val="28"/>
        </w:rPr>
        <w:t xml:space="preserve">контролируемыми лицами </w:t>
      </w:r>
      <w:r w:rsidRPr="003E4579">
        <w:rPr>
          <w:sz w:val="28"/>
          <w:szCs w:val="28"/>
        </w:rPr>
        <w:t>обязательных требований и отвечать</w:t>
      </w:r>
      <w:proofErr w:type="gramEnd"/>
      <w:r w:rsidRPr="003E4579">
        <w:rPr>
          <w:sz w:val="28"/>
          <w:szCs w:val="28"/>
        </w:rPr>
        <w:t xml:space="preserve"> потребностям предпринимательской среды в получении качественной и</w:t>
      </w:r>
      <w:r w:rsidR="0010125F" w:rsidRPr="003E4579">
        <w:rPr>
          <w:sz w:val="28"/>
          <w:szCs w:val="28"/>
        </w:rPr>
        <w:t xml:space="preserve"> </w:t>
      </w:r>
      <w:r w:rsidRPr="003E4579">
        <w:rPr>
          <w:sz w:val="28"/>
          <w:szCs w:val="28"/>
        </w:rPr>
        <w:t>доступной информации по возникающим вопросам соблюдения обязательных требований.</w:t>
      </w:r>
      <w:r w:rsidR="00994B63">
        <w:rPr>
          <w:sz w:val="28"/>
          <w:szCs w:val="28"/>
        </w:rPr>
        <w:t xml:space="preserve"> </w:t>
      </w:r>
    </w:p>
    <w:p w:rsidR="00222733" w:rsidRPr="008C2260" w:rsidRDefault="004B22CE" w:rsidP="0014791D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C50CB">
        <w:rPr>
          <w:sz w:val="28"/>
          <w:szCs w:val="28"/>
        </w:rPr>
        <w:t xml:space="preserve">С учетом вышеизложенного, </w:t>
      </w:r>
      <w:r w:rsidR="00442ED3" w:rsidRPr="000C50CB">
        <w:rPr>
          <w:sz w:val="28"/>
          <w:szCs w:val="28"/>
        </w:rPr>
        <w:t xml:space="preserve">в </w:t>
      </w:r>
      <w:r w:rsidR="009B0647">
        <w:rPr>
          <w:sz w:val="28"/>
          <w:szCs w:val="28"/>
          <w:lang w:val="en-US"/>
        </w:rPr>
        <w:t>III</w:t>
      </w:r>
      <w:r w:rsidR="009B0647">
        <w:rPr>
          <w:sz w:val="28"/>
          <w:szCs w:val="28"/>
        </w:rPr>
        <w:t xml:space="preserve"> квартале</w:t>
      </w:r>
      <w:r w:rsidR="00B715B9">
        <w:rPr>
          <w:sz w:val="28"/>
          <w:szCs w:val="28"/>
        </w:rPr>
        <w:t xml:space="preserve"> </w:t>
      </w:r>
      <w:r w:rsidR="00442ED3" w:rsidRPr="000C50CB">
        <w:rPr>
          <w:sz w:val="28"/>
          <w:szCs w:val="28"/>
        </w:rPr>
        <w:t>202</w:t>
      </w:r>
      <w:r w:rsidR="00775C69">
        <w:rPr>
          <w:sz w:val="28"/>
          <w:szCs w:val="28"/>
        </w:rPr>
        <w:t>3</w:t>
      </w:r>
      <w:r w:rsidR="00442ED3" w:rsidRPr="000C50CB">
        <w:rPr>
          <w:sz w:val="28"/>
          <w:szCs w:val="28"/>
        </w:rPr>
        <w:t xml:space="preserve"> год</w:t>
      </w:r>
      <w:r w:rsidR="00B715B9">
        <w:rPr>
          <w:sz w:val="28"/>
          <w:szCs w:val="28"/>
        </w:rPr>
        <w:t>а</w:t>
      </w:r>
      <w:r w:rsidR="00442ED3" w:rsidRPr="000C50CB">
        <w:rPr>
          <w:sz w:val="28"/>
          <w:szCs w:val="28"/>
        </w:rPr>
        <w:t xml:space="preserve"> </w:t>
      </w:r>
      <w:r w:rsidRPr="000C50CB">
        <w:rPr>
          <w:sz w:val="28"/>
          <w:szCs w:val="28"/>
        </w:rPr>
        <w:t>программ</w:t>
      </w:r>
      <w:r w:rsidR="009F22AC" w:rsidRPr="000C50CB">
        <w:rPr>
          <w:sz w:val="28"/>
          <w:szCs w:val="28"/>
        </w:rPr>
        <w:t>ой</w:t>
      </w:r>
      <w:r w:rsidRPr="000C50CB">
        <w:rPr>
          <w:sz w:val="28"/>
          <w:szCs w:val="28"/>
        </w:rPr>
        <w:t xml:space="preserve"> профилактики </w:t>
      </w:r>
      <w:r w:rsidR="009F22AC" w:rsidRPr="000C50CB">
        <w:rPr>
          <w:sz w:val="28"/>
          <w:szCs w:val="28"/>
        </w:rPr>
        <w:t xml:space="preserve">обеспечена </w:t>
      </w:r>
      <w:r w:rsidRPr="000C50CB">
        <w:rPr>
          <w:sz w:val="28"/>
          <w:szCs w:val="28"/>
        </w:rPr>
        <w:t>эффективность профилактической работы инспекции.</w:t>
      </w:r>
    </w:p>
    <w:p w:rsidR="00222733" w:rsidRDefault="00222733" w:rsidP="00442ED3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222733" w:rsidRDefault="00222733" w:rsidP="00173AF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22733" w:rsidRDefault="00222733" w:rsidP="00442ED3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222733" w:rsidRDefault="00222733" w:rsidP="00222733">
      <w:pPr>
        <w:jc w:val="center"/>
        <w:rPr>
          <w:b/>
          <w:sz w:val="28"/>
          <w:szCs w:val="28"/>
        </w:rPr>
        <w:sectPr w:rsidR="00222733" w:rsidSect="000B2292">
          <w:headerReference w:type="default" r:id="rId2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F7235" w:rsidRPr="00CF7235" w:rsidRDefault="00CF7235" w:rsidP="00CF7235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  <w:r w:rsidRPr="00CF7235">
        <w:rPr>
          <w:rFonts w:ascii="Times New Roman" w:hAnsi="Times New Roman" w:cs="Times New Roman"/>
          <w:color w:val="000000"/>
          <w:sz w:val="24"/>
          <w:szCs w:val="28"/>
        </w:rPr>
        <w:lastRenderedPageBreak/>
        <w:t>ПРИЛОЖЕНИЕ</w:t>
      </w:r>
    </w:p>
    <w:p w:rsidR="00CF7235" w:rsidRPr="002B0F5E" w:rsidRDefault="003E4579" w:rsidP="00CF7235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E4579">
        <w:rPr>
          <w:rFonts w:ascii="Times New Roman" w:hAnsi="Times New Roman" w:cs="Times New Roman"/>
          <w:b/>
          <w:color w:val="000000"/>
          <w:sz w:val="24"/>
          <w:szCs w:val="28"/>
        </w:rPr>
        <w:t>Исполнение</w:t>
      </w:r>
      <w:r w:rsidR="00CF7235" w:rsidRPr="003E4579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мероприятий по профилактике рисков причинения вреда (ущерба) охраняемым законом ценностям при осуществлении регионального государственного </w:t>
      </w:r>
      <w:r w:rsidR="00CF7235" w:rsidRPr="002B0F5E">
        <w:rPr>
          <w:rFonts w:ascii="Times New Roman" w:hAnsi="Times New Roman" w:cs="Times New Roman"/>
          <w:b/>
          <w:color w:val="000000"/>
          <w:sz w:val="24"/>
          <w:szCs w:val="28"/>
        </w:rPr>
        <w:t>строительного надзора на территории Новосибирской области</w:t>
      </w:r>
    </w:p>
    <w:p w:rsidR="00CF7235" w:rsidRPr="002321A4" w:rsidRDefault="002321A4" w:rsidP="00CF7235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2B0F5E">
        <w:rPr>
          <w:rFonts w:ascii="Times New Roman" w:hAnsi="Times New Roman" w:cs="Times New Roman"/>
          <w:b/>
          <w:sz w:val="24"/>
          <w:szCs w:val="28"/>
        </w:rPr>
        <w:t xml:space="preserve">за </w:t>
      </w:r>
      <w:r w:rsidR="00C354FA">
        <w:rPr>
          <w:rFonts w:ascii="Times New Roman" w:hAnsi="Times New Roman" w:cs="Times New Roman"/>
          <w:b/>
          <w:sz w:val="24"/>
          <w:szCs w:val="28"/>
        </w:rPr>
        <w:t>9</w:t>
      </w:r>
      <w:r w:rsidR="00C3423A" w:rsidRPr="002B0F5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354FA">
        <w:rPr>
          <w:rFonts w:ascii="Times New Roman" w:hAnsi="Times New Roman" w:cs="Times New Roman"/>
          <w:b/>
          <w:sz w:val="24"/>
          <w:szCs w:val="28"/>
        </w:rPr>
        <w:t>месяцев</w:t>
      </w:r>
      <w:r w:rsidR="00C3423A" w:rsidRPr="002B0F5E">
        <w:rPr>
          <w:rFonts w:ascii="Times New Roman" w:hAnsi="Times New Roman" w:cs="Times New Roman"/>
          <w:b/>
          <w:sz w:val="24"/>
          <w:szCs w:val="28"/>
        </w:rPr>
        <w:t xml:space="preserve"> 2023</w:t>
      </w:r>
      <w:r w:rsidR="001C3219" w:rsidRPr="002B0F5E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C3423A" w:rsidRPr="002B0F5E">
        <w:rPr>
          <w:rFonts w:ascii="Times New Roman" w:hAnsi="Times New Roman" w:cs="Times New Roman"/>
          <w:b/>
          <w:sz w:val="24"/>
          <w:szCs w:val="28"/>
        </w:rPr>
        <w:t>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846"/>
        <w:gridCol w:w="3923"/>
        <w:gridCol w:w="19"/>
        <w:gridCol w:w="6359"/>
      </w:tblGrid>
      <w:tr w:rsidR="003E4579" w:rsidRPr="00CF7235" w:rsidTr="003E4579">
        <w:tc>
          <w:tcPr>
            <w:tcW w:w="703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7235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CF723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F7235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7235">
              <w:rPr>
                <w:rFonts w:ascii="Times New Roman" w:eastAsia="Calibri" w:hAnsi="Times New Roman" w:cs="Times New Roman"/>
              </w:rPr>
              <w:t>Форма профилактических мероприятий</w:t>
            </w:r>
          </w:p>
        </w:tc>
        <w:tc>
          <w:tcPr>
            <w:tcW w:w="3923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7235">
              <w:rPr>
                <w:rFonts w:ascii="Times New Roman" w:eastAsia="Calibri" w:hAnsi="Times New Roman" w:cs="Times New Roman"/>
              </w:rPr>
              <w:t>Периодичность проведения, сроки исполнения</w:t>
            </w:r>
          </w:p>
        </w:tc>
        <w:tc>
          <w:tcPr>
            <w:tcW w:w="6378" w:type="dxa"/>
            <w:gridSpan w:val="2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7235">
              <w:rPr>
                <w:rFonts w:ascii="Times New Roman" w:eastAsia="Calibri" w:hAnsi="Times New Roman" w:cs="Times New Roman"/>
              </w:rPr>
              <w:t>Результаты выполнения</w:t>
            </w:r>
          </w:p>
        </w:tc>
      </w:tr>
      <w:tr w:rsidR="00CF7235" w:rsidRPr="00CF7235" w:rsidTr="004402C1">
        <w:trPr>
          <w:trHeight w:val="489"/>
        </w:trPr>
        <w:tc>
          <w:tcPr>
            <w:tcW w:w="703" w:type="dxa"/>
            <w:shd w:val="clear" w:color="auto" w:fill="auto"/>
          </w:tcPr>
          <w:p w:rsidR="00CF7235" w:rsidRPr="00CF7235" w:rsidRDefault="00CF7235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47" w:type="dxa"/>
            <w:gridSpan w:val="4"/>
            <w:shd w:val="clear" w:color="auto" w:fill="auto"/>
          </w:tcPr>
          <w:p w:rsidR="00CF7235" w:rsidRPr="00CF7235" w:rsidRDefault="00CF7235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инспекции в сети «Интернет»:</w:t>
            </w:r>
          </w:p>
        </w:tc>
      </w:tr>
      <w:tr w:rsidR="00FF31D7" w:rsidRPr="00CF7235" w:rsidTr="00C6362A">
        <w:trPr>
          <w:trHeight w:val="1431"/>
        </w:trPr>
        <w:tc>
          <w:tcPr>
            <w:tcW w:w="703" w:type="dxa"/>
            <w:shd w:val="clear" w:color="auto" w:fill="auto"/>
          </w:tcPr>
          <w:p w:rsidR="005F2F8B" w:rsidRPr="002B0F5E" w:rsidRDefault="00C6362A" w:rsidP="00C6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46" w:type="dxa"/>
            <w:shd w:val="clear" w:color="auto" w:fill="auto"/>
          </w:tcPr>
          <w:p w:rsidR="00FF31D7" w:rsidRPr="00FF31D7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регионального государственного строительного надзора на территории Новосибирской области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FF31D7" w:rsidRPr="00FF31D7" w:rsidRDefault="00FF31D7" w:rsidP="00FF3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не позднее 30 декабря предшествующего года;</w:t>
            </w:r>
          </w:p>
          <w:p w:rsidR="00FF31D7" w:rsidRPr="00CF7235" w:rsidRDefault="00FF31D7" w:rsidP="00FF3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в течение 5 рабочих дней </w:t>
            </w:r>
            <w:proofErr w:type="gramStart"/>
            <w:r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>с даты изменения</w:t>
            </w:r>
            <w:proofErr w:type="gramEnd"/>
            <w:r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>, утраты юридической силы, принятия новых нормативных правовых актов.</w:t>
            </w:r>
          </w:p>
        </w:tc>
        <w:tc>
          <w:tcPr>
            <w:tcW w:w="6359" w:type="dxa"/>
          </w:tcPr>
          <w:p w:rsidR="00FF31D7" w:rsidRDefault="00FF31D7" w:rsidP="00FF3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регионального государственного строительного надзора на территории </w:t>
            </w:r>
            <w:r w:rsidRPr="001A11D8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размещены на официальном сайте инспекции в</w:t>
            </w:r>
            <w:r w:rsidR="003752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сети «Интернет» по адресу: </w:t>
            </w:r>
            <w:hyperlink r:id="rId21" w:history="1">
              <w:r w:rsidRPr="00F2564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http://gsn.nso.ru/page/48</w:t>
              </w:r>
            </w:hyperlink>
          </w:p>
          <w:p w:rsidR="00FF31D7" w:rsidRPr="001A11D8" w:rsidRDefault="00FF31D7" w:rsidP="001A1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2B0F5E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46" w:type="dxa"/>
            <w:shd w:val="clear" w:color="auto" w:fill="auto"/>
          </w:tcPr>
          <w:p w:rsidR="003E4579" w:rsidRPr="004402C1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4579" w:rsidRPr="00CF7235">
              <w:rPr>
                <w:rFonts w:ascii="Times New Roman" w:hAnsi="Times New Roman" w:cs="Times New Roman"/>
                <w:sz w:val="24"/>
                <w:szCs w:val="24"/>
              </w:rPr>
              <w:t>ведений об изменениях, внесенных в нормативные правовые акты, регулирующие осуществление регионального государственного строительного надзора на территории Новосибирской области, о сроках и порядке их вступлен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силу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соответствующих сведений на официальном сайте инспекции в сети «Интернет» – в течение 10 рабочих дней со дня принятия в установленном порядке соответствующих изменений или принятия новых нормативных правовых актов.</w:t>
            </w:r>
          </w:p>
        </w:tc>
        <w:tc>
          <w:tcPr>
            <w:tcW w:w="6359" w:type="dxa"/>
          </w:tcPr>
          <w:p w:rsidR="003E4579" w:rsidRPr="00FF31D7" w:rsidRDefault="003E4579" w:rsidP="00375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Тексты нормативных правовых актов </w:t>
            </w:r>
            <w:r w:rsidR="00FF31D7"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поддерживаются в</w:t>
            </w:r>
            <w:r w:rsidR="003752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F31D7"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актуальном состоянии </w:t>
            </w:r>
            <w:r w:rsidR="002B38E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F31D7"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31D7">
              <w:rPr>
                <w:rFonts w:ascii="Times New Roman" w:eastAsia="Calibri" w:hAnsi="Times New Roman" w:cs="Times New Roman"/>
                <w:sz w:val="24"/>
                <w:szCs w:val="24"/>
              </w:rPr>
              <w:t>доступны для скачивания.</w:t>
            </w:r>
          </w:p>
        </w:tc>
      </w:tr>
      <w:tr w:rsidR="003E4579" w:rsidRPr="00CF7235" w:rsidTr="00FF31D7">
        <w:trPr>
          <w:trHeight w:val="699"/>
        </w:trPr>
        <w:tc>
          <w:tcPr>
            <w:tcW w:w="703" w:type="dxa"/>
            <w:shd w:val="clear" w:color="auto" w:fill="auto"/>
          </w:tcPr>
          <w:p w:rsidR="003E4579" w:rsidRPr="002B0F5E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4579" w:rsidRPr="00CF7235">
              <w:rPr>
                <w:rFonts w:ascii="Times New Roman" w:hAnsi="Times New Roman" w:cs="Times New Roman"/>
                <w:sz w:val="24"/>
                <w:szCs w:val="24"/>
              </w:rPr>
              <w:t>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– в течение одного рабочего дня с момента утверждения или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внесения изменений в Перечень нормативных правовых актов.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– не более 10 рабочих дней со дня отмены, изменения нормативных правовых актов, включенных в Перечень нормативных правовых актов, вступления в силу новых нормативных актов или их частей, </w:t>
            </w: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устанавл</w:t>
            </w:r>
            <w:r w:rsidR="004402C1">
              <w:rPr>
                <w:rFonts w:ascii="Times New Roman" w:eastAsia="Calibri" w:hAnsi="Times New Roman" w:cs="Times New Roman"/>
                <w:sz w:val="24"/>
                <w:szCs w:val="24"/>
              </w:rPr>
              <w:t>ивающих обязательные требования.</w:t>
            </w:r>
          </w:p>
        </w:tc>
        <w:tc>
          <w:tcPr>
            <w:tcW w:w="6359" w:type="dxa"/>
          </w:tcPr>
          <w:p w:rsidR="003E4579" w:rsidRPr="00787773" w:rsidRDefault="003E4579" w:rsidP="00787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строительного надзора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87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 приказом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22.03.2022 № 1</w:t>
            </w:r>
            <w:r w:rsidRPr="00787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 размещен на официальном сайте инспекции в сети «Интернет» по адресу: </w:t>
            </w:r>
          </w:p>
          <w:p w:rsidR="003E4579" w:rsidRDefault="005350D9" w:rsidP="00787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3E4579" w:rsidRPr="00606E2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https://gsn.nso.ru/page/550</w:t>
              </w:r>
            </w:hyperlink>
            <w:r w:rsidR="003E4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4579" w:rsidRPr="00097D8B" w:rsidRDefault="003E4579" w:rsidP="00787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2B0F5E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 по соблюдению обязательных требований, разработанного и утвержденного в соответствии с Федеральным </w:t>
            </w:r>
            <w:hyperlink r:id="rId23" w:history="1">
              <w:r w:rsidRPr="00CF7235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0A78AB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8AB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не позднее 30 декабря предшествующего года;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8AB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в течение</w:t>
            </w: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 рабочих дней с даты: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- вступления в силу нормативного правового акта, которым вносятся изменения в состав и (или) содержание обязательного требования;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- принятия новых нормативных правовых актов</w:t>
            </w:r>
          </w:p>
        </w:tc>
        <w:tc>
          <w:tcPr>
            <w:tcW w:w="6359" w:type="dxa"/>
          </w:tcPr>
          <w:p w:rsidR="003E4579" w:rsidRDefault="003E4579" w:rsidP="003E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80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по соблюдению обязательных требований</w:t>
            </w:r>
            <w:r w:rsidRPr="00787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 </w:t>
            </w:r>
            <w:r w:rsidRPr="00787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инспекции государственного </w:t>
            </w:r>
            <w:r w:rsidRPr="000A78AB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строительног</w:t>
            </w:r>
            <w:r w:rsidR="004402C1" w:rsidRPr="000A7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надзора Новосибирской области </w:t>
            </w:r>
            <w:r w:rsidRPr="000A78A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3752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A78AB">
              <w:rPr>
                <w:rFonts w:ascii="Times New Roman" w:eastAsia="Calibri" w:hAnsi="Times New Roman" w:cs="Times New Roman"/>
                <w:sz w:val="24"/>
                <w:szCs w:val="24"/>
              </w:rPr>
              <w:t>23.12.2021 № 105), поддерживается в актуальном состоянии.</w:t>
            </w:r>
          </w:p>
          <w:p w:rsidR="00F82E80" w:rsidRDefault="005350D9" w:rsidP="003E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F82E80" w:rsidRPr="00F2564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http://gsn.nso.ru/page/329</w:t>
              </w:r>
            </w:hyperlink>
          </w:p>
          <w:p w:rsidR="00F82E80" w:rsidRPr="00CF7235" w:rsidRDefault="00F82E80" w:rsidP="003E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1D7" w:rsidRPr="00CF7235" w:rsidTr="004402C1">
        <w:trPr>
          <w:trHeight w:val="1912"/>
        </w:trPr>
        <w:tc>
          <w:tcPr>
            <w:tcW w:w="703" w:type="dxa"/>
            <w:shd w:val="clear" w:color="auto" w:fill="auto"/>
          </w:tcPr>
          <w:p w:rsidR="00FF31D7" w:rsidRPr="002B0F5E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46" w:type="dxa"/>
            <w:shd w:val="clear" w:color="auto" w:fill="auto"/>
          </w:tcPr>
          <w:p w:rsidR="00FF31D7" w:rsidRPr="00CF7235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1D7">
              <w:rPr>
                <w:rFonts w:ascii="Times New Roman" w:hAnsi="Times New Roman" w:cs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FF31D7" w:rsidRPr="00CF7235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>При внесении изменений в перечень индикаторов риска нарушения обязательных требований – в течение 5 рабочих дней с момента официального опубликования постановления Правительства Новосибирской области</w:t>
            </w:r>
          </w:p>
        </w:tc>
        <w:tc>
          <w:tcPr>
            <w:tcW w:w="6359" w:type="dxa"/>
          </w:tcPr>
          <w:p w:rsidR="00FF31D7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 постановлением Правительства Новосибирской области от 30.12.2021 № 574-п, </w:t>
            </w:r>
            <w:r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 на официальном сайте инспекции в сети «Интернет» по адресу: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EB307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https://gsn.nso.ru/page/326</w:t>
              </w:r>
            </w:hyperlink>
          </w:p>
          <w:p w:rsidR="00FF31D7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4402C1">
        <w:trPr>
          <w:trHeight w:val="1912"/>
        </w:trPr>
        <w:tc>
          <w:tcPr>
            <w:tcW w:w="703" w:type="dxa"/>
            <w:shd w:val="clear" w:color="auto" w:fill="auto"/>
          </w:tcPr>
          <w:p w:rsidR="003E4579" w:rsidRPr="002B0F5E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объектов капитального строительства (далее – реестр), указанных в части 1 статьи 54 </w:t>
            </w:r>
            <w:proofErr w:type="spellStart"/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 РФ, в отношении которых инспекция осуществляет региональный госу</w:t>
            </w:r>
            <w:r w:rsidR="004402C1">
              <w:rPr>
                <w:rFonts w:ascii="Times New Roman" w:hAnsi="Times New Roman" w:cs="Times New Roman"/>
                <w:sz w:val="24"/>
                <w:szCs w:val="24"/>
              </w:rPr>
              <w:t>дарственный строительный надзор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1918A3" w:rsidP="00191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3E4579"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пяти рабочих дней вносит изменения в реестр со дня получения информации, документа, являющихся основанием для внесения изменений в реестр</w:t>
            </w:r>
          </w:p>
        </w:tc>
        <w:tc>
          <w:tcPr>
            <w:tcW w:w="6359" w:type="dxa"/>
          </w:tcPr>
          <w:p w:rsidR="003E4579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Реестр</w:t>
            </w:r>
            <w:r w:rsidRPr="00D86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капитального строительства</w:t>
            </w:r>
            <w:r>
              <w:t xml:space="preserve"> </w:t>
            </w:r>
            <w:r w:rsidRPr="00D86F02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обновляется на</w:t>
            </w:r>
            <w:r w:rsidR="003752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сайте инспекции еженедельно. </w:t>
            </w:r>
          </w:p>
          <w:p w:rsidR="004402C1" w:rsidRDefault="005350D9" w:rsidP="00D8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4402C1" w:rsidRPr="001C0FB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https://gsn.nso.ru/page/549</w:t>
              </w:r>
            </w:hyperlink>
            <w:r w:rsidR="004402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02C1" w:rsidRPr="00CF7235" w:rsidRDefault="004402C1" w:rsidP="00D8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419" w:rsidRPr="00CF7235" w:rsidTr="004402C1">
        <w:trPr>
          <w:trHeight w:val="1912"/>
        </w:trPr>
        <w:tc>
          <w:tcPr>
            <w:tcW w:w="703" w:type="dxa"/>
            <w:shd w:val="clear" w:color="auto" w:fill="auto"/>
          </w:tcPr>
          <w:p w:rsidR="00A35419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46" w:type="dxa"/>
            <w:shd w:val="clear" w:color="auto" w:fill="auto"/>
          </w:tcPr>
          <w:p w:rsidR="00A35419" w:rsidRPr="00CF7235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19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на 2023 год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A35419" w:rsidRPr="00A35419" w:rsidRDefault="00A35419" w:rsidP="00A3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– не позднее 19 декабря предшествующего года;</w:t>
            </w:r>
          </w:p>
          <w:p w:rsidR="00A35419" w:rsidRPr="00CF7235" w:rsidRDefault="00A35419" w:rsidP="00A3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инспекции в сети «Интернет»  – в течение пяти дней со дня утверждения программы профилактики</w:t>
            </w:r>
          </w:p>
        </w:tc>
        <w:tc>
          <w:tcPr>
            <w:tcW w:w="6359" w:type="dxa"/>
          </w:tcPr>
          <w:p w:rsidR="00A35419" w:rsidRDefault="00A35419" w:rsidP="00A3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тверждена </w:t>
            </w: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>прик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азом инспекции </w:t>
            </w: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>от 19.12.2022 № 69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3752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размещена на официальном сайте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инспекции в сети «Интернет»</w:t>
            </w: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</w:t>
            </w:r>
          </w:p>
          <w:p w:rsidR="00A35419" w:rsidRDefault="005350D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A35419" w:rsidRPr="00EB307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https://gsn.nso.ru/page/328</w:t>
              </w:r>
            </w:hyperlink>
          </w:p>
          <w:p w:rsidR="00A35419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4402C1">
        <w:trPr>
          <w:trHeight w:val="1377"/>
        </w:trPr>
        <w:tc>
          <w:tcPr>
            <w:tcW w:w="703" w:type="dxa"/>
            <w:shd w:val="clear" w:color="auto" w:fill="auto"/>
          </w:tcPr>
          <w:p w:rsidR="003E4579" w:rsidRPr="002B0F5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846" w:type="dxa"/>
            <w:shd w:val="clear" w:color="auto" w:fill="auto"/>
          </w:tcPr>
          <w:p w:rsidR="003E4579" w:rsidRPr="004402C1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1">
              <w:rPr>
                <w:rFonts w:ascii="Times New Roman" w:hAnsi="Times New Roman" w:cs="Times New Roman"/>
                <w:sz w:val="24"/>
                <w:szCs w:val="24"/>
              </w:rPr>
              <w:t>исчерпывающего перечня сведений, которые могут запрашиваться инспекцией у контролируемого лица</w:t>
            </w:r>
          </w:p>
          <w:p w:rsidR="003E4579" w:rsidRPr="004402C1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пяти дней с момента утверждения</w:t>
            </w:r>
          </w:p>
        </w:tc>
        <w:tc>
          <w:tcPr>
            <w:tcW w:w="6359" w:type="dxa"/>
          </w:tcPr>
          <w:p w:rsidR="004402C1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064A2"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>счерпывающий перечень сведений, которые могут запрашиваться инспекцией у контролируемого лица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064A2"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 на официальном сайте инспекции в сети «Интернет» по адресу</w:t>
            </w:r>
            <w:r w:rsidRPr="004402C1">
              <w:t xml:space="preserve">: </w:t>
            </w:r>
          </w:p>
          <w:p w:rsidR="003E4579" w:rsidRDefault="005350D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3E4579" w:rsidRPr="00CC520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http://gsn.nso.ru/page/347</w:t>
              </w:r>
            </w:hyperlink>
            <w:r w:rsidR="004402C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02C1" w:rsidRPr="004402C1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 w:themeColor="hyperlink"/>
                <w:sz w:val="10"/>
                <w:szCs w:val="24"/>
                <w:u w:val="single"/>
              </w:rPr>
            </w:pPr>
          </w:p>
        </w:tc>
      </w:tr>
      <w:tr w:rsidR="003E4579" w:rsidRPr="00CF7235" w:rsidTr="004402C1">
        <w:trPr>
          <w:trHeight w:val="1557"/>
        </w:trPr>
        <w:tc>
          <w:tcPr>
            <w:tcW w:w="703" w:type="dxa"/>
            <w:shd w:val="clear" w:color="auto" w:fill="auto"/>
          </w:tcPr>
          <w:p w:rsidR="003E4579" w:rsidRPr="002B0F5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46" w:type="dxa"/>
            <w:shd w:val="clear" w:color="auto" w:fill="auto"/>
          </w:tcPr>
          <w:p w:rsidR="003E4579" w:rsidRPr="004402C1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1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  <w:p w:rsidR="003E4579" w:rsidRPr="004402C1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30 декабря предшествующего года, актуализация – в течение 10 рабочих дней с момента внесения соответствующих изменений</w:t>
            </w:r>
          </w:p>
        </w:tc>
        <w:tc>
          <w:tcPr>
            <w:tcW w:w="6359" w:type="dxa"/>
          </w:tcPr>
          <w:p w:rsidR="004402C1" w:rsidRPr="004402C1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  <w:r>
              <w:t xml:space="preserve"> </w:t>
            </w:r>
            <w:r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официальном сайте инспекции в сети «Интернет»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>по адресу:</w:t>
            </w:r>
          </w:p>
          <w:p w:rsidR="003E4579" w:rsidRPr="00CF7235" w:rsidRDefault="005350D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3E4579" w:rsidRPr="00CC520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http://gsn.nso.ru/page/341</w:t>
              </w:r>
            </w:hyperlink>
            <w:r w:rsidR="004402C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4579" w:rsidRPr="00CF7235" w:rsidTr="004402C1">
        <w:trPr>
          <w:trHeight w:val="1525"/>
        </w:trPr>
        <w:tc>
          <w:tcPr>
            <w:tcW w:w="703" w:type="dxa"/>
            <w:shd w:val="clear" w:color="auto" w:fill="auto"/>
          </w:tcPr>
          <w:p w:rsidR="003E4579" w:rsidRPr="002B0F5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сведений о порядке досудебного обжалования решений инспекции, действий (бездействия) ее должностных лиц (далее – порядок досудебного обжалования)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не позднее 30 декабря предшествующего года;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порядка в течение 15 рабочих дней с момента внесения соответствующих изменений</w:t>
            </w:r>
            <w:r w:rsidRPr="00CF7235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6359" w:type="dxa"/>
          </w:tcPr>
          <w:p w:rsidR="003E4579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порядке досудебного обжалования решений контрольного (надзорного) органа, действий (бездействия) его должностных лиц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размещены на сайте инспекции: </w:t>
            </w:r>
            <w:hyperlink r:id="rId30" w:history="1">
              <w:r w:rsidR="004402C1" w:rsidRPr="001C0FB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https://gsn.nso.ru/page/534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02C1" w:rsidRPr="00CF7235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4402C1">
        <w:trPr>
          <w:trHeight w:val="1028"/>
        </w:trPr>
        <w:tc>
          <w:tcPr>
            <w:tcW w:w="703" w:type="dxa"/>
            <w:shd w:val="clear" w:color="auto" w:fill="auto"/>
          </w:tcPr>
          <w:p w:rsidR="003E4579" w:rsidRPr="002B0F5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846" w:type="dxa"/>
            <w:shd w:val="clear" w:color="auto" w:fill="auto"/>
          </w:tcPr>
          <w:p w:rsidR="003E4579" w:rsidRPr="004833D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DE">
              <w:rPr>
                <w:rFonts w:ascii="Times New Roman" w:hAnsi="Times New Roman" w:cs="Times New Roman"/>
                <w:sz w:val="24"/>
                <w:szCs w:val="24"/>
              </w:rPr>
              <w:t>доклада, содержащего результаты обобщения правопр</w:t>
            </w:r>
            <w:r w:rsidR="004402C1" w:rsidRPr="004833DE">
              <w:rPr>
                <w:rFonts w:ascii="Times New Roman" w:hAnsi="Times New Roman" w:cs="Times New Roman"/>
                <w:sz w:val="24"/>
                <w:szCs w:val="24"/>
              </w:rPr>
              <w:t>именительной практики инспекции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E62BB3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B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утверждение – ежегодно не позднее 15 марта года, следующего за </w:t>
            </w:r>
            <w:proofErr w:type="gramStart"/>
            <w:r w:rsidRPr="00E62BB3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359" w:type="dxa"/>
          </w:tcPr>
          <w:p w:rsidR="003D261D" w:rsidRPr="003D261D" w:rsidRDefault="003D261D" w:rsidP="003D2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1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 на официальном сайт</w:t>
            </w:r>
            <w:r w:rsidR="00707891">
              <w:rPr>
                <w:rFonts w:ascii="Times New Roman" w:eastAsia="Calibri" w:hAnsi="Times New Roman" w:cs="Times New Roman"/>
                <w:sz w:val="24"/>
                <w:szCs w:val="24"/>
              </w:rPr>
              <w:t>е инспекции в сети «Интернет</w:t>
            </w:r>
            <w:r w:rsidR="00AC169C">
              <w:rPr>
                <w:rFonts w:ascii="Times New Roman" w:eastAsia="Calibri" w:hAnsi="Times New Roman" w:cs="Times New Roman"/>
                <w:sz w:val="24"/>
                <w:szCs w:val="24"/>
              </w:rPr>
              <w:t>» 14</w:t>
            </w:r>
            <w:r w:rsidR="00707891" w:rsidRPr="00B77883">
              <w:rPr>
                <w:rFonts w:ascii="Times New Roman" w:eastAsia="Calibri" w:hAnsi="Times New Roman" w:cs="Times New Roman"/>
                <w:sz w:val="24"/>
                <w:szCs w:val="24"/>
              </w:rPr>
              <w:t>.03.2023</w:t>
            </w:r>
            <w:r w:rsidRPr="00B778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D2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D261D" w:rsidRDefault="005350D9" w:rsidP="003D2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3D261D" w:rsidRPr="006112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https://gsn.nso.ru/page/188</w:t>
              </w:r>
            </w:hyperlink>
            <w:r w:rsidR="003D26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4579" w:rsidRPr="00F850D3" w:rsidRDefault="00F850D3" w:rsidP="003D2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2B0F5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846" w:type="dxa"/>
            <w:shd w:val="clear" w:color="auto" w:fill="auto"/>
          </w:tcPr>
          <w:p w:rsidR="003E4579" w:rsidRPr="004833D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DE">
              <w:rPr>
                <w:rFonts w:ascii="Times New Roman" w:hAnsi="Times New Roman" w:cs="Times New Roman"/>
                <w:sz w:val="24"/>
                <w:szCs w:val="24"/>
              </w:rPr>
              <w:t>докладов об осуществлении инспекцией регионального государственного строительного надзора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 утверждение</w:t>
            </w:r>
            <w:r w:rsidR="001C3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не позднее 15 марта года, следующего за </w:t>
            </w:r>
            <w:proofErr w:type="gramStart"/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359" w:type="dxa"/>
          </w:tcPr>
          <w:p w:rsidR="00E13F42" w:rsidRPr="004402C1" w:rsidRDefault="003E4579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BB3">
              <w:rPr>
                <w:rFonts w:ascii="Times New Roman" w:eastAsia="Calibri" w:hAnsi="Times New Roman" w:cs="Times New Roman"/>
                <w:sz w:val="24"/>
                <w:szCs w:val="24"/>
              </w:rPr>
              <w:t>Доклад об осуществлении инспекцией регионального государст</w:t>
            </w:r>
            <w:r w:rsidR="00707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венного строительного </w:t>
            </w:r>
            <w:r w:rsidR="00707891" w:rsidRPr="000A78AB">
              <w:rPr>
                <w:rFonts w:ascii="Times New Roman" w:eastAsia="Calibri" w:hAnsi="Times New Roman" w:cs="Times New Roman"/>
                <w:sz w:val="24"/>
                <w:szCs w:val="24"/>
              </w:rPr>
              <w:t>надзора 09.03.2023</w:t>
            </w:r>
            <w:r w:rsidRPr="00E62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 на сайте Реформа КНД (https://monitoring.ar.gov.ru), далее размещен на сайте инспекции </w:t>
            </w:r>
            <w:hyperlink r:id="rId32" w:history="1">
              <w:r w:rsidR="00E62BB3" w:rsidRPr="006112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https://gsn.nso.ru/page/342</w:t>
              </w:r>
            </w:hyperlink>
          </w:p>
        </w:tc>
      </w:tr>
      <w:tr w:rsidR="00A3541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A35419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846" w:type="dxa"/>
            <w:shd w:val="clear" w:color="auto" w:fill="auto"/>
          </w:tcPr>
          <w:p w:rsidR="00A35419" w:rsidRPr="004833D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DE">
              <w:rPr>
                <w:rFonts w:ascii="Times New Roman" w:hAnsi="Times New Roman" w:cs="Times New Roman"/>
                <w:sz w:val="24"/>
                <w:szCs w:val="24"/>
              </w:rPr>
              <w:t>аналитических сообщений о результатах анализа, оценки состояния подконтрольной среды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A35419" w:rsidRPr="00CF7235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– ежеквартально не позднее 20 числа, месяца, следующего за отчетным кварталом</w:t>
            </w:r>
          </w:p>
        </w:tc>
        <w:tc>
          <w:tcPr>
            <w:tcW w:w="6359" w:type="dxa"/>
          </w:tcPr>
          <w:p w:rsidR="00A35419" w:rsidRPr="002D7D7B" w:rsidRDefault="00A35419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 на официальном сайте инспекции в сети «Интернет» </w:t>
            </w:r>
            <w:r w:rsidR="00280C02" w:rsidRPr="002D7D7B"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  <w:r w:rsidRPr="002D7D7B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  <w:p w:rsidR="00A35419" w:rsidRPr="002D7D7B" w:rsidRDefault="005350D9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A35419" w:rsidRPr="002D7D7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https://gsn.nso.ru/page/338</w:t>
              </w:r>
            </w:hyperlink>
          </w:p>
          <w:p w:rsidR="00A35419" w:rsidRPr="002D7D7B" w:rsidRDefault="00A35419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41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A35419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3846" w:type="dxa"/>
            <w:shd w:val="clear" w:color="auto" w:fill="auto"/>
          </w:tcPr>
          <w:p w:rsidR="00A35419" w:rsidRPr="004833D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DE">
              <w:rPr>
                <w:rFonts w:ascii="Times New Roman" w:hAnsi="Times New Roman" w:cs="Times New Roman"/>
                <w:sz w:val="24"/>
                <w:szCs w:val="24"/>
              </w:rPr>
              <w:t>результата обобщения правоприменительной практики инспекции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A35419" w:rsidRPr="00A35419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– ежеквартально не позднее 20 числа, месяца, следующего за отчетным кварталом</w:t>
            </w:r>
          </w:p>
        </w:tc>
        <w:tc>
          <w:tcPr>
            <w:tcW w:w="6359" w:type="dxa"/>
          </w:tcPr>
          <w:p w:rsidR="004833DE" w:rsidRPr="002D7D7B" w:rsidRDefault="004833DE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 на официальном сайте инспекции в сети «Интернет» </w:t>
            </w:r>
            <w:r w:rsidR="009B3F60" w:rsidRPr="002D7D7B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  <w:r w:rsidRPr="002D7D7B">
              <w:rPr>
                <w:rFonts w:ascii="Times New Roman" w:eastAsia="Calibri" w:hAnsi="Times New Roman" w:cs="Times New Roman"/>
                <w:sz w:val="24"/>
                <w:szCs w:val="24"/>
              </w:rPr>
              <w:t>.2023.</w:t>
            </w:r>
          </w:p>
          <w:p w:rsidR="00A35419" w:rsidRPr="002D7D7B" w:rsidRDefault="005350D9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4833DE" w:rsidRPr="002D7D7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http://gsn.nso.ru/page/338</w:t>
              </w:r>
            </w:hyperlink>
          </w:p>
          <w:p w:rsidR="004833DE" w:rsidRPr="002D7D7B" w:rsidRDefault="004833DE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2B0F5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F5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6" w:type="dxa"/>
            <w:shd w:val="clear" w:color="auto" w:fill="auto"/>
          </w:tcPr>
          <w:p w:rsidR="003E4579" w:rsidRPr="004833D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DE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контрольно-надзорной деятельности инспекции государственного строительного надзора Новосибирской области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6955FC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5F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размещение осуществляется </w:t>
            </w:r>
            <w:r w:rsidRPr="00E62BB3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E62BB3">
              <w:rPr>
                <w:rFonts w:ascii="Times New Roman" w:hAnsi="Times New Roman" w:cs="Times New Roman"/>
                <w:sz w:val="24"/>
                <w:szCs w:val="24"/>
              </w:rPr>
              <w:t xml:space="preserve">годно </w:t>
            </w:r>
            <w:r w:rsidRPr="006955F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 марта года, следующего за </w:t>
            </w:r>
            <w:proofErr w:type="gramStart"/>
            <w:r w:rsidRPr="006955F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="00DC3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579" w:rsidRPr="006955FC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9" w:type="dxa"/>
          </w:tcPr>
          <w:p w:rsidR="00E62BB3" w:rsidRDefault="00E62BB3" w:rsidP="00E62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BB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 на официальном сайте инспекции в сети «</w:t>
            </w:r>
            <w:r w:rsidRPr="00B77883"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  <w:r w:rsidR="003066C1" w:rsidRPr="00B77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4C306C" w:rsidRPr="00B07B4C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  <w:r w:rsidR="003066C1" w:rsidRPr="00B07B4C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  <w:r w:rsidRPr="00B07B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62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833DE" w:rsidRDefault="005350D9" w:rsidP="00E62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4833DE" w:rsidRPr="00EB307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https://gsn.nso.ru/page/188</w:t>
              </w:r>
            </w:hyperlink>
            <w:r w:rsidR="004833DE" w:rsidRPr="004833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62BB3" w:rsidRPr="00AD1BE2" w:rsidRDefault="00E62BB3" w:rsidP="00E62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6955FC" w:rsidRPr="00AD1BE2" w:rsidRDefault="006955FC" w:rsidP="0069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E4579" w:rsidRPr="00CF7235" w:rsidTr="003E4579">
        <w:trPr>
          <w:trHeight w:val="699"/>
        </w:trPr>
        <w:tc>
          <w:tcPr>
            <w:tcW w:w="703" w:type="dxa"/>
            <w:shd w:val="clear" w:color="auto" w:fill="auto"/>
          </w:tcPr>
          <w:p w:rsidR="003E4579" w:rsidRPr="002B0F5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F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61E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6" w:type="dxa"/>
            <w:shd w:val="clear" w:color="auto" w:fill="auto"/>
          </w:tcPr>
          <w:p w:rsidR="003E4579" w:rsidRPr="004833D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DE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</w:t>
            </w:r>
            <w:bookmarkStart w:id="0" w:name="_GoBack"/>
            <w:bookmarkEnd w:id="0"/>
            <w:r w:rsidRPr="004833DE">
              <w:rPr>
                <w:rFonts w:ascii="Times New Roman" w:hAnsi="Times New Roman" w:cs="Times New Roman"/>
                <w:sz w:val="24"/>
                <w:szCs w:val="24"/>
              </w:rPr>
              <w:t>обсуждения правоприменительной практики надзорной деятельности инспекции государственного строительного надзора Новосибирской области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15 марта года, следующего за </w:t>
            </w:r>
            <w:proofErr w:type="gramStart"/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9" w:type="dxa"/>
          </w:tcPr>
          <w:p w:rsidR="00E62BB3" w:rsidRDefault="00D64C34" w:rsidP="001B6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п</w:t>
            </w:r>
            <w:r w:rsidR="00E62BB3" w:rsidRPr="00E62BB3">
              <w:rPr>
                <w:rFonts w:ascii="Times New Roman" w:eastAsia="Calibri" w:hAnsi="Times New Roman" w:cs="Times New Roman"/>
                <w:sz w:val="24"/>
                <w:szCs w:val="24"/>
              </w:rPr>
              <w:t>убличные обсуждения правоприменительной практики надзорной деятельности инспекции государственного строительного надзо</w:t>
            </w:r>
            <w:r w:rsidR="003066C1">
              <w:rPr>
                <w:rFonts w:ascii="Times New Roman" w:eastAsia="Calibri" w:hAnsi="Times New Roman" w:cs="Times New Roman"/>
                <w:sz w:val="24"/>
                <w:szCs w:val="24"/>
              </w:rPr>
              <w:t>ра Новосибирской области за 2022</w:t>
            </w:r>
            <w:r w:rsidR="00E62BB3" w:rsidRPr="00E62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Все материалы размещены на</w:t>
            </w:r>
            <w:r w:rsidR="003752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62BB3" w:rsidRPr="00E62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официальном сайте инспекции по адресу: </w:t>
            </w:r>
            <w:hyperlink r:id="rId36" w:history="1">
              <w:r w:rsidR="00E62BB3" w:rsidRPr="006112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https://gsn.nso.ru/page/332</w:t>
              </w:r>
            </w:hyperlink>
          </w:p>
          <w:p w:rsidR="003E4579" w:rsidRPr="00AD1BE2" w:rsidRDefault="003E4579" w:rsidP="001B6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2B0F5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F5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E24ADA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ADA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наличия у инспекции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4402C1" w:rsidRPr="00E24ADA">
              <w:rPr>
                <w:rFonts w:ascii="Times New Roman" w:eastAsia="Calibri" w:hAnsi="Times New Roman" w:cs="Times New Roman"/>
                <w:sz w:val="24"/>
                <w:szCs w:val="24"/>
              </w:rPr>
              <w:t>а) охраняемым законом ценностям.</w:t>
            </w:r>
          </w:p>
        </w:tc>
        <w:tc>
          <w:tcPr>
            <w:tcW w:w="6359" w:type="dxa"/>
          </w:tcPr>
          <w:p w:rsidR="00766FF9" w:rsidRPr="00E24ADA" w:rsidRDefault="003E4579" w:rsidP="00766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Объявлено </w:t>
            </w:r>
            <w:r w:rsidR="00EC3B03" w:rsidRPr="00E24ADA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  <w:r w:rsidRPr="00E2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предостережени</w:t>
            </w:r>
            <w:r w:rsidR="001C3219" w:rsidRPr="00E24AD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E2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недопустимости нарушений обязательных требований, поводом для которых явилась информация </w:t>
            </w:r>
            <w:r w:rsidR="00766FF9" w:rsidRPr="00E24ADA">
              <w:rPr>
                <w:rFonts w:ascii="Times New Roman" w:hAnsi="Times New Roman" w:cs="Times New Roman"/>
                <w:sz w:val="24"/>
                <w:szCs w:val="24"/>
              </w:rPr>
              <w:t>сведений о готовящихся нарушениях обязательных требований или признаках нарушений обязательных требований.</w:t>
            </w:r>
          </w:p>
          <w:p w:rsidR="003E4579" w:rsidRPr="00E24ADA" w:rsidRDefault="003E4579" w:rsidP="001C3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4402C1">
        <w:trPr>
          <w:trHeight w:val="991"/>
        </w:trPr>
        <w:tc>
          <w:tcPr>
            <w:tcW w:w="703" w:type="dxa"/>
            <w:shd w:val="clear" w:color="auto" w:fill="auto"/>
          </w:tcPr>
          <w:p w:rsidR="003E4579" w:rsidRPr="002B0F5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F5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визита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E24ADA" w:rsidRDefault="003E4579" w:rsidP="00440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24AD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трёх месяцев со дня поступления в инспекцию от контролируемого лица извещения о начале</w:t>
            </w:r>
            <w:proofErr w:type="gramEnd"/>
            <w:r w:rsidRPr="00E2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по строительству, </w:t>
            </w:r>
            <w:r w:rsidRPr="00E24A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реконструкции объекта капитального строительства, направленного в соответствии с </w:t>
            </w:r>
            <w:hyperlink r:id="rId37" w:history="1">
              <w:r w:rsidRPr="00E24ADA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5 статьи 52</w:t>
              </w:r>
            </w:hyperlink>
            <w:r w:rsidR="004402C1" w:rsidRPr="00E2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2C1" w:rsidRPr="00E24ADA">
              <w:rPr>
                <w:rFonts w:ascii="Times New Roman" w:eastAsia="Calibri" w:hAnsi="Times New Roman" w:cs="Times New Roman"/>
                <w:sz w:val="24"/>
                <w:szCs w:val="24"/>
              </w:rPr>
              <w:t>ГрК</w:t>
            </w:r>
            <w:proofErr w:type="spellEnd"/>
            <w:r w:rsidR="004402C1" w:rsidRPr="00E2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6359" w:type="dxa"/>
          </w:tcPr>
          <w:p w:rsidR="003E4579" w:rsidRPr="00E24ADA" w:rsidRDefault="003B790F" w:rsidP="00B42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A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</w:t>
            </w:r>
            <w:r w:rsidR="00326B1B" w:rsidRPr="00E24A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2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2FDE" w:rsidRPr="00E24ADA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 w:rsidRPr="00E2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профилактически</w:t>
            </w:r>
            <w:r w:rsidR="00326B1B" w:rsidRPr="00E24A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3E7BFE" w:rsidRPr="00E2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визи</w:t>
            </w:r>
            <w:r w:rsidR="00E9019B" w:rsidRPr="00E24ADA">
              <w:rPr>
                <w:rFonts w:ascii="Times New Roman" w:eastAsia="Calibri" w:hAnsi="Times New Roman" w:cs="Times New Roman"/>
                <w:sz w:val="24"/>
                <w:szCs w:val="24"/>
              </w:rPr>
              <w:t>тов</w:t>
            </w:r>
            <w:r w:rsidRPr="00E24A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4579" w:rsidRPr="00D52730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2B0F5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F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Осуществление должностными лицами инспекции консультирования (дача разъяснений по вопросам, связанным с организацией и осуществлением регионального государственного строительного надзора, порядку обжалования действий (бездействия) должностных лиц):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- по телефону;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- посредством видео-конференц-связи;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- на личном приеме либо в ходе проведения профилактического мероприятия, контро</w:t>
            </w:r>
            <w:r w:rsidR="004402C1">
              <w:rPr>
                <w:rFonts w:ascii="Times New Roman" w:hAnsi="Times New Roman" w:cs="Times New Roman"/>
                <w:sz w:val="24"/>
                <w:szCs w:val="24"/>
              </w:rPr>
              <w:t>льного (надзорного) мероприятия.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750092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обращения за консультацией контролируемых лиц</w:t>
            </w:r>
          </w:p>
        </w:tc>
        <w:tc>
          <w:tcPr>
            <w:tcW w:w="6359" w:type="dxa"/>
          </w:tcPr>
          <w:p w:rsidR="003E4579" w:rsidRPr="00750092" w:rsidRDefault="003B790F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Оказано </w:t>
            </w:r>
            <w:r w:rsidR="00E24ADA">
              <w:rPr>
                <w:rFonts w:ascii="Times New Roman" w:eastAsia="Calibri" w:hAnsi="Times New Roman" w:cs="Times New Roman"/>
                <w:sz w:val="24"/>
                <w:szCs w:val="24"/>
              </w:rPr>
              <w:t>2064 консультации</w:t>
            </w:r>
            <w:r w:rsidRPr="000811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4579" w:rsidRPr="00750092" w:rsidRDefault="003E4579" w:rsidP="00AE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B7A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DF5B7A" w:rsidRDefault="00DF5B7A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6" w:type="dxa"/>
            <w:shd w:val="clear" w:color="auto" w:fill="auto"/>
          </w:tcPr>
          <w:p w:rsidR="00DF5B7A" w:rsidRPr="00CF7235" w:rsidRDefault="00DF5B7A" w:rsidP="000F7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A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размещение на официальном сайте инспекции в сети «Интернет» программы профилактики на 2024 год.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DF5B7A" w:rsidRPr="00DF5B7A" w:rsidRDefault="00DF5B7A" w:rsidP="00DF5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7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до 30 сентября предшествующего года;</w:t>
            </w:r>
          </w:p>
          <w:p w:rsidR="00DF5B7A" w:rsidRPr="00DF5B7A" w:rsidRDefault="00DF5B7A" w:rsidP="00DF5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7A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не позднее 19 декабря предшествующего года;</w:t>
            </w:r>
          </w:p>
          <w:p w:rsidR="00DF5B7A" w:rsidRPr="00CF7235" w:rsidRDefault="00DF5B7A" w:rsidP="00DF5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7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течение 5 дней со дня утверждения программы профилактики</w:t>
            </w:r>
          </w:p>
        </w:tc>
        <w:tc>
          <w:tcPr>
            <w:tcW w:w="6359" w:type="dxa"/>
          </w:tcPr>
          <w:p w:rsidR="00DF5B7A" w:rsidRDefault="00DF5B7A" w:rsidP="00DF5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программы профилактики на 2024 год размещен </w:t>
            </w:r>
            <w:r w:rsidRPr="00DF5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официальном сайте инспекции в сети «Интернет»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28.09.</w:t>
            </w:r>
            <w:r w:rsidRPr="00DF5B7A">
              <w:rPr>
                <w:rFonts w:ascii="Times New Roman" w:eastAsia="Calibri" w:hAnsi="Times New Roman" w:cs="Times New Roman"/>
                <w:sz w:val="24"/>
                <w:szCs w:val="24"/>
              </w:rPr>
              <w:t>2023.</w:t>
            </w:r>
          </w:p>
          <w:p w:rsidR="00DF5B7A" w:rsidRDefault="005350D9" w:rsidP="00DF5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DF5B7A" w:rsidRPr="002F553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https://gsn.nso.ru/page/328</w:t>
              </w:r>
            </w:hyperlink>
          </w:p>
          <w:p w:rsidR="00DF5B7A" w:rsidRDefault="00DF5B7A" w:rsidP="00DF5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2B0F5E" w:rsidRDefault="00DF5B7A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402C1" w:rsidRPr="002B0F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0F7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доклада об итогах </w:t>
            </w:r>
            <w:proofErr w:type="gramStart"/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  <w:r w:rsidRPr="00CF7235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профилактики нарушений обязательных требований</w:t>
            </w:r>
            <w:proofErr w:type="gramEnd"/>
            <w:r w:rsidRPr="00CF7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регионального государственного строительного надзора на территории </w:t>
            </w:r>
            <w:r w:rsidRPr="00CF72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Новосибирской области на 202</w:t>
            </w:r>
            <w:r w:rsidR="000F788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F7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 w:rsidR="000F788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21005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0F788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F7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на </w:t>
            </w: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официальном сайте инспекции в сети «Интернет»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доклада до 01.02.202</w:t>
            </w:r>
            <w:r w:rsidR="006A6A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4579" w:rsidRPr="00CF7235" w:rsidRDefault="003E4579" w:rsidP="00794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доклада на официальном сайте инспекции в сети «Интернет» до 15.02.202</w:t>
            </w:r>
            <w:r w:rsidR="006A6A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59" w:type="dxa"/>
          </w:tcPr>
          <w:p w:rsidR="00794E0E" w:rsidRDefault="00794E0E" w:rsidP="00794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 </w:t>
            </w:r>
            <w:r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итогах </w:t>
            </w:r>
            <w:proofErr w:type="gramStart"/>
            <w:r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>рограммы профилактики нарушений обязательных требований</w:t>
            </w:r>
            <w:proofErr w:type="gramEnd"/>
            <w:r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области регионального государственного строительного надзора на</w:t>
            </w:r>
            <w:r w:rsidR="003752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A6A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(утвержден приказом инспекции </w:t>
            </w:r>
            <w:r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строительног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надзора Новосибирской области </w:t>
            </w:r>
            <w:r w:rsidR="006A6A0F">
              <w:rPr>
                <w:rFonts w:ascii="Times New Roman" w:eastAsia="Calibri" w:hAnsi="Times New Roman" w:cs="Times New Roman"/>
                <w:sz w:val="24"/>
                <w:szCs w:val="24"/>
              </w:rPr>
              <w:t>от 26.01.2023</w:t>
            </w:r>
            <w:r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6A6A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A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6A6A0F" w:rsidRPr="006A6A0F">
              <w:rPr>
                <w:rFonts w:ascii="Times New Roman" w:eastAsia="Calibri" w:hAnsi="Times New Roman" w:cs="Times New Roman"/>
                <w:sz w:val="24"/>
                <w:szCs w:val="24"/>
              </w:rPr>
              <w:t>26.01.2023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 на сайте инспекции: </w:t>
            </w:r>
            <w:hyperlink r:id="rId39" w:history="1">
              <w:r w:rsidRPr="001E11D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https://gsn.nso.ru/page/330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  <w:p w:rsidR="006A6A0F" w:rsidRPr="00CF7235" w:rsidRDefault="006A6A0F" w:rsidP="00D5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B7A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DF5B7A" w:rsidRDefault="00DF5B7A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46" w:type="dxa"/>
            <w:shd w:val="clear" w:color="auto" w:fill="auto"/>
          </w:tcPr>
          <w:p w:rsidR="00DF5B7A" w:rsidRPr="00CF7235" w:rsidRDefault="00DF5B7A" w:rsidP="000F7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B7A">
              <w:rPr>
                <w:rFonts w:ascii="Times New Roman" w:hAnsi="Times New Roman" w:cs="Times New Roman"/>
                <w:sz w:val="24"/>
                <w:szCs w:val="24"/>
              </w:rPr>
              <w:t>Проведение публичного мероприятия в форме семинара (</w:t>
            </w:r>
            <w:proofErr w:type="spellStart"/>
            <w:r w:rsidRPr="00DF5B7A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DF5B7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DF5B7A" w:rsidRPr="00DF5B7A" w:rsidRDefault="00DF5B7A" w:rsidP="00DF5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7A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  <w:p w:rsidR="00DF5B7A" w:rsidRPr="00DF5B7A" w:rsidRDefault="00DF5B7A" w:rsidP="00DF5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</w:t>
            </w:r>
            <w:r w:rsidRPr="00DF5B7A">
              <w:rPr>
                <w:rFonts w:ascii="Times New Roman" w:eastAsia="Calibri" w:hAnsi="Times New Roman" w:cs="Times New Roman"/>
                <w:sz w:val="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DF5B7A">
              <w:rPr>
                <w:rFonts w:ascii="Times New Roman" w:eastAsia="Calibri" w:hAnsi="Times New Roman" w:cs="Times New Roman"/>
                <w:sz w:val="10"/>
                <w:szCs w:val="24"/>
              </w:rPr>
              <w:t xml:space="preserve"> </w:t>
            </w:r>
            <w:r w:rsidRPr="00DF5B7A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30.06.2023;</w:t>
            </w:r>
          </w:p>
          <w:p w:rsidR="00DF5B7A" w:rsidRPr="00CF7235" w:rsidRDefault="00DF5B7A" w:rsidP="00DF5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7A">
              <w:rPr>
                <w:rFonts w:ascii="Times New Roman" w:eastAsia="Calibri" w:hAnsi="Times New Roman" w:cs="Times New Roman"/>
                <w:sz w:val="24"/>
                <w:szCs w:val="24"/>
              </w:rPr>
              <w:t>2 полугодие – не позднее 31.12.2023</w:t>
            </w:r>
          </w:p>
        </w:tc>
        <w:tc>
          <w:tcPr>
            <w:tcW w:w="6359" w:type="dxa"/>
          </w:tcPr>
          <w:p w:rsidR="00DF5B7A" w:rsidRPr="006E7E88" w:rsidRDefault="006E7E88" w:rsidP="00DF5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E88">
              <w:rPr>
                <w:rFonts w:ascii="Times New Roman" w:eastAsia="Calibri" w:hAnsi="Times New Roman" w:cs="Times New Roman"/>
                <w:sz w:val="24"/>
                <w:szCs w:val="24"/>
              </w:rPr>
              <w:t>17.05.2023</w:t>
            </w:r>
            <w:r w:rsidR="00DF5B7A" w:rsidRPr="006E7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инспекция провела публичное мероприятие в форме семинара на тему: «</w:t>
            </w:r>
            <w:r w:rsidRPr="006E7E88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градостроительного законодательства и их влияние на осуществление регионального государственного строительного надзора в условиях реформы контрольной (надзорной) деятельности</w:t>
            </w:r>
            <w:r w:rsidR="00DF5B7A" w:rsidRPr="006E7E8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F5B7A" w:rsidRPr="006E7E88" w:rsidRDefault="00DF5B7A" w:rsidP="00DF5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E88">
              <w:rPr>
                <w:rFonts w:ascii="Times New Roman" w:eastAsia="Calibri" w:hAnsi="Times New Roman" w:cs="Times New Roman"/>
                <w:sz w:val="24"/>
                <w:szCs w:val="24"/>
              </w:rPr>
              <w:t>Все материалы размещены на официальном сайте инспекции по адресу:</w:t>
            </w:r>
          </w:p>
          <w:p w:rsidR="006E7E88" w:rsidRDefault="005350D9" w:rsidP="00DF5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6E7E88" w:rsidRPr="006E7E8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https://gsn.nso.ru/news/788</w:t>
              </w:r>
            </w:hyperlink>
          </w:p>
        </w:tc>
      </w:tr>
    </w:tbl>
    <w:p w:rsidR="00F74860" w:rsidRDefault="00F74860" w:rsidP="00F74860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</w:p>
    <w:p w:rsidR="00F74860" w:rsidRPr="00CF7235" w:rsidRDefault="00F74860" w:rsidP="00CF7235">
      <w:pPr>
        <w:keepNext/>
        <w:keepLines/>
        <w:spacing w:after="0" w:line="240" w:lineRule="auto"/>
        <w:ind w:left="11340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</w:p>
    <w:sectPr w:rsidR="00F74860" w:rsidRPr="00CF7235" w:rsidSect="00222733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0D9" w:rsidRDefault="005350D9" w:rsidP="00DF4D95">
      <w:pPr>
        <w:spacing w:after="0" w:line="240" w:lineRule="auto"/>
      </w:pPr>
      <w:r>
        <w:separator/>
      </w:r>
    </w:p>
  </w:endnote>
  <w:endnote w:type="continuationSeparator" w:id="0">
    <w:p w:rsidR="005350D9" w:rsidRDefault="005350D9" w:rsidP="00DF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0D9" w:rsidRDefault="005350D9" w:rsidP="00DF4D95">
      <w:pPr>
        <w:spacing w:after="0" w:line="240" w:lineRule="auto"/>
      </w:pPr>
      <w:r>
        <w:separator/>
      </w:r>
    </w:p>
  </w:footnote>
  <w:footnote w:type="continuationSeparator" w:id="0">
    <w:p w:rsidR="005350D9" w:rsidRDefault="005350D9" w:rsidP="00DF4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113634"/>
      <w:docPartObj>
        <w:docPartGallery w:val="Page Numbers (Top of Page)"/>
        <w:docPartUnique/>
      </w:docPartObj>
    </w:sdtPr>
    <w:sdtEndPr/>
    <w:sdtContent>
      <w:p w:rsidR="00C65676" w:rsidRDefault="00C65676">
        <w:pPr>
          <w:pStyle w:val="ac"/>
          <w:jc w:val="center"/>
        </w:pPr>
        <w:r w:rsidRPr="00DF4D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F4D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F4D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61E5A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DF4D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5676" w:rsidRDefault="00C6567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A1B"/>
    <w:multiLevelType w:val="multilevel"/>
    <w:tmpl w:val="F272BB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46153B"/>
    <w:multiLevelType w:val="hybridMultilevel"/>
    <w:tmpl w:val="C2D64238"/>
    <w:lvl w:ilvl="0" w:tplc="2CC28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540C63"/>
    <w:multiLevelType w:val="multilevel"/>
    <w:tmpl w:val="CF9C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24C79"/>
    <w:multiLevelType w:val="hybridMultilevel"/>
    <w:tmpl w:val="C23E7046"/>
    <w:lvl w:ilvl="0" w:tplc="F6AE1998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56A46D7"/>
    <w:multiLevelType w:val="multilevel"/>
    <w:tmpl w:val="F946A4C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5">
    <w:nsid w:val="7795606D"/>
    <w:multiLevelType w:val="hybridMultilevel"/>
    <w:tmpl w:val="F7FC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95"/>
    <w:rsid w:val="00003A85"/>
    <w:rsid w:val="00007250"/>
    <w:rsid w:val="00007845"/>
    <w:rsid w:val="0001014C"/>
    <w:rsid w:val="0001224E"/>
    <w:rsid w:val="000151B6"/>
    <w:rsid w:val="00016512"/>
    <w:rsid w:val="00017EE0"/>
    <w:rsid w:val="00020C5D"/>
    <w:rsid w:val="00021005"/>
    <w:rsid w:val="0002296F"/>
    <w:rsid w:val="00024491"/>
    <w:rsid w:val="00027B89"/>
    <w:rsid w:val="0003455F"/>
    <w:rsid w:val="00034B63"/>
    <w:rsid w:val="00034F09"/>
    <w:rsid w:val="00035379"/>
    <w:rsid w:val="00052EC7"/>
    <w:rsid w:val="00061861"/>
    <w:rsid w:val="00061E5A"/>
    <w:rsid w:val="000647A7"/>
    <w:rsid w:val="00075ED6"/>
    <w:rsid w:val="00080BC9"/>
    <w:rsid w:val="000811AA"/>
    <w:rsid w:val="00092EB6"/>
    <w:rsid w:val="00097D8B"/>
    <w:rsid w:val="000A0188"/>
    <w:rsid w:val="000A5628"/>
    <w:rsid w:val="000A78AB"/>
    <w:rsid w:val="000B095A"/>
    <w:rsid w:val="000B0AFC"/>
    <w:rsid w:val="000B2292"/>
    <w:rsid w:val="000B2885"/>
    <w:rsid w:val="000C50CB"/>
    <w:rsid w:val="000D08AD"/>
    <w:rsid w:val="000D187D"/>
    <w:rsid w:val="000D653E"/>
    <w:rsid w:val="000E067E"/>
    <w:rsid w:val="000E11A0"/>
    <w:rsid w:val="000E138D"/>
    <w:rsid w:val="000E7240"/>
    <w:rsid w:val="000E797F"/>
    <w:rsid w:val="000F3173"/>
    <w:rsid w:val="000F4944"/>
    <w:rsid w:val="000F5221"/>
    <w:rsid w:val="000F784B"/>
    <w:rsid w:val="000F7879"/>
    <w:rsid w:val="000F788E"/>
    <w:rsid w:val="0010125F"/>
    <w:rsid w:val="00105AE7"/>
    <w:rsid w:val="00106801"/>
    <w:rsid w:val="00115269"/>
    <w:rsid w:val="00121494"/>
    <w:rsid w:val="0012572D"/>
    <w:rsid w:val="00127EC6"/>
    <w:rsid w:val="00141D5F"/>
    <w:rsid w:val="001422AC"/>
    <w:rsid w:val="00144750"/>
    <w:rsid w:val="0014791D"/>
    <w:rsid w:val="00163BA2"/>
    <w:rsid w:val="00165323"/>
    <w:rsid w:val="00173AFB"/>
    <w:rsid w:val="001757E8"/>
    <w:rsid w:val="00176249"/>
    <w:rsid w:val="001918A3"/>
    <w:rsid w:val="001954CE"/>
    <w:rsid w:val="001A11D8"/>
    <w:rsid w:val="001A2518"/>
    <w:rsid w:val="001A5DFA"/>
    <w:rsid w:val="001A6749"/>
    <w:rsid w:val="001B1748"/>
    <w:rsid w:val="001B6D29"/>
    <w:rsid w:val="001C05E2"/>
    <w:rsid w:val="001C3219"/>
    <w:rsid w:val="001C36E8"/>
    <w:rsid w:val="001C416A"/>
    <w:rsid w:val="001E7449"/>
    <w:rsid w:val="001E7E9A"/>
    <w:rsid w:val="001F1ADF"/>
    <w:rsid w:val="001F4726"/>
    <w:rsid w:val="001F70D4"/>
    <w:rsid w:val="00206385"/>
    <w:rsid w:val="00220B3B"/>
    <w:rsid w:val="00220E4B"/>
    <w:rsid w:val="00222733"/>
    <w:rsid w:val="00227208"/>
    <w:rsid w:val="002321A4"/>
    <w:rsid w:val="00234A50"/>
    <w:rsid w:val="002373F2"/>
    <w:rsid w:val="002428B9"/>
    <w:rsid w:val="0024443D"/>
    <w:rsid w:val="00251AD3"/>
    <w:rsid w:val="00251B34"/>
    <w:rsid w:val="00252610"/>
    <w:rsid w:val="002530EA"/>
    <w:rsid w:val="00266D08"/>
    <w:rsid w:val="00270C19"/>
    <w:rsid w:val="00272963"/>
    <w:rsid w:val="00273E47"/>
    <w:rsid w:val="002802B2"/>
    <w:rsid w:val="00280C02"/>
    <w:rsid w:val="00282F01"/>
    <w:rsid w:val="00287A4B"/>
    <w:rsid w:val="002A0AE1"/>
    <w:rsid w:val="002B0F5E"/>
    <w:rsid w:val="002B196E"/>
    <w:rsid w:val="002B38E2"/>
    <w:rsid w:val="002C26DD"/>
    <w:rsid w:val="002D7D7B"/>
    <w:rsid w:val="002E408E"/>
    <w:rsid w:val="002F1431"/>
    <w:rsid w:val="003014E4"/>
    <w:rsid w:val="003066C1"/>
    <w:rsid w:val="00306A9E"/>
    <w:rsid w:val="00306F01"/>
    <w:rsid w:val="00307251"/>
    <w:rsid w:val="0031176A"/>
    <w:rsid w:val="00312182"/>
    <w:rsid w:val="00312ED6"/>
    <w:rsid w:val="00313A7E"/>
    <w:rsid w:val="00322D57"/>
    <w:rsid w:val="003242F6"/>
    <w:rsid w:val="00326B1B"/>
    <w:rsid w:val="00344B8C"/>
    <w:rsid w:val="003507FA"/>
    <w:rsid w:val="00355A6C"/>
    <w:rsid w:val="00356E17"/>
    <w:rsid w:val="0036680A"/>
    <w:rsid w:val="0036711D"/>
    <w:rsid w:val="00370CCA"/>
    <w:rsid w:val="00373311"/>
    <w:rsid w:val="00374B83"/>
    <w:rsid w:val="003752BF"/>
    <w:rsid w:val="00382BFF"/>
    <w:rsid w:val="00390829"/>
    <w:rsid w:val="003909AC"/>
    <w:rsid w:val="003A7E80"/>
    <w:rsid w:val="003B607F"/>
    <w:rsid w:val="003B790F"/>
    <w:rsid w:val="003C14C5"/>
    <w:rsid w:val="003D0D74"/>
    <w:rsid w:val="003D261D"/>
    <w:rsid w:val="003E4579"/>
    <w:rsid w:val="003E767C"/>
    <w:rsid w:val="003E7BFE"/>
    <w:rsid w:val="003F04E4"/>
    <w:rsid w:val="00400AFA"/>
    <w:rsid w:val="00403450"/>
    <w:rsid w:val="00405AA8"/>
    <w:rsid w:val="00424D2B"/>
    <w:rsid w:val="00431984"/>
    <w:rsid w:val="004351AC"/>
    <w:rsid w:val="004402C1"/>
    <w:rsid w:val="00442BE2"/>
    <w:rsid w:val="00442ED3"/>
    <w:rsid w:val="00447788"/>
    <w:rsid w:val="004527F8"/>
    <w:rsid w:val="00453D9D"/>
    <w:rsid w:val="0045549D"/>
    <w:rsid w:val="00456AD8"/>
    <w:rsid w:val="00464772"/>
    <w:rsid w:val="00465EE8"/>
    <w:rsid w:val="00470438"/>
    <w:rsid w:val="00475D6E"/>
    <w:rsid w:val="00477CCC"/>
    <w:rsid w:val="00481E58"/>
    <w:rsid w:val="004833DE"/>
    <w:rsid w:val="004877AA"/>
    <w:rsid w:val="00490A5B"/>
    <w:rsid w:val="00493F27"/>
    <w:rsid w:val="00495215"/>
    <w:rsid w:val="0049656A"/>
    <w:rsid w:val="004A0D34"/>
    <w:rsid w:val="004A1196"/>
    <w:rsid w:val="004B22CE"/>
    <w:rsid w:val="004B7F02"/>
    <w:rsid w:val="004C0DA1"/>
    <w:rsid w:val="004C306C"/>
    <w:rsid w:val="004C4F13"/>
    <w:rsid w:val="004D1032"/>
    <w:rsid w:val="004D3674"/>
    <w:rsid w:val="004E3D6D"/>
    <w:rsid w:val="004E74CE"/>
    <w:rsid w:val="005025B2"/>
    <w:rsid w:val="005038AF"/>
    <w:rsid w:val="00503CE1"/>
    <w:rsid w:val="005053FC"/>
    <w:rsid w:val="005064A2"/>
    <w:rsid w:val="005067F6"/>
    <w:rsid w:val="0051010C"/>
    <w:rsid w:val="00512E54"/>
    <w:rsid w:val="005148BB"/>
    <w:rsid w:val="0051568B"/>
    <w:rsid w:val="0051673E"/>
    <w:rsid w:val="005173CF"/>
    <w:rsid w:val="00517A52"/>
    <w:rsid w:val="00522BF9"/>
    <w:rsid w:val="00524C1A"/>
    <w:rsid w:val="005316A2"/>
    <w:rsid w:val="00533FE6"/>
    <w:rsid w:val="005350D9"/>
    <w:rsid w:val="00557885"/>
    <w:rsid w:val="00560663"/>
    <w:rsid w:val="00564538"/>
    <w:rsid w:val="00581890"/>
    <w:rsid w:val="00582469"/>
    <w:rsid w:val="005A064D"/>
    <w:rsid w:val="005A0A3E"/>
    <w:rsid w:val="005A1317"/>
    <w:rsid w:val="005B19E4"/>
    <w:rsid w:val="005B3500"/>
    <w:rsid w:val="005C75AE"/>
    <w:rsid w:val="005D79A9"/>
    <w:rsid w:val="005E3244"/>
    <w:rsid w:val="005F2F8B"/>
    <w:rsid w:val="005F3458"/>
    <w:rsid w:val="005F7F8D"/>
    <w:rsid w:val="00600CE2"/>
    <w:rsid w:val="00603B9F"/>
    <w:rsid w:val="006066DC"/>
    <w:rsid w:val="006107F8"/>
    <w:rsid w:val="00613197"/>
    <w:rsid w:val="00614D15"/>
    <w:rsid w:val="0061633F"/>
    <w:rsid w:val="006163D6"/>
    <w:rsid w:val="00622C30"/>
    <w:rsid w:val="00626BBB"/>
    <w:rsid w:val="006319FB"/>
    <w:rsid w:val="006331ED"/>
    <w:rsid w:val="006423CB"/>
    <w:rsid w:val="00643BEE"/>
    <w:rsid w:val="006475D1"/>
    <w:rsid w:val="00652235"/>
    <w:rsid w:val="00657037"/>
    <w:rsid w:val="0066057B"/>
    <w:rsid w:val="006608BD"/>
    <w:rsid w:val="00663599"/>
    <w:rsid w:val="006751A1"/>
    <w:rsid w:val="006831BD"/>
    <w:rsid w:val="00691855"/>
    <w:rsid w:val="00695240"/>
    <w:rsid w:val="006955FC"/>
    <w:rsid w:val="00697EB1"/>
    <w:rsid w:val="006A3F1E"/>
    <w:rsid w:val="006A3F21"/>
    <w:rsid w:val="006A6A0F"/>
    <w:rsid w:val="006B232D"/>
    <w:rsid w:val="006B5736"/>
    <w:rsid w:val="006B7A19"/>
    <w:rsid w:val="006C125A"/>
    <w:rsid w:val="006C64B0"/>
    <w:rsid w:val="006D1729"/>
    <w:rsid w:val="006D24D7"/>
    <w:rsid w:val="006D73E7"/>
    <w:rsid w:val="006E3485"/>
    <w:rsid w:val="006E5A88"/>
    <w:rsid w:val="006E7E88"/>
    <w:rsid w:val="006F7063"/>
    <w:rsid w:val="007002C7"/>
    <w:rsid w:val="00707891"/>
    <w:rsid w:val="00710DC7"/>
    <w:rsid w:val="00713514"/>
    <w:rsid w:val="00727AAF"/>
    <w:rsid w:val="00734DFA"/>
    <w:rsid w:val="007360A4"/>
    <w:rsid w:val="007363FF"/>
    <w:rsid w:val="00736B24"/>
    <w:rsid w:val="00746636"/>
    <w:rsid w:val="00750092"/>
    <w:rsid w:val="00751C06"/>
    <w:rsid w:val="007550BF"/>
    <w:rsid w:val="007573D9"/>
    <w:rsid w:val="00757894"/>
    <w:rsid w:val="00757EBE"/>
    <w:rsid w:val="00760952"/>
    <w:rsid w:val="007638D0"/>
    <w:rsid w:val="0076640B"/>
    <w:rsid w:val="00766B68"/>
    <w:rsid w:val="00766FF9"/>
    <w:rsid w:val="00767852"/>
    <w:rsid w:val="007702C1"/>
    <w:rsid w:val="007741EA"/>
    <w:rsid w:val="0077590B"/>
    <w:rsid w:val="00775C69"/>
    <w:rsid w:val="007848FD"/>
    <w:rsid w:val="00785DB3"/>
    <w:rsid w:val="00787773"/>
    <w:rsid w:val="00794E0E"/>
    <w:rsid w:val="00795A53"/>
    <w:rsid w:val="007975F6"/>
    <w:rsid w:val="007A398C"/>
    <w:rsid w:val="007A5C18"/>
    <w:rsid w:val="007B1B3D"/>
    <w:rsid w:val="007B7BF2"/>
    <w:rsid w:val="007C34FA"/>
    <w:rsid w:val="007C6392"/>
    <w:rsid w:val="007C75E2"/>
    <w:rsid w:val="007D568C"/>
    <w:rsid w:val="008000E1"/>
    <w:rsid w:val="0080228F"/>
    <w:rsid w:val="008024CC"/>
    <w:rsid w:val="00805465"/>
    <w:rsid w:val="008129B8"/>
    <w:rsid w:val="00821552"/>
    <w:rsid w:val="00823DD4"/>
    <w:rsid w:val="00826897"/>
    <w:rsid w:val="00834F95"/>
    <w:rsid w:val="00837D6A"/>
    <w:rsid w:val="0084282B"/>
    <w:rsid w:val="008432B8"/>
    <w:rsid w:val="00844C02"/>
    <w:rsid w:val="008501F2"/>
    <w:rsid w:val="00851DE3"/>
    <w:rsid w:val="00855033"/>
    <w:rsid w:val="008552CB"/>
    <w:rsid w:val="00857D18"/>
    <w:rsid w:val="00867680"/>
    <w:rsid w:val="0087075F"/>
    <w:rsid w:val="0087619D"/>
    <w:rsid w:val="00885E0C"/>
    <w:rsid w:val="00887F7E"/>
    <w:rsid w:val="00891949"/>
    <w:rsid w:val="0089395A"/>
    <w:rsid w:val="00897132"/>
    <w:rsid w:val="008B08C1"/>
    <w:rsid w:val="008B49E0"/>
    <w:rsid w:val="008B6FE1"/>
    <w:rsid w:val="008B7314"/>
    <w:rsid w:val="008C2260"/>
    <w:rsid w:val="008C5968"/>
    <w:rsid w:val="008C71DC"/>
    <w:rsid w:val="008D27C8"/>
    <w:rsid w:val="008D4F6A"/>
    <w:rsid w:val="008E6E95"/>
    <w:rsid w:val="008F0C8E"/>
    <w:rsid w:val="008F1508"/>
    <w:rsid w:val="008F3F80"/>
    <w:rsid w:val="008F6037"/>
    <w:rsid w:val="008F6937"/>
    <w:rsid w:val="008F7A0A"/>
    <w:rsid w:val="00901AB8"/>
    <w:rsid w:val="00916139"/>
    <w:rsid w:val="00917E7A"/>
    <w:rsid w:val="00922FCA"/>
    <w:rsid w:val="009263C1"/>
    <w:rsid w:val="0092768F"/>
    <w:rsid w:val="009316C6"/>
    <w:rsid w:val="009373A9"/>
    <w:rsid w:val="00940AE0"/>
    <w:rsid w:val="009524A0"/>
    <w:rsid w:val="009526F2"/>
    <w:rsid w:val="009528A5"/>
    <w:rsid w:val="00960119"/>
    <w:rsid w:val="00965736"/>
    <w:rsid w:val="00967D76"/>
    <w:rsid w:val="009728E8"/>
    <w:rsid w:val="00972992"/>
    <w:rsid w:val="00975A49"/>
    <w:rsid w:val="00986B5B"/>
    <w:rsid w:val="009874F8"/>
    <w:rsid w:val="00994B63"/>
    <w:rsid w:val="009A07AC"/>
    <w:rsid w:val="009A612B"/>
    <w:rsid w:val="009A6392"/>
    <w:rsid w:val="009B0647"/>
    <w:rsid w:val="009B36CB"/>
    <w:rsid w:val="009B3F60"/>
    <w:rsid w:val="009B6219"/>
    <w:rsid w:val="009C0B8C"/>
    <w:rsid w:val="009C13AD"/>
    <w:rsid w:val="009C1566"/>
    <w:rsid w:val="009D3D20"/>
    <w:rsid w:val="009D67D0"/>
    <w:rsid w:val="009D690F"/>
    <w:rsid w:val="009D752B"/>
    <w:rsid w:val="009E4834"/>
    <w:rsid w:val="009E6BE6"/>
    <w:rsid w:val="009E7DF5"/>
    <w:rsid w:val="009F10A5"/>
    <w:rsid w:val="009F22AC"/>
    <w:rsid w:val="009F3167"/>
    <w:rsid w:val="009F6A8A"/>
    <w:rsid w:val="00A133E0"/>
    <w:rsid w:val="00A15916"/>
    <w:rsid w:val="00A1666A"/>
    <w:rsid w:val="00A25836"/>
    <w:rsid w:val="00A25E78"/>
    <w:rsid w:val="00A27502"/>
    <w:rsid w:val="00A335DD"/>
    <w:rsid w:val="00A35419"/>
    <w:rsid w:val="00A3618D"/>
    <w:rsid w:val="00A367DC"/>
    <w:rsid w:val="00A40621"/>
    <w:rsid w:val="00A461D6"/>
    <w:rsid w:val="00A47AA6"/>
    <w:rsid w:val="00A628FC"/>
    <w:rsid w:val="00A67B4C"/>
    <w:rsid w:val="00A758F3"/>
    <w:rsid w:val="00A76A0D"/>
    <w:rsid w:val="00A80AA4"/>
    <w:rsid w:val="00A83D34"/>
    <w:rsid w:val="00A8653A"/>
    <w:rsid w:val="00A9388F"/>
    <w:rsid w:val="00A97710"/>
    <w:rsid w:val="00AA03B4"/>
    <w:rsid w:val="00AB108E"/>
    <w:rsid w:val="00AB2965"/>
    <w:rsid w:val="00AB2B29"/>
    <w:rsid w:val="00AC169C"/>
    <w:rsid w:val="00AC1FA1"/>
    <w:rsid w:val="00AC2B91"/>
    <w:rsid w:val="00AC4157"/>
    <w:rsid w:val="00AC459F"/>
    <w:rsid w:val="00AD1BE2"/>
    <w:rsid w:val="00AD313A"/>
    <w:rsid w:val="00AD38F2"/>
    <w:rsid w:val="00AD5901"/>
    <w:rsid w:val="00AD73D2"/>
    <w:rsid w:val="00AE04C7"/>
    <w:rsid w:val="00AE6BD7"/>
    <w:rsid w:val="00B06EB2"/>
    <w:rsid w:val="00B07B4C"/>
    <w:rsid w:val="00B07C6B"/>
    <w:rsid w:val="00B07F53"/>
    <w:rsid w:val="00B10770"/>
    <w:rsid w:val="00B21657"/>
    <w:rsid w:val="00B22EEC"/>
    <w:rsid w:val="00B23186"/>
    <w:rsid w:val="00B24208"/>
    <w:rsid w:val="00B25ED9"/>
    <w:rsid w:val="00B301DB"/>
    <w:rsid w:val="00B3039D"/>
    <w:rsid w:val="00B3069A"/>
    <w:rsid w:val="00B31300"/>
    <w:rsid w:val="00B36DED"/>
    <w:rsid w:val="00B4175A"/>
    <w:rsid w:val="00B42FDE"/>
    <w:rsid w:val="00B445BE"/>
    <w:rsid w:val="00B5126C"/>
    <w:rsid w:val="00B539A2"/>
    <w:rsid w:val="00B63CDF"/>
    <w:rsid w:val="00B63E03"/>
    <w:rsid w:val="00B64E4F"/>
    <w:rsid w:val="00B65BFE"/>
    <w:rsid w:val="00B668C6"/>
    <w:rsid w:val="00B712D4"/>
    <w:rsid w:val="00B715B9"/>
    <w:rsid w:val="00B73F41"/>
    <w:rsid w:val="00B77883"/>
    <w:rsid w:val="00B8591B"/>
    <w:rsid w:val="00B86207"/>
    <w:rsid w:val="00B878E2"/>
    <w:rsid w:val="00B934E9"/>
    <w:rsid w:val="00B9367E"/>
    <w:rsid w:val="00BA79B5"/>
    <w:rsid w:val="00BB1B92"/>
    <w:rsid w:val="00BB1FAC"/>
    <w:rsid w:val="00BB2722"/>
    <w:rsid w:val="00BC5CC6"/>
    <w:rsid w:val="00BD51B3"/>
    <w:rsid w:val="00BE080A"/>
    <w:rsid w:val="00BF03A5"/>
    <w:rsid w:val="00BF3BF0"/>
    <w:rsid w:val="00BF4826"/>
    <w:rsid w:val="00BF7C59"/>
    <w:rsid w:val="00C158F3"/>
    <w:rsid w:val="00C209CC"/>
    <w:rsid w:val="00C20B09"/>
    <w:rsid w:val="00C279F3"/>
    <w:rsid w:val="00C3423A"/>
    <w:rsid w:val="00C354FA"/>
    <w:rsid w:val="00C366D4"/>
    <w:rsid w:val="00C37424"/>
    <w:rsid w:val="00C42A74"/>
    <w:rsid w:val="00C47109"/>
    <w:rsid w:val="00C617AF"/>
    <w:rsid w:val="00C6362A"/>
    <w:rsid w:val="00C653C3"/>
    <w:rsid w:val="00C65676"/>
    <w:rsid w:val="00C673D8"/>
    <w:rsid w:val="00C77CEC"/>
    <w:rsid w:val="00C83088"/>
    <w:rsid w:val="00C870A5"/>
    <w:rsid w:val="00C906D9"/>
    <w:rsid w:val="00C93D21"/>
    <w:rsid w:val="00C9635D"/>
    <w:rsid w:val="00C975A9"/>
    <w:rsid w:val="00CA39C8"/>
    <w:rsid w:val="00CA51D6"/>
    <w:rsid w:val="00CB10E0"/>
    <w:rsid w:val="00CB3B28"/>
    <w:rsid w:val="00CB3D55"/>
    <w:rsid w:val="00CB4E4E"/>
    <w:rsid w:val="00CB7F22"/>
    <w:rsid w:val="00CC09B2"/>
    <w:rsid w:val="00CC2E26"/>
    <w:rsid w:val="00CE3B3C"/>
    <w:rsid w:val="00CE7FB1"/>
    <w:rsid w:val="00CF7235"/>
    <w:rsid w:val="00D064DD"/>
    <w:rsid w:val="00D12DB4"/>
    <w:rsid w:val="00D26E9C"/>
    <w:rsid w:val="00D308B9"/>
    <w:rsid w:val="00D40CC0"/>
    <w:rsid w:val="00D452F3"/>
    <w:rsid w:val="00D47C53"/>
    <w:rsid w:val="00D51701"/>
    <w:rsid w:val="00D52730"/>
    <w:rsid w:val="00D61D04"/>
    <w:rsid w:val="00D6234E"/>
    <w:rsid w:val="00D63D90"/>
    <w:rsid w:val="00D64C34"/>
    <w:rsid w:val="00D66BA9"/>
    <w:rsid w:val="00D80C19"/>
    <w:rsid w:val="00D8100C"/>
    <w:rsid w:val="00D86F02"/>
    <w:rsid w:val="00D9005B"/>
    <w:rsid w:val="00D92A4C"/>
    <w:rsid w:val="00DA04B0"/>
    <w:rsid w:val="00DC30FF"/>
    <w:rsid w:val="00DD335E"/>
    <w:rsid w:val="00DD6859"/>
    <w:rsid w:val="00DD7923"/>
    <w:rsid w:val="00DE2D40"/>
    <w:rsid w:val="00DE462D"/>
    <w:rsid w:val="00DF4D95"/>
    <w:rsid w:val="00DF5B7A"/>
    <w:rsid w:val="00E04D3A"/>
    <w:rsid w:val="00E11F11"/>
    <w:rsid w:val="00E13F42"/>
    <w:rsid w:val="00E16D8E"/>
    <w:rsid w:val="00E2145E"/>
    <w:rsid w:val="00E23648"/>
    <w:rsid w:val="00E24221"/>
    <w:rsid w:val="00E24ADA"/>
    <w:rsid w:val="00E34F78"/>
    <w:rsid w:val="00E435CD"/>
    <w:rsid w:val="00E567E5"/>
    <w:rsid w:val="00E60A4B"/>
    <w:rsid w:val="00E62BB3"/>
    <w:rsid w:val="00E62F7D"/>
    <w:rsid w:val="00E651F4"/>
    <w:rsid w:val="00E654BB"/>
    <w:rsid w:val="00E72B60"/>
    <w:rsid w:val="00E76C81"/>
    <w:rsid w:val="00E87F98"/>
    <w:rsid w:val="00E9019B"/>
    <w:rsid w:val="00E94640"/>
    <w:rsid w:val="00E96AA9"/>
    <w:rsid w:val="00E97B81"/>
    <w:rsid w:val="00EB0ACB"/>
    <w:rsid w:val="00EB20E3"/>
    <w:rsid w:val="00EB2BE3"/>
    <w:rsid w:val="00EC24F1"/>
    <w:rsid w:val="00EC3A6B"/>
    <w:rsid w:val="00EC3B03"/>
    <w:rsid w:val="00EC41B8"/>
    <w:rsid w:val="00ED1EEF"/>
    <w:rsid w:val="00ED1F90"/>
    <w:rsid w:val="00ED31FB"/>
    <w:rsid w:val="00ED34A8"/>
    <w:rsid w:val="00ED4DF3"/>
    <w:rsid w:val="00EE2F38"/>
    <w:rsid w:val="00EF3AE9"/>
    <w:rsid w:val="00EF663E"/>
    <w:rsid w:val="00EF7E26"/>
    <w:rsid w:val="00F029E8"/>
    <w:rsid w:val="00F03DE2"/>
    <w:rsid w:val="00F06E5E"/>
    <w:rsid w:val="00F12B4A"/>
    <w:rsid w:val="00F17569"/>
    <w:rsid w:val="00F21BC3"/>
    <w:rsid w:val="00F23586"/>
    <w:rsid w:val="00F27ECE"/>
    <w:rsid w:val="00F30069"/>
    <w:rsid w:val="00F33F73"/>
    <w:rsid w:val="00F372A9"/>
    <w:rsid w:val="00F41F41"/>
    <w:rsid w:val="00F41F5D"/>
    <w:rsid w:val="00F42DE0"/>
    <w:rsid w:val="00F47F3E"/>
    <w:rsid w:val="00F5664D"/>
    <w:rsid w:val="00F613D4"/>
    <w:rsid w:val="00F630FE"/>
    <w:rsid w:val="00F67611"/>
    <w:rsid w:val="00F711DC"/>
    <w:rsid w:val="00F74860"/>
    <w:rsid w:val="00F74D3E"/>
    <w:rsid w:val="00F75876"/>
    <w:rsid w:val="00F82E80"/>
    <w:rsid w:val="00F83BE7"/>
    <w:rsid w:val="00F850D3"/>
    <w:rsid w:val="00F86105"/>
    <w:rsid w:val="00F87678"/>
    <w:rsid w:val="00F974BA"/>
    <w:rsid w:val="00FA27AF"/>
    <w:rsid w:val="00FB6F86"/>
    <w:rsid w:val="00FC4031"/>
    <w:rsid w:val="00FC4728"/>
    <w:rsid w:val="00FC71C2"/>
    <w:rsid w:val="00FD38F3"/>
    <w:rsid w:val="00FD4971"/>
    <w:rsid w:val="00FD6A5D"/>
    <w:rsid w:val="00FE051E"/>
    <w:rsid w:val="00FE4892"/>
    <w:rsid w:val="00FF31D7"/>
    <w:rsid w:val="00FF3391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95"/>
  </w:style>
  <w:style w:type="paragraph" w:styleId="1">
    <w:name w:val="heading 1"/>
    <w:basedOn w:val="a"/>
    <w:next w:val="a"/>
    <w:link w:val="10"/>
    <w:uiPriority w:val="9"/>
    <w:qFormat/>
    <w:rsid w:val="00DF4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4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4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F4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F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4D95"/>
    <w:rPr>
      <w:color w:val="0000FF" w:themeColor="hyperlink"/>
      <w:u w:val="single"/>
    </w:rPr>
  </w:style>
  <w:style w:type="paragraph" w:customStyle="1" w:styleId="ConsPlusNormal">
    <w:name w:val="ConsPlusNormal"/>
    <w:rsid w:val="00DF4D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DF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4D95"/>
    <w:pPr>
      <w:spacing w:after="0" w:line="240" w:lineRule="auto"/>
    </w:pPr>
  </w:style>
  <w:style w:type="paragraph" w:customStyle="1" w:styleId="a6">
    <w:name w:val="Стиль"/>
    <w:rsid w:val="00DF4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F4D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F4D9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F4D9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F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D9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F4D95"/>
  </w:style>
  <w:style w:type="paragraph" w:styleId="ae">
    <w:name w:val="footer"/>
    <w:basedOn w:val="a"/>
    <w:link w:val="af"/>
    <w:uiPriority w:val="99"/>
    <w:unhideWhenUsed/>
    <w:rsid w:val="00DF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F4D95"/>
  </w:style>
  <w:style w:type="paragraph" w:styleId="af0">
    <w:name w:val="List Paragraph"/>
    <w:basedOn w:val="a"/>
    <w:uiPriority w:val="34"/>
    <w:qFormat/>
    <w:rsid w:val="00B9367E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B9367E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9E4834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E2422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2422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2422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2422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2422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95"/>
  </w:style>
  <w:style w:type="paragraph" w:styleId="1">
    <w:name w:val="heading 1"/>
    <w:basedOn w:val="a"/>
    <w:next w:val="a"/>
    <w:link w:val="10"/>
    <w:uiPriority w:val="9"/>
    <w:qFormat/>
    <w:rsid w:val="00DF4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4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4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F4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F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4D95"/>
    <w:rPr>
      <w:color w:val="0000FF" w:themeColor="hyperlink"/>
      <w:u w:val="single"/>
    </w:rPr>
  </w:style>
  <w:style w:type="paragraph" w:customStyle="1" w:styleId="ConsPlusNormal">
    <w:name w:val="ConsPlusNormal"/>
    <w:rsid w:val="00DF4D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DF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4D95"/>
    <w:pPr>
      <w:spacing w:after="0" w:line="240" w:lineRule="auto"/>
    </w:pPr>
  </w:style>
  <w:style w:type="paragraph" w:customStyle="1" w:styleId="a6">
    <w:name w:val="Стиль"/>
    <w:rsid w:val="00DF4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F4D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F4D9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F4D9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F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D9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F4D95"/>
  </w:style>
  <w:style w:type="paragraph" w:styleId="ae">
    <w:name w:val="footer"/>
    <w:basedOn w:val="a"/>
    <w:link w:val="af"/>
    <w:uiPriority w:val="99"/>
    <w:unhideWhenUsed/>
    <w:rsid w:val="00DF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F4D95"/>
  </w:style>
  <w:style w:type="paragraph" w:styleId="af0">
    <w:name w:val="List Paragraph"/>
    <w:basedOn w:val="a"/>
    <w:uiPriority w:val="34"/>
    <w:qFormat/>
    <w:rsid w:val="00B9367E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B9367E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9E4834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E2422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2422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2422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2422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242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1CC43B81ECCCB612C55E389A691AD51CDB41F24D35CC9149329389DC7A974CAC93EE67B18287AB3E5715D3D9EC5A816634EE8ACA4BvDxEI" TargetMode="External"/><Relationship Id="rId18" Type="http://schemas.openxmlformats.org/officeDocument/2006/relationships/chart" Target="charts/chart2.xml"/><Relationship Id="rId26" Type="http://schemas.openxmlformats.org/officeDocument/2006/relationships/hyperlink" Target="https://gsn.nso.ru/page/549" TargetMode="External"/><Relationship Id="rId39" Type="http://schemas.openxmlformats.org/officeDocument/2006/relationships/hyperlink" Target="https://gsn.nso.ru/page/330" TargetMode="External"/><Relationship Id="rId3" Type="http://schemas.openxmlformats.org/officeDocument/2006/relationships/styles" Target="styles.xml"/><Relationship Id="rId21" Type="http://schemas.openxmlformats.org/officeDocument/2006/relationships/hyperlink" Target="http://gsn.nso.ru/page/48" TargetMode="External"/><Relationship Id="rId34" Type="http://schemas.openxmlformats.org/officeDocument/2006/relationships/hyperlink" Target="http://gsn.nso.ru/page/338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1CC43B81ECCCB612C55E389A691AD51CDB41F24D35CC9149329389DC7A974CAC93EE67B18382AB3E5715D3D9EC5A816634EE8ACA4BvDxEI" TargetMode="External"/><Relationship Id="rId17" Type="http://schemas.openxmlformats.org/officeDocument/2006/relationships/hyperlink" Target="consultantplus://offline/ref=67693AB61EC29F808AB3E1B6B07CD5D977C62F008FAEE4C1C77ABA12BD5B1C5B815268EBAD62C803A814C08E302892897DC3F227E4b1U7I" TargetMode="External"/><Relationship Id="rId25" Type="http://schemas.openxmlformats.org/officeDocument/2006/relationships/hyperlink" Target="https://gsn.nso.ru/page/326" TargetMode="External"/><Relationship Id="rId33" Type="http://schemas.openxmlformats.org/officeDocument/2006/relationships/hyperlink" Target="https://gsn.nso.ru/page/338" TargetMode="External"/><Relationship Id="rId38" Type="http://schemas.openxmlformats.org/officeDocument/2006/relationships/hyperlink" Target="https://gsn.nso.ru/page/328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1CC43B81ECCCB612C55E389A691AD51CDB41F24D35CC9149329389DC7A974CAC93EE64B08E89AB3E5715D3D9EC5A816634EE8ACA4BvDxEI" TargetMode="External"/><Relationship Id="rId20" Type="http://schemas.openxmlformats.org/officeDocument/2006/relationships/header" Target="header1.xml"/><Relationship Id="rId29" Type="http://schemas.openxmlformats.org/officeDocument/2006/relationships/hyperlink" Target="http://gsn.nso.ru/page/34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1CC43B81ECCCB612C55E389A691AD51CDB41F24D35CC9149329389DC7A974CAC93EE67B18C87AB3E5715D3D9EC5A816634EE8ACA4BvDxEI" TargetMode="External"/><Relationship Id="rId24" Type="http://schemas.openxmlformats.org/officeDocument/2006/relationships/hyperlink" Target="http://gsn.nso.ru/page/329" TargetMode="External"/><Relationship Id="rId32" Type="http://schemas.openxmlformats.org/officeDocument/2006/relationships/hyperlink" Target="https://gsn.nso.ru/page/342" TargetMode="External"/><Relationship Id="rId37" Type="http://schemas.openxmlformats.org/officeDocument/2006/relationships/hyperlink" Target="consultantplus://offline/ref=EB006101695F2B23AD12D888E441C2D4BF6218307AC6885FC237AA3F354899776209D5D7620560938F1A7C982DCA024415EAB4A6E379oAQ6B" TargetMode="External"/><Relationship Id="rId40" Type="http://schemas.openxmlformats.org/officeDocument/2006/relationships/hyperlink" Target="https://gsn.nso.ru/news/788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31CC43B81ECCCB612C55E389A691AD51CDB41F24D35CC9149329389DC7A974CAC93EE64B08E86AB3E5715D3D9EC5A816634EE8ACA4BvDxEI" TargetMode="External"/><Relationship Id="rId23" Type="http://schemas.openxmlformats.org/officeDocument/2006/relationships/hyperlink" Target="consultantplus://offline/ref=9ACAA89C6FF58C33776267CAD813686974829EFE2BEBB854C524F083A7349DB9E6BF8B5B80C72015E2BA0D6973903742AEDF24DC257EB02352s0I" TargetMode="External"/><Relationship Id="rId28" Type="http://schemas.openxmlformats.org/officeDocument/2006/relationships/hyperlink" Target="http://gsn.nso.ru/page/347" TargetMode="External"/><Relationship Id="rId36" Type="http://schemas.openxmlformats.org/officeDocument/2006/relationships/hyperlink" Target="https://gsn.nso.ru/page/332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://gsn.nso.ru/page/328" TargetMode="External"/><Relationship Id="rId31" Type="http://schemas.openxmlformats.org/officeDocument/2006/relationships/hyperlink" Target="https://gsn.nso.ru/page/1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32837794" TargetMode="External"/><Relationship Id="rId14" Type="http://schemas.openxmlformats.org/officeDocument/2006/relationships/hyperlink" Target="consultantplus://offline/ref=131CC43B81ECCCB612C55E389A691AD51CDB41F24D35CC9149329389DC7A974CAC93EE67B18286AB3E5715D3D9EC5A816634EE8ACA4BvDxEI" TargetMode="External"/><Relationship Id="rId22" Type="http://schemas.openxmlformats.org/officeDocument/2006/relationships/hyperlink" Target="https://gsn.nso.ru/page/550" TargetMode="External"/><Relationship Id="rId27" Type="http://schemas.openxmlformats.org/officeDocument/2006/relationships/hyperlink" Target="https://gsn.nso.ru/page/328" TargetMode="External"/><Relationship Id="rId30" Type="http://schemas.openxmlformats.org/officeDocument/2006/relationships/hyperlink" Target="https://gsn.nso.ru/page/534" TargetMode="External"/><Relationship Id="rId35" Type="http://schemas.openxmlformats.org/officeDocument/2006/relationships/hyperlink" Target="https://gsn.nso.ru/page/188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1. Распределение  объектов государственного надзора по категориям риска по </a:t>
            </a:r>
            <a:r>
              <a:rPr lang="ru-RU" sz="11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состоянию на 01.10.2023</a:t>
            </a:r>
            <a:endParaRPr lang="ru-RU" sz="11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9.7659274155478773E-2"/>
          <c:y val="4.113815563935550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2627988430580038E-2"/>
          <c:y val="0.31122742327760966"/>
          <c:w val="0.63291919280188247"/>
          <c:h val="0.640075150016600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Значительный риск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2687812660835602E-3"/>
                  <c:y val="7.13675403807086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236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6493568"/>
        <c:axId val="166495360"/>
      </c:barChart>
      <c:catAx>
        <c:axId val="166493568"/>
        <c:scaling>
          <c:orientation val="minMax"/>
        </c:scaling>
        <c:delete val="1"/>
        <c:axPos val="b"/>
        <c:majorTickMark val="out"/>
        <c:minorTickMark val="none"/>
        <c:tickLblPos val="nextTo"/>
        <c:crossAx val="166495360"/>
        <c:crosses val="autoZero"/>
        <c:auto val="1"/>
        <c:lblAlgn val="ctr"/>
        <c:lblOffset val="100"/>
        <c:noMultiLvlLbl val="0"/>
      </c:catAx>
      <c:valAx>
        <c:axId val="166495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4935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2. Виды административных наказаний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за совершение административных правонарушений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за 9 месяцев 2023 г.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080342004090761"/>
          <c:y val="1.729206294310911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2669492678549168E-2"/>
          <c:y val="0.23525875694326548"/>
          <c:w val="0.53262649460484102"/>
          <c:h val="0.523080368960110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постановлений/решений  инспекции по состоянию на 01.10.2023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Предупреждение</c:v>
                </c:pt>
                <c:pt idx="1">
                  <c:v>Административный штраф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210</c:v>
                </c:pt>
                <c:pt idx="1">
                  <c:v>204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 постановлений/решений судов на 01.10.2023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Предупреждение</c:v>
                </c:pt>
                <c:pt idx="1">
                  <c:v>Административный штраф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6508800"/>
        <c:axId val="168165376"/>
      </c:barChart>
      <c:catAx>
        <c:axId val="1665088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1800000"/>
          <a:lstStyle/>
          <a:p>
            <a:pPr>
              <a:defRPr/>
            </a:pPr>
            <a:endParaRPr lang="ru-RU"/>
          </a:p>
        </c:txPr>
        <c:crossAx val="168165376"/>
        <c:crosses val="autoZero"/>
        <c:auto val="1"/>
        <c:lblAlgn val="ctr"/>
        <c:lblOffset val="100"/>
        <c:noMultiLvlLbl val="0"/>
      </c:catAx>
      <c:valAx>
        <c:axId val="168165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508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727693540651278"/>
          <c:y val="0.33172290963629547"/>
          <c:w val="0.29757358537564177"/>
          <c:h val="0.44800794731318122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111201-F281-453F-9EF2-22642C36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15</Pages>
  <Words>4818</Words>
  <Characters>27464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Иобашвили Наталья Зурабовна</cp:lastModifiedBy>
  <cp:revision>29</cp:revision>
  <cp:lastPrinted>2023-10-16T03:15:00Z</cp:lastPrinted>
  <dcterms:created xsi:type="dcterms:W3CDTF">2023-10-09T07:09:00Z</dcterms:created>
  <dcterms:modified xsi:type="dcterms:W3CDTF">2023-10-16T03:15:00Z</dcterms:modified>
</cp:coreProperties>
</file>