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рассмотрения дел об административных правонарушениях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инспекции государственного строительного надзора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71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30.06.2025 по 04.07.2025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W w:w="15900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84"/>
        <w:gridCol w:w="1990"/>
        <w:gridCol w:w="4549"/>
        <w:gridCol w:w="3389"/>
        <w:gridCol w:w="1855"/>
        <w:gridCol w:w="2132"/>
      </w:tblGrid>
      <w:tr>
        <w:tblPrEx/>
        <w:trPr>
          <w:trHeight w:val="268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рассмотрения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Время рассмотрения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и адрес объекта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89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Лицо, в отношении которого возбуждено дело об административном правонарушении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855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Статья КоАП РФ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Юрист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01.07.2025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Корпус 2-5 многоквартирного многоэтажного дома с подземной автостоянкой в осях 1-16, объектами обслуживания жилой застройки во встроенных и встроенно-пристроенных помещениях и трансформаторные подстанции – 1 этап строительства многоквартирного многоэтажног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дома с подземной автостоянкой, объектами обслуживания жилой застройки во встроенных и встроенно- пристроенных помещениях и трансформаторные подстанции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расположенном по адресу: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Новосибирская область, город Новосибирск, Заельцовский район, кадастровый номер земельного участка 54:35:000000:43384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СК «Серебро»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Сальников Д.С.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01.07.2025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Корпус 2-5 многоквартирного многоэтажного дома с подземной автостоянкой в осях 1-16, объектами обслуживания жилой застройки во встроенных и встроенно-пристроенных помещениях и трансформаторные подстанции – 1 этап строительства многоквартирного многоэтажног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дома с подземной автостоянкой, объектами обслуживания жилой застройки во встроенных и встроенно- пристроенных помещениях и трансформаторные подстанции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расположенном по адресу: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Новосибирская область, город Новосибирск, Заельцовский район, кадастровый номер земельного участка 54:35:000000:43384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ИП Понамарев С.Е.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Сальников Д.С.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01.07.2025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 xml:space="preserve">Здание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 xml:space="preserve">», назначение: нежилое, площадь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 xml:space="preserve">: 674,6 м</w:t>
            </w:r>
            <w:r>
              <w:rPr>
                <w:rFonts w:ascii="Times New Roman" w:hAnsi="Times New Roman"/>
                <w:b w:val="0"/>
                <w:bCs w:val="0"/>
                <w:sz w:val="24"/>
                <w:vertAlign w:val="superscript"/>
              </w:rPr>
              <w:t xml:space="preserve">2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 xml:space="preserve">«Здание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 xml:space="preserve">», назначение: нежилое, площадь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 xml:space="preserve">: 1935,1 м</w:t>
            </w:r>
            <w:r>
              <w:rPr>
                <w:rFonts w:ascii="Times New Roman" w:hAnsi="Times New Roman"/>
                <w:b w:val="0"/>
                <w:bCs w:val="0"/>
                <w:sz w:val="24"/>
                <w:vertAlign w:val="superscript"/>
              </w:rPr>
              <w:t xml:space="preserve">2</w:t>
            </w:r>
            <w:r>
              <w:rPr>
                <w:rFonts w:ascii="Times New Roman" w:hAnsi="Times New Roman"/>
                <w:b w:val="0"/>
                <w:bCs w:val="0"/>
                <w:sz w:val="24"/>
                <w:vertAlign w:val="baseline"/>
              </w:rPr>
              <w:t xml:space="preserve">, 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 xml:space="preserve">«Здание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 xml:space="preserve">», назначение: нежилое, площадь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 xml:space="preserve">: 506,3 м</w:t>
            </w:r>
            <w:r>
              <w:rPr>
                <w:rFonts w:ascii="Times New Roman" w:hAnsi="Times New Roman"/>
                <w:b w:val="0"/>
                <w:bCs w:val="0"/>
                <w:sz w:val="24"/>
                <w:vertAlign w:val="superscript"/>
              </w:rPr>
              <w:t xml:space="preserve">2</w:t>
            </w:r>
            <w:r>
              <w:rPr>
                <w:rFonts w:ascii="Times New Roman" w:hAnsi="Times New Roman"/>
                <w:b w:val="0"/>
                <w:bCs w:val="0"/>
                <w:sz w:val="24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расположенных по адресу: 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 xml:space="preserve">Новосибирская область, г. Новосибирск, Ленинский район, ул. 2-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 xml:space="preserve">я Станционная, 30а, корпус 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u w:val="none"/>
                <w:lang w:eastAsia="ru-RU"/>
              </w:rPr>
              <w:t xml:space="preserve">, кадастровый номер земельного участка 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 xml:space="preserve">54:35:062110:123</w:t>
            </w:r>
            <w:r>
              <w:rPr>
                <w:rStyle w:val="863"/>
                <w:rFonts w:ascii="Times New Roman" w:hAnsi="Times New Roman" w:eastAsia="Times New Roman" w:cs="Times New Roman"/>
                <w:b w:val="0"/>
                <w:bCs w:val="0"/>
                <w:spacing w:val="-6"/>
                <w:sz w:val="24"/>
                <w:szCs w:val="24"/>
                <w:u w:val="none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ИП Захаров В.В.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 5 ст. 9.5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Галиуллина Е.Н.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03.07.2025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09:15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«Ж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илой комплекс «Мечта». 1 очередь строительства. Новосибирская область, Новосибирский район, Каменский сельсовет, ЗУ № 54:19:120701:18041, 54:19:120701:18042 Многоквартирные жилые дома №№ 1-8 (стр.) по генплану», расположенному по адресу: Новосибирская обла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сть, Новосибирский район, Каменский сельсовет, с. Каменка, кадастровые номера земельных участков 54:19:120701:18041, 54:19:120701:18042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СУ-38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Сальников Д.С.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03.07.2025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рассмотрения дела </w:t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прекращении исполнения постановления по делу об административном правонарушении в области строительства № 595 </w:t>
              <w:br/>
              <w:t xml:space="preserve">от 15.12.2021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Карапетян Арман Ашотович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 1 ст. 9.5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Галиуллина Е.Н.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03.07.2025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10:00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«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Общественно-торговый комплекс с подземными автостоянками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»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расположенного по адресу: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Новосибирская область, город Новосибирск, Ленинский район,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br/>
              <w:t xml:space="preserve">ул. Ватутина, (31), кадастровый номер земельного участка 54:35:064242:8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Мэрия города Новосибирска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ч 1 ст. 9.4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Сальников Д.С.</w:t>
            </w:r>
            <w:r/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03.07.2025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t xml:space="preserve">10:30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орпус №1 с подземной автостоянкой в осях 8-12/Ж-С – I этап строительства многоквартирного многоэтажного дома с объектами обслуживания жилой застройки во встроенных, встроенно-пристроенных помещениях многоквартирного многоэтажного дома, встроенными объектам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и для дошкольного образования и подземной автостоянкой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расположенном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по адресу: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Новосибирская область, г. Новосибирск, Заельцовский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кадастровый номер земельного участка 54:35:032640:932, 54:35:032640:22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ООО СК «СЕРЕБРО»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t xml:space="preserve">ч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t xml:space="preserve">Сальников Д.С.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03.07.2025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10:45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«Ж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илой комплекс «Мечта». 1 очередь строительства. Новосибирская область, Новосибирский район, Каменский сельсовет, ЗУ № 54:19:120701:18041, 54:19:120701:18042 Многоквартирные жилые дома №№ 1-8 (стр.) по генплану», расположенному по адресу: Новосибирская обла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сть, Новосибирский район, Каменский сельсовет, с. Каменка, кадастровые номера земельных участков 54:19:120701:18041, 54:19:120701:18042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ООО «Кайм-НСК»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t xml:space="preserve">Сальников Д.С.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03.07.2025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</w:t>
            </w:r>
            <w:r>
              <w:rPr>
                <w:rFonts w:ascii="TimesNewRoman" w:hAnsi="TimesNewRoman" w:eastAsia="TimesNewRoman" w:cs="TimesNewRoman"/>
                <w:b w:val="0"/>
                <w:bCs w:val="0"/>
                <w:sz w:val="24"/>
              </w:rPr>
              <w:t xml:space="preserve">Многоквартирный жилой дом с подземной автостоянкой I этап строительства жилого комплекса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расположенном по адресу: Новосибирская область, город Новосибирск, Дзержинский район, кадастровый номер земельного участка 54:35:013980:3560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ООО СК «Стройтех»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t xml:space="preserve">Сальников Д.С.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03.07.2025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</w:t>
            </w:r>
            <w:r>
              <w:rPr>
                <w:rFonts w:ascii="TimesNewRoman" w:hAnsi="TimesNewRoman" w:eastAsia="TimesNewRoman" w:cs="TimesNewRoman"/>
                <w:b w:val="0"/>
                <w:bCs w:val="0"/>
                <w:sz w:val="24"/>
              </w:rPr>
              <w:t xml:space="preserve">Многоквартирный жилой дом с подземной автостоянкой I этап строительства жилого комплекса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расположенном по адресу: Новосибирская область, город Новосибирск, Дзержинский район, кадастровый номер земельного участка 54:35:013980:3560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ИП Тамаркин Е.О.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t xml:space="preserve">Сальников Д.С.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sectPr>
      <w:footnotePr/>
      <w:endnotePr/>
      <w:type w:val="nextPage"/>
      <w:pgSz w:w="16838" w:h="11906" w:orient="landscape"/>
      <w:pgMar w:top="1701" w:right="1134" w:bottom="850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Calibri">
    <w:panose1 w:val="020F0502020204030204"/>
  </w:font>
  <w:font w:name="Tahoma">
    <w:panose1 w:val="020B0604030504040204"/>
  </w:font>
  <w:font w:name="Droid Sans Devanagari">
    <w:panose1 w:val="020B0606030804020204"/>
  </w:font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712"/>
    <w:uiPriority w:val="10"/>
    <w:rPr>
      <w:sz w:val="48"/>
      <w:szCs w:val="48"/>
    </w:rPr>
  </w:style>
  <w:style w:type="character" w:styleId="664">
    <w:name w:val="Subtitle Char"/>
    <w:basedOn w:val="681"/>
    <w:link w:val="713"/>
    <w:uiPriority w:val="11"/>
    <w:rPr>
      <w:sz w:val="24"/>
      <w:szCs w:val="24"/>
    </w:rPr>
  </w:style>
  <w:style w:type="character" w:styleId="665">
    <w:name w:val="Quote Char"/>
    <w:link w:val="714"/>
    <w:uiPriority w:val="29"/>
    <w:rPr>
      <w:i/>
    </w:rPr>
  </w:style>
  <w:style w:type="character" w:styleId="666">
    <w:name w:val="Intense Quote Char"/>
    <w:link w:val="715"/>
    <w:uiPriority w:val="30"/>
    <w:rPr>
      <w:i/>
    </w:rPr>
  </w:style>
  <w:style w:type="character" w:styleId="667">
    <w:name w:val="Header Char"/>
    <w:basedOn w:val="681"/>
    <w:link w:val="717"/>
    <w:uiPriority w:val="99"/>
  </w:style>
  <w:style w:type="character" w:styleId="668">
    <w:name w:val="Caption Char"/>
    <w:basedOn w:val="719"/>
    <w:link w:val="718"/>
    <w:uiPriority w:val="99"/>
  </w:style>
  <w:style w:type="character" w:styleId="669">
    <w:name w:val="Footnote Text Char"/>
    <w:link w:val="720"/>
    <w:uiPriority w:val="99"/>
    <w:rPr>
      <w:sz w:val="18"/>
    </w:rPr>
  </w:style>
  <w:style w:type="character" w:styleId="670">
    <w:name w:val="Endnote Text Char"/>
    <w:link w:val="721"/>
    <w:uiPriority w:val="99"/>
    <w:rPr>
      <w:sz w:val="20"/>
    </w:rPr>
  </w:style>
  <w:style w:type="paragraph" w:styleId="671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72">
    <w:name w:val="Heading 1"/>
    <w:basedOn w:val="671"/>
    <w:next w:val="671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7">
    <w:name w:val="Heading 6"/>
    <w:basedOn w:val="671"/>
    <w:next w:val="67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671"/>
    <w:next w:val="671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671"/>
    <w:next w:val="671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671"/>
    <w:next w:val="671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  <w:qFormat/>
  </w:style>
  <w:style w:type="character" w:styleId="682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683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684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685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6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7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8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9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0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1" w:customStyle="1">
    <w:name w:val="Название Знак"/>
    <w:uiPriority w:val="10"/>
    <w:qFormat/>
    <w:rPr>
      <w:sz w:val="48"/>
      <w:szCs w:val="48"/>
    </w:rPr>
  </w:style>
  <w:style w:type="character" w:styleId="692" w:customStyle="1">
    <w:name w:val="Подзаголовок Знак"/>
    <w:uiPriority w:val="11"/>
    <w:qFormat/>
    <w:rPr>
      <w:sz w:val="24"/>
      <w:szCs w:val="24"/>
    </w:rPr>
  </w:style>
  <w:style w:type="character" w:styleId="693" w:customStyle="1">
    <w:name w:val="Цитата 2 Знак"/>
    <w:link w:val="714"/>
    <w:uiPriority w:val="29"/>
    <w:qFormat/>
    <w:rPr>
      <w:i/>
    </w:rPr>
  </w:style>
  <w:style w:type="character" w:styleId="694" w:customStyle="1">
    <w:name w:val="Выделенная цитата Знак"/>
    <w:link w:val="715"/>
    <w:uiPriority w:val="30"/>
    <w:qFormat/>
    <w:rPr>
      <w:i/>
    </w:rPr>
  </w:style>
  <w:style w:type="character" w:styleId="695" w:customStyle="1">
    <w:name w:val="Верхний колонтитул Знак"/>
    <w:uiPriority w:val="99"/>
    <w:qFormat/>
  </w:style>
  <w:style w:type="character" w:styleId="696" w:customStyle="1">
    <w:name w:val="Footer Char"/>
    <w:uiPriority w:val="99"/>
    <w:qFormat/>
  </w:style>
  <w:style w:type="character" w:styleId="697" w:customStyle="1">
    <w:name w:val="Нижний колонтитул Знак"/>
    <w:uiPriority w:val="99"/>
    <w:qFormat/>
  </w:style>
  <w:style w:type="character" w:styleId="698">
    <w:name w:val="Hyperlink"/>
    <w:uiPriority w:val="99"/>
    <w:unhideWhenUsed/>
    <w:rPr>
      <w:color w:val="0000ff"/>
      <w:u w:val="single"/>
    </w:rPr>
  </w:style>
  <w:style w:type="character" w:styleId="699" w:customStyle="1">
    <w:name w:val="Текст сноски Знак"/>
    <w:uiPriority w:val="99"/>
    <w:qFormat/>
    <w:rPr>
      <w:sz w:val="18"/>
    </w:rPr>
  </w:style>
  <w:style w:type="character" w:styleId="700">
    <w:name w:val="Символ сноски"/>
    <w:uiPriority w:val="99"/>
    <w:unhideWhenUsed/>
    <w:qFormat/>
    <w:rPr>
      <w:vertAlign w:val="superscript"/>
    </w:rPr>
  </w:style>
  <w:style w:type="character" w:styleId="701">
    <w:name w:val="footnote reference"/>
    <w:rPr>
      <w:vertAlign w:val="superscript"/>
    </w:rPr>
  </w:style>
  <w:style w:type="character" w:styleId="702" w:customStyle="1">
    <w:name w:val="Текст концевой сноски Знак"/>
    <w:uiPriority w:val="99"/>
    <w:qFormat/>
    <w:rPr>
      <w:sz w:val="20"/>
    </w:rPr>
  </w:style>
  <w:style w:type="character" w:styleId="70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04">
    <w:name w:val="endnote reference"/>
    <w:rPr>
      <w:vertAlign w:val="superscript"/>
    </w:rPr>
  </w:style>
  <w:style w:type="paragraph" w:styleId="705">
    <w:name w:val="Заголовок"/>
    <w:basedOn w:val="671"/>
    <w:next w:val="706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706">
    <w:name w:val="Body Text"/>
    <w:basedOn w:val="671"/>
    <w:pPr>
      <w:spacing w:before="0" w:after="140" w:line="276" w:lineRule="auto"/>
    </w:pPr>
  </w:style>
  <w:style w:type="paragraph" w:styleId="707">
    <w:name w:val="List"/>
    <w:basedOn w:val="706"/>
    <w:rPr>
      <w:rFonts w:cs="Droid Sans Devanagari"/>
    </w:rPr>
  </w:style>
  <w:style w:type="paragraph" w:styleId="708">
    <w:name w:val="Caption"/>
    <w:basedOn w:val="671"/>
    <w:link w:val="668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709">
    <w:name w:val="Указатель"/>
    <w:basedOn w:val="671"/>
    <w:qFormat/>
    <w:pPr>
      <w:suppressLineNumbers/>
    </w:pPr>
    <w:rPr>
      <w:rFonts w:cs="Droid Sans Devanagari"/>
    </w:rPr>
  </w:style>
  <w:style w:type="paragraph" w:styleId="710">
    <w:name w:val="List Paragraph"/>
    <w:basedOn w:val="671"/>
    <w:uiPriority w:val="34"/>
    <w:qFormat/>
    <w:pPr>
      <w:contextualSpacing/>
      <w:ind w:left="720" w:firstLine="0"/>
      <w:spacing w:before="0" w:after="0"/>
    </w:pPr>
  </w:style>
  <w:style w:type="paragraph" w:styleId="711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712">
    <w:name w:val="Title"/>
    <w:basedOn w:val="671"/>
    <w:next w:val="671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13">
    <w:name w:val="Subtitle"/>
    <w:basedOn w:val="671"/>
    <w:next w:val="671"/>
    <w:link w:val="692"/>
    <w:uiPriority w:val="11"/>
    <w:qFormat/>
    <w:pPr>
      <w:spacing w:before="200" w:after="200"/>
    </w:pPr>
  </w:style>
  <w:style w:type="paragraph" w:styleId="714">
    <w:name w:val="Quote"/>
    <w:basedOn w:val="671"/>
    <w:next w:val="671"/>
    <w:link w:val="693"/>
    <w:uiPriority w:val="29"/>
    <w:qFormat/>
    <w:pPr>
      <w:ind w:left="720" w:right="720" w:firstLine="0"/>
    </w:pPr>
    <w:rPr>
      <w:i/>
    </w:rPr>
  </w:style>
  <w:style w:type="paragraph" w:styleId="715">
    <w:name w:val="Intense Quote"/>
    <w:basedOn w:val="671"/>
    <w:next w:val="671"/>
    <w:link w:val="694"/>
    <w:uiPriority w:val="30"/>
    <w:qFormat/>
    <w:pPr>
      <w:ind w:left="720" w:right="720" w:firstLine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16">
    <w:name w:val="Колонтитул"/>
    <w:basedOn w:val="671"/>
    <w:qFormat/>
  </w:style>
  <w:style w:type="paragraph" w:styleId="717">
    <w:name w:val="Header"/>
    <w:basedOn w:val="671"/>
    <w:link w:val="695"/>
    <w:uiPriority w:val="99"/>
    <w:unhideWhenUsed/>
    <w:pPr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18">
    <w:name w:val="Footer"/>
    <w:basedOn w:val="671"/>
    <w:link w:val="697"/>
    <w:uiPriority w:val="99"/>
    <w:unhideWhenUsed/>
    <w:pPr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19">
    <w:name w:val="Caption"/>
    <w:basedOn w:val="671"/>
    <w:next w:val="671"/>
    <w:link w:val="668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720">
    <w:name w:val="footnote text"/>
    <w:basedOn w:val="671"/>
    <w:link w:val="699"/>
    <w:uiPriority w:val="99"/>
    <w:semiHidden/>
    <w:unhideWhenUsed/>
    <w:pPr>
      <w:spacing w:before="0" w:after="40"/>
    </w:pPr>
    <w:rPr>
      <w:sz w:val="18"/>
    </w:rPr>
  </w:style>
  <w:style w:type="paragraph" w:styleId="721">
    <w:name w:val="endnote text"/>
    <w:basedOn w:val="671"/>
    <w:link w:val="702"/>
    <w:uiPriority w:val="99"/>
    <w:semiHidden/>
    <w:unhideWhenUsed/>
    <w:rPr>
      <w:sz w:val="20"/>
    </w:rPr>
  </w:style>
  <w:style w:type="paragraph" w:styleId="722">
    <w:name w:val="toc 1"/>
    <w:basedOn w:val="671"/>
    <w:next w:val="671"/>
    <w:uiPriority w:val="39"/>
    <w:unhideWhenUsed/>
    <w:pPr>
      <w:spacing w:before="0" w:after="57"/>
    </w:pPr>
  </w:style>
  <w:style w:type="paragraph" w:styleId="723">
    <w:name w:val="toc 2"/>
    <w:basedOn w:val="671"/>
    <w:next w:val="671"/>
    <w:uiPriority w:val="39"/>
    <w:unhideWhenUsed/>
    <w:pPr>
      <w:ind w:left="283" w:firstLine="0"/>
      <w:spacing w:before="0" w:after="57"/>
    </w:pPr>
  </w:style>
  <w:style w:type="paragraph" w:styleId="724">
    <w:name w:val="toc 3"/>
    <w:basedOn w:val="671"/>
    <w:next w:val="671"/>
    <w:uiPriority w:val="39"/>
    <w:unhideWhenUsed/>
    <w:pPr>
      <w:ind w:left="567" w:firstLine="0"/>
      <w:spacing w:before="0" w:after="57"/>
    </w:pPr>
  </w:style>
  <w:style w:type="paragraph" w:styleId="725">
    <w:name w:val="toc 4"/>
    <w:basedOn w:val="671"/>
    <w:next w:val="671"/>
    <w:uiPriority w:val="39"/>
    <w:unhideWhenUsed/>
    <w:pPr>
      <w:ind w:left="850" w:firstLine="0"/>
      <w:spacing w:before="0" w:after="57"/>
    </w:pPr>
  </w:style>
  <w:style w:type="paragraph" w:styleId="726">
    <w:name w:val="toc 5"/>
    <w:basedOn w:val="671"/>
    <w:next w:val="671"/>
    <w:uiPriority w:val="39"/>
    <w:unhideWhenUsed/>
    <w:pPr>
      <w:ind w:left="1134" w:firstLine="0"/>
      <w:spacing w:before="0" w:after="57"/>
    </w:pPr>
  </w:style>
  <w:style w:type="paragraph" w:styleId="727">
    <w:name w:val="toc 6"/>
    <w:basedOn w:val="671"/>
    <w:next w:val="671"/>
    <w:uiPriority w:val="39"/>
    <w:unhideWhenUsed/>
    <w:pPr>
      <w:ind w:left="1417" w:firstLine="0"/>
      <w:spacing w:before="0" w:after="57"/>
    </w:pPr>
  </w:style>
  <w:style w:type="paragraph" w:styleId="728">
    <w:name w:val="toc 7"/>
    <w:basedOn w:val="671"/>
    <w:next w:val="671"/>
    <w:uiPriority w:val="39"/>
    <w:unhideWhenUsed/>
    <w:pPr>
      <w:ind w:left="1701" w:firstLine="0"/>
      <w:spacing w:before="0" w:after="57"/>
    </w:pPr>
  </w:style>
  <w:style w:type="paragraph" w:styleId="729">
    <w:name w:val="toc 8"/>
    <w:basedOn w:val="671"/>
    <w:next w:val="671"/>
    <w:uiPriority w:val="39"/>
    <w:unhideWhenUsed/>
    <w:pPr>
      <w:ind w:left="1984" w:firstLine="0"/>
      <w:spacing w:before="0" w:after="57"/>
    </w:pPr>
  </w:style>
  <w:style w:type="paragraph" w:styleId="730">
    <w:name w:val="toc 9"/>
    <w:basedOn w:val="671"/>
    <w:next w:val="671"/>
    <w:uiPriority w:val="39"/>
    <w:unhideWhenUsed/>
    <w:pPr>
      <w:ind w:left="2268" w:firstLine="0"/>
      <w:spacing w:before="0" w:after="57"/>
    </w:pPr>
  </w:style>
  <w:style w:type="paragraph" w:styleId="731">
    <w:name w:val="Index Heading"/>
    <w:basedOn w:val="705"/>
  </w:style>
  <w:style w:type="paragraph" w:styleId="732">
    <w:name w:val="TOC Heading"/>
    <w:uiPriority w:val="39"/>
    <w:unhideWhenUsed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733">
    <w:name w:val="table of figures"/>
    <w:basedOn w:val="671"/>
    <w:next w:val="671"/>
    <w:uiPriority w:val="99"/>
    <w:unhideWhenUsed/>
    <w:qFormat/>
  </w:style>
  <w:style w:type="paragraph" w:styleId="734">
    <w:name w:val="Balloon Text"/>
    <w:basedOn w:val="671"/>
    <w:semiHidden/>
    <w:qFormat/>
    <w:rPr>
      <w:rFonts w:ascii="Tahoma" w:hAnsi="Tahoma" w:cs="Tahoma"/>
      <w:sz w:val="16"/>
      <w:szCs w:val="16"/>
    </w:rPr>
  </w:style>
  <w:style w:type="numbering" w:styleId="735" w:default="1">
    <w:name w:val="No List"/>
    <w:uiPriority w:val="99"/>
    <w:semiHidden/>
    <w:unhideWhenUsed/>
    <w:qFormat/>
  </w:style>
  <w:style w:type="table" w:styleId="736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"/>
    <w:uiPriority w:val="59"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Table Grid Light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 w:customStyle="1">
    <w:name w:val="Plain Table 1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 w:customStyle="1">
    <w:name w:val="Plain Table 2"/>
    <w:uiPriority w:val="59"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 w:customStyle="1">
    <w:name w:val="Plain Table 3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Plain Table 4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Plain Table 5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4"/>
    <w:uiPriority w:val="59"/>
    <w:rPr>
      <w:lang w:eastAsia="zh-C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1 Light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1 Light - Accent 1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1 Light - Accent 2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1 Light - Accent 3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1 Light - Accent 4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1 Light - Accent 5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1 Light - Accent 6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2"/>
    <w:uiPriority w:val="99"/>
    <w:rPr>
      <w:lang w:eastAsia="zh-C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3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4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ned - Accent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ned - Accent 1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ned - Accent 2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ned - Accent 3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ned - Accent 4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ned - Accent 5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ned - Accent 6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"/>
    <w:uiPriority w:val="99"/>
    <w:rPr>
      <w:lang w:eastAsia="zh-CN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63" w:customStyle="1">
    <w:name w:val="Font Style81"/>
    <w:qFormat/>
    <w:rPr>
      <w:rFonts w:ascii="Times New Roman" w:hAnsi="Times New Roman" w:cs="Times New Roman"/>
      <w:sz w:val="20"/>
      <w:szCs w:val="20"/>
    </w:rPr>
  </w:style>
  <w:style w:type="paragraph" w:styleId="864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Home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dc:language>ru-RU</dc:language>
  <cp:revision>33</cp:revision>
  <dcterms:created xsi:type="dcterms:W3CDTF">2024-05-17T02:05:00Z</dcterms:created>
  <dcterms:modified xsi:type="dcterms:W3CDTF">2025-06-27T01:18:44Z</dcterms:modified>
  <cp:version>917504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