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34D" w:rsidRPr="00DA634D" w:rsidRDefault="00DA634D">
      <w:pPr>
        <w:pStyle w:val="ConsPlusTitle"/>
        <w:jc w:val="center"/>
        <w:outlineLvl w:val="0"/>
      </w:pPr>
      <w:r w:rsidRPr="00DA634D">
        <w:t>ПРАВИТЕЛЬСТВО РОССИЙСКОЙ ФЕДЕРАЦИИ</w:t>
      </w:r>
    </w:p>
    <w:p w:rsidR="00DA634D" w:rsidRPr="00DA634D" w:rsidRDefault="00DA634D">
      <w:pPr>
        <w:pStyle w:val="ConsPlusTitle"/>
        <w:jc w:val="center"/>
      </w:pPr>
    </w:p>
    <w:p w:rsidR="00DA634D" w:rsidRPr="00DA634D" w:rsidRDefault="00DA634D">
      <w:pPr>
        <w:pStyle w:val="ConsPlusTitle"/>
        <w:jc w:val="center"/>
      </w:pPr>
      <w:r w:rsidRPr="00DA634D">
        <w:t>ПОСТАНОВЛЕНИЕ</w:t>
      </w:r>
    </w:p>
    <w:p w:rsidR="00DA634D" w:rsidRPr="00DA634D" w:rsidRDefault="00DA634D">
      <w:pPr>
        <w:pStyle w:val="ConsPlusTitle"/>
        <w:jc w:val="center"/>
      </w:pPr>
      <w:r w:rsidRPr="00DA634D">
        <w:t>от 16 мая 2022 г. N 881</w:t>
      </w:r>
    </w:p>
    <w:p w:rsidR="00DA634D" w:rsidRPr="00DA634D" w:rsidRDefault="00DA634D">
      <w:pPr>
        <w:pStyle w:val="ConsPlusTitle"/>
        <w:jc w:val="center"/>
      </w:pPr>
    </w:p>
    <w:p w:rsidR="00DA634D" w:rsidRPr="00DA634D" w:rsidRDefault="00DA634D">
      <w:pPr>
        <w:pStyle w:val="ConsPlusTitle"/>
        <w:jc w:val="center"/>
      </w:pPr>
      <w:r w:rsidRPr="00DA634D">
        <w:t>ОБ ОСУЩЕСТВЛЕНИИ</w:t>
      </w:r>
    </w:p>
    <w:p w:rsidR="00DA634D" w:rsidRPr="00DA634D" w:rsidRDefault="00DA634D">
      <w:pPr>
        <w:pStyle w:val="ConsPlusTitle"/>
        <w:jc w:val="center"/>
      </w:pPr>
      <w:r w:rsidRPr="00DA634D">
        <w:t xml:space="preserve">ЗАМЕНЫ И (ИЛИ) ВОССТАНОВЛЕНИЯ </w:t>
      </w:r>
      <w:proofErr w:type="gramStart"/>
      <w:r w:rsidRPr="00DA634D">
        <w:t>НЕСУЩИХ</w:t>
      </w:r>
      <w:proofErr w:type="gramEnd"/>
      <w:r w:rsidRPr="00DA634D">
        <w:t xml:space="preserve"> СТРОИТЕЛЬНЫХ</w:t>
      </w:r>
    </w:p>
    <w:p w:rsidR="00DA634D" w:rsidRPr="00DA634D" w:rsidRDefault="00DA634D">
      <w:pPr>
        <w:pStyle w:val="ConsPlusTitle"/>
        <w:jc w:val="center"/>
      </w:pPr>
      <w:r w:rsidRPr="00DA634D">
        <w:t>КОНСТРУКЦИЙ ОБЪЕКТА КАПИТАЛЬНОГО СТРОИТЕЛЬСТВА</w:t>
      </w:r>
    </w:p>
    <w:p w:rsidR="00DA634D" w:rsidRPr="00DA634D" w:rsidRDefault="00DA634D">
      <w:pPr>
        <w:pStyle w:val="ConsPlusTitle"/>
        <w:jc w:val="center"/>
      </w:pPr>
      <w:r w:rsidRPr="00DA634D">
        <w:t>ПРИ ПРОВЕДЕНИИ КАПИТАЛЬНОГО РЕМОНТА ЗДАНИЙ, СООРУЖЕНИЙ</w:t>
      </w: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ind w:firstLine="540"/>
        <w:jc w:val="both"/>
      </w:pPr>
      <w:r w:rsidRPr="00DA634D">
        <w:t>В соответствии с частью 11 статьи 52 Градостроительного кодекса Российской Федерации Правительство Российской Федерации постановляет: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bookmarkStart w:id="0" w:name="P12"/>
      <w:bookmarkEnd w:id="0"/>
      <w:r w:rsidRPr="00DA634D">
        <w:t xml:space="preserve">1. </w:t>
      </w:r>
      <w:proofErr w:type="gramStart"/>
      <w:r w:rsidRPr="00DA634D">
        <w:t>Установить, что при осуществлении капитального ремонта зданий, сооружений могут осуществляться замена и (или) восстановление несущих строительных конструкций объекта капитального строительства, если по результатам проведенного в соответствии с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правилами обследования несущих строительных конструкций установлены:</w:t>
      </w:r>
      <w:proofErr w:type="gramEnd"/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а) недостаточная несущая способность конструкций, а также несоответствие геометрических параметров конструкций нормативным требованиям с учетом последующих условий эксплуатации объекта капитального строительства;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proofErr w:type="gramStart"/>
      <w:r w:rsidRPr="00DA634D">
        <w:t>б) наличие существенных дефектов, силовых, температурно-влажностных, коррозионных, биологических, огневых, механических повреждений, препятствующих штатной эксплуатации конструкции;</w:t>
      </w:r>
      <w:proofErr w:type="gramEnd"/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в) наличие повреждений и (или) деформаций, изменяющих расчетную схему конструкции;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г) несоответствие конструкций нормативным требованиям строительной теплотехники, пожарной, санитарной безопасности, в том числе в области дорожной деятельности.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2. Утвердить прилагаемый перечень работ по замене и (или) восстановлению несущих строительных конструкций объекта капитального строительства, выполнение которых может осуществляться при осуществлении капитального ремонта зданий, сооружений, в случаях, указанных в пункте 1 настоящего постановления.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3. Положения настоящего постановления не применяются при проведении капитального ремонта общего имущества собственников помещений в многоквартирном доме, а также к правоотношениям, связанным с осуществлением закупок товаров, работ, услуг для государственных и муниципальных нужд, возникшим до дня вступления в силу настоящего постановления.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4. Настоящее постановление вступает в силу с 1 сентября 2022 г. и действует в течение 6 лет со дня его вступления в силу.</w:t>
      </w: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right"/>
      </w:pPr>
      <w:r w:rsidRPr="00DA634D">
        <w:t>Председатель Правительства</w:t>
      </w:r>
    </w:p>
    <w:p w:rsidR="00DA634D" w:rsidRPr="00DA634D" w:rsidRDefault="00DA634D">
      <w:pPr>
        <w:pStyle w:val="ConsPlusNormal"/>
        <w:jc w:val="right"/>
      </w:pPr>
      <w:r w:rsidRPr="00DA634D">
        <w:t>Российской Федерации</w:t>
      </w:r>
    </w:p>
    <w:p w:rsidR="00DA634D" w:rsidRPr="00DA634D" w:rsidRDefault="00DA634D">
      <w:pPr>
        <w:pStyle w:val="ConsPlusNormal"/>
        <w:jc w:val="right"/>
      </w:pPr>
      <w:r w:rsidRPr="00DA634D">
        <w:t>М.МИШУСТИН</w:t>
      </w:r>
    </w:p>
    <w:p w:rsidR="00DA634D" w:rsidRP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both"/>
      </w:pPr>
      <w:bookmarkStart w:id="1" w:name="_GoBack"/>
      <w:bookmarkEnd w:id="1"/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right"/>
        <w:outlineLvl w:val="0"/>
      </w:pPr>
      <w:r w:rsidRPr="00DA634D">
        <w:lastRenderedPageBreak/>
        <w:t>Утвержден</w:t>
      </w:r>
    </w:p>
    <w:p w:rsidR="00DA634D" w:rsidRPr="00DA634D" w:rsidRDefault="00DA634D">
      <w:pPr>
        <w:pStyle w:val="ConsPlusNormal"/>
        <w:jc w:val="right"/>
      </w:pPr>
      <w:r w:rsidRPr="00DA634D">
        <w:t>постановлением Правительства</w:t>
      </w:r>
    </w:p>
    <w:p w:rsidR="00DA634D" w:rsidRPr="00DA634D" w:rsidRDefault="00DA634D">
      <w:pPr>
        <w:pStyle w:val="ConsPlusNormal"/>
        <w:jc w:val="right"/>
      </w:pPr>
      <w:r w:rsidRPr="00DA634D">
        <w:t>Российской Федерации</w:t>
      </w:r>
    </w:p>
    <w:p w:rsidR="00DA634D" w:rsidRPr="00DA634D" w:rsidRDefault="00DA634D">
      <w:pPr>
        <w:pStyle w:val="ConsPlusNormal"/>
        <w:jc w:val="right"/>
      </w:pPr>
      <w:r w:rsidRPr="00DA634D">
        <w:t>от 16 мая 2022 г. N 881</w:t>
      </w: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Title"/>
        <w:jc w:val="center"/>
      </w:pPr>
      <w:bookmarkStart w:id="2" w:name="P34"/>
      <w:bookmarkEnd w:id="2"/>
      <w:r w:rsidRPr="00DA634D">
        <w:t>ПЕРЕЧЕНЬ</w:t>
      </w:r>
    </w:p>
    <w:p w:rsidR="00DA634D" w:rsidRPr="00DA634D" w:rsidRDefault="00DA634D">
      <w:pPr>
        <w:pStyle w:val="ConsPlusTitle"/>
        <w:jc w:val="center"/>
      </w:pPr>
      <w:r w:rsidRPr="00DA634D">
        <w:t>РАБОТ ПО ЗАМЕНЕ И (ИЛИ) ВОССТАНОВЛЕНИЮ НЕСУЩИХ СТРОИТЕЛЬНЫХ</w:t>
      </w:r>
    </w:p>
    <w:p w:rsidR="00DA634D" w:rsidRPr="00DA634D" w:rsidRDefault="00DA634D">
      <w:pPr>
        <w:pStyle w:val="ConsPlusTitle"/>
        <w:jc w:val="center"/>
      </w:pPr>
      <w:r w:rsidRPr="00DA634D">
        <w:t>КОНСТРУКЦИЙ ОБЪЕКТА КАПИТАЛЬНОГО СТРОИТЕЛЬСТВА, ВЫПОЛНЕНИЕ</w:t>
      </w:r>
    </w:p>
    <w:p w:rsidR="00DA634D" w:rsidRPr="00DA634D" w:rsidRDefault="00DA634D">
      <w:pPr>
        <w:pStyle w:val="ConsPlusTitle"/>
        <w:jc w:val="center"/>
      </w:pPr>
      <w:proofErr w:type="gramStart"/>
      <w:r w:rsidRPr="00DA634D">
        <w:t>КОТОРЫХ</w:t>
      </w:r>
      <w:proofErr w:type="gramEnd"/>
      <w:r w:rsidRPr="00DA634D">
        <w:t xml:space="preserve"> МОЖЕТ ОСУЩЕСТВЛЯТЬСЯ ПРИ ОСУЩЕСТВЛЕНИИ КАПИТАЛЬНОГО</w:t>
      </w:r>
    </w:p>
    <w:p w:rsidR="00DA634D" w:rsidRPr="00DA634D" w:rsidRDefault="00DA634D">
      <w:pPr>
        <w:pStyle w:val="ConsPlusTitle"/>
        <w:jc w:val="center"/>
      </w:pPr>
      <w:r w:rsidRPr="00DA634D">
        <w:t>РЕМОНТА ЗДАНИЙ, СООРУЖЕНИЙ</w:t>
      </w: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ind w:firstLine="540"/>
        <w:jc w:val="both"/>
      </w:pPr>
      <w:r w:rsidRPr="00DA634D">
        <w:t>1. Укрепление грунтов оснований, усиление контактной зоны "фундамент-грунт".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2. Усиление тела фундамента, пересадка на сваи, пересадка на плиту, консервация деревянных лежней, устройство противокапиллярной гидроизоляции, гидроизоляционных кессонов.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3. Усиление колонн и ригелей каркаса металлическими и железобетонными обоймами, шпренгелями, усиление консолей и опорных узлов, проведение дополнительных опор.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 xml:space="preserve">4. Усиление простенков, устройство металлических, железобетонных и штукатурных обойм, лент, тяжей, монолитных поясов, </w:t>
      </w:r>
      <w:proofErr w:type="spellStart"/>
      <w:r w:rsidRPr="00DA634D">
        <w:t>инъектирование</w:t>
      </w:r>
      <w:proofErr w:type="spellEnd"/>
      <w:r w:rsidRPr="00DA634D">
        <w:t xml:space="preserve"> трещин, переустройство проемов, перекладка ветхих участков кирпичной кладки, не связанные с надстройкой здания или дополнительными нагрузками от вновь устанавливаемого оборудования, утепление стен, устройство фасадных систем, крепление стеновых панелей.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5. Замена отдельных конструктивных элементов перекрытий, покрытий на аналогичные или с улучшенными характеристиками, усиление ригелей, балок, ферм, арок, плит, мероприятия по тепло- и звукоизоляции.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6. Усиление, замена и (или) изменение количества несущих конструктивных элементов искусственных дорожных сооружений, в том числе изменяющих их расчетную схему.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7. Усиление, замена дорожных конструкций.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8. Устройство дополнительных несущих конструкций.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9. Восстановление, усиление несущей способности оснований и фундаментов, устройство подпорных стен, в том числе восстановление фундаментов до их первоначального работоспособного состояния с использованием современных технологий (с подтверждением соответствующих расчетов несущей способности фундаментов).</w:t>
      </w:r>
    </w:p>
    <w:p w:rsidR="00DA634D" w:rsidRPr="00DA634D" w:rsidRDefault="00DA634D">
      <w:pPr>
        <w:pStyle w:val="ConsPlusNormal"/>
        <w:spacing w:before="200"/>
        <w:ind w:firstLine="540"/>
        <w:jc w:val="both"/>
      </w:pPr>
      <w:r w:rsidRPr="00DA634D">
        <w:t>10. Погружение свай и шпунтов, устройство свайного основания и шпунтовых стен взамен вышедших (поврежденных) конструкций (без изменения расчетных нагрузок и основных проектных отметок).</w:t>
      </w: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jc w:val="both"/>
      </w:pPr>
    </w:p>
    <w:p w:rsidR="00DA634D" w:rsidRPr="00DA634D" w:rsidRDefault="00DA634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2DF8" w:rsidRPr="00DA634D" w:rsidRDefault="005A2DF8"/>
    <w:sectPr w:rsidR="005A2DF8" w:rsidRPr="00DA634D" w:rsidSect="00BB3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34D"/>
    <w:rsid w:val="005A2DF8"/>
    <w:rsid w:val="00DA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634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A634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A634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634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A634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A634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662</Words>
  <Characters>3775</Characters>
  <Application>Microsoft Office Word</Application>
  <DocSecurity>0</DocSecurity>
  <Lines>31</Lines>
  <Paragraphs>8</Paragraphs>
  <ScaleCrop>false</ScaleCrop>
  <Company>АГНОиПНО</Company>
  <LinksUpToDate>false</LinksUpToDate>
  <CharactersWithSpaces>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Белокопытова Наталья Михайловна</dc:creator>
  <cp:lastModifiedBy>Белокопытова Наталья Михайловна</cp:lastModifiedBy>
  <cp:revision>1</cp:revision>
  <dcterms:created xsi:type="dcterms:W3CDTF">2022-10-13T07:51:00Z</dcterms:created>
  <dcterms:modified xsi:type="dcterms:W3CDTF">2022-10-13T07:52:00Z</dcterms:modified>
</cp:coreProperties>
</file>