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от 11 июня 2019 г. N 235-п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ВНЕСЕНИИ ИЗМЕНЕНИЙ В ПОСТАНОВЛЕНИЕ ПРАВИТЕЛЬСТВА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НОВОСИБИРСКОЙ ОБЛАСТИ ОТ 18.10.2016 N 342-П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2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3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инспекции государственного строительного надзора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1. В </w:t>
      </w:r>
      <w:hyperlink r:id="rId14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в </w:t>
      </w:r>
      <w:hyperlink r:id="rId15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"а" подпункта 2</w:t>
        </w:r>
      </w:hyperlink>
      <w:r>
        <w:rPr>
          <w:color w:val="000000" w:themeColor="text1"/>
          <w:sz w:val="24"/>
        </w:rPr>
        <w:t xml:space="preserve"> слова "либо является модифицированной проектной документацией"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16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"в" подпункта 4</w:t>
        </w:r>
      </w:hyperlink>
      <w:r>
        <w:rPr>
          <w:color w:val="000000" w:themeColor="text1"/>
          <w:sz w:val="24"/>
        </w:rPr>
        <w:t xml:space="preserve"> слова "частей 2 и 3" заменить словами "частей 2, 3 и 3.1".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2. В </w:t>
      </w:r>
      <w:hyperlink r:id="rId17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8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8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подпункты 5</w:t>
        </w:r>
      </w:hyperlink>
      <w:r>
        <w:rPr>
          <w:color w:val="000000" w:themeColor="text1"/>
          <w:sz w:val="24"/>
        </w:rPr>
        <w:t xml:space="preserve"> и </w:t>
      </w:r>
      <w:hyperlink r:id="rId19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7</w:t>
        </w:r>
      </w:hyperlink>
      <w:r>
        <w:rPr>
          <w:color w:val="000000" w:themeColor="text1"/>
          <w:sz w:val="24"/>
        </w:rPr>
        <w:t xml:space="preserve"> признать утратившими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20" w:tooltip="Постановление Правительства Новосибирской области от 18.10.2016 N 342-п (ред. от 28.05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9</w:t>
        </w:r>
      </w:hyperlink>
      <w:r>
        <w:rPr>
          <w:color w:val="000000" w:themeColor="text1"/>
          <w:sz w:val="24"/>
        </w:rPr>
        <w:t xml:space="preserve"> после слов "объекта капитального строительства" дополнить словами "(в отношении которого инспекцией осуществляется региональный государственный строительный надзор)".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Губернатор Новосибирской области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А.А.ТРАВНИКОВ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both"/>
        <w:spacing w:before="100" w:after="100"/>
        <w:rPr>
          <w:color w:val="000000" w:themeColor="text1"/>
          <w:sz w:val="2"/>
          <w:szCs w:val="2"/>
        </w:rPr>
        <w:pBdr>
          <w:bottom w:val="single" w:color="000000" w:sz="6" w:space="0"/>
        </w:pBd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11.06.2019 N 235-п</w:t>
            <w:br/>
            <w:t xml:space="preserve">"О внесении изменений в постановление Правительс...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23.05.2025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19642&amp;date=23.05.2025" TargetMode="External"/><Relationship Id="rId13" Type="http://schemas.openxmlformats.org/officeDocument/2006/relationships/hyperlink" Target="https://login.consultant.ru/link/?req=doc&amp;base=RLAW049&amp;n=119642&amp;date=23.05.2025&amp;dst=100008&amp;field=134" TargetMode="External"/><Relationship Id="rId14" Type="http://schemas.openxmlformats.org/officeDocument/2006/relationships/hyperlink" Target="https://login.consultant.ru/link/?req=doc&amp;base=RLAW049&amp;n=119642&amp;date=23.05.2025&amp;dst=100017&amp;field=134" TargetMode="External"/><Relationship Id="rId15" Type="http://schemas.openxmlformats.org/officeDocument/2006/relationships/hyperlink" Target="https://login.consultant.ru/link/?req=doc&amp;base=RLAW049&amp;n=119642&amp;date=23.05.2025&amp;dst=100020&amp;field=134" TargetMode="External"/><Relationship Id="rId16" Type="http://schemas.openxmlformats.org/officeDocument/2006/relationships/hyperlink" Target="https://login.consultant.ru/link/?req=doc&amp;base=RLAW049&amp;n=119642&amp;date=23.05.2025&amp;dst=100026&amp;field=134" TargetMode="External"/><Relationship Id="rId17" Type="http://schemas.openxmlformats.org/officeDocument/2006/relationships/hyperlink" Target="https://login.consultant.ru/link/?req=doc&amp;base=RLAW049&amp;n=119642&amp;date=23.05.2025&amp;dst=100060&amp;field=134" TargetMode="External"/><Relationship Id="rId18" Type="http://schemas.openxmlformats.org/officeDocument/2006/relationships/hyperlink" Target="https://login.consultant.ru/link/?req=doc&amp;base=RLAW049&amp;n=119642&amp;date=23.05.2025&amp;dst=100065&amp;field=134" TargetMode="External"/><Relationship Id="rId19" Type="http://schemas.openxmlformats.org/officeDocument/2006/relationships/hyperlink" Target="https://login.consultant.ru/link/?req=doc&amp;base=RLAW049&amp;n=119642&amp;date=23.05.2025&amp;dst=100067&amp;field=134" TargetMode="External"/><Relationship Id="rId20" Type="http://schemas.openxmlformats.org/officeDocument/2006/relationships/hyperlink" Target="https://login.consultant.ru/link/?req=doc&amp;base=RLAW049&amp;n=119642&amp;date=23.05.2025&amp;dst=100069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11.06.2019 N 235-п
"О внесении изменений в постановление Правительства Новосибирской области от 18.10.2016 N 342-п"</dc:title>
  <cp:revision>1</cp:revision>
  <dcterms:created xsi:type="dcterms:W3CDTF">2025-05-23T02:39:36Z</dcterms:created>
  <dcterms:modified xsi:type="dcterms:W3CDTF">2025-05-23T03:27:42Z</dcterms:modified>
</cp:coreProperties>
</file>