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rPr>
          <w:color w:val="000000" w:themeColor="text1"/>
        </w:rPr>
        <w:outlineLvl w:val="0"/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33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ПРАВИТЕЛЬСТВО НОВОСИБИРСКОЙ ОБЛАСТИ</w:t>
      </w:r>
      <w:r>
        <w:rPr>
          <w:color w:val="000000" w:themeColor="text1"/>
        </w:rPr>
      </w:r>
    </w:p>
    <w:p>
      <w:pPr>
        <w:pStyle w:val="833"/>
        <w:jc w:val="center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33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ПОСТАНОВЛЕНИЕ</w:t>
      </w:r>
      <w:r>
        <w:rPr>
          <w:color w:val="000000" w:themeColor="text1"/>
        </w:rPr>
      </w:r>
    </w:p>
    <w:p>
      <w:pPr>
        <w:pStyle w:val="833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от 5 июня 2018 г. N 237-п</w:t>
      </w:r>
      <w:r>
        <w:rPr>
          <w:color w:val="000000" w:themeColor="text1"/>
        </w:rPr>
      </w:r>
    </w:p>
    <w:p>
      <w:pPr>
        <w:pStyle w:val="833"/>
        <w:jc w:val="center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33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О ВНЕСЕНИИ ИЗМЕНЕНИЙ В ПОСТАНОВЛЕНИЕ ПРАВИТЕЛЬСТВА</w:t>
      </w:r>
      <w:r>
        <w:rPr>
          <w:color w:val="000000" w:themeColor="text1"/>
        </w:rPr>
      </w:r>
    </w:p>
    <w:p>
      <w:pPr>
        <w:pStyle w:val="833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НОВОСИБИРСКОЙ ОБЛАСТИ ОТ 18.10.2016 N 342-П</w:t>
      </w:r>
      <w:r>
        <w:rPr>
          <w:color w:val="000000" w:themeColor="text1"/>
        </w:rPr>
      </w:r>
    </w:p>
    <w:p>
      <w:pPr>
        <w:pStyle w:val="831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31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  <w:t xml:space="preserve">В соответствии с </w:t>
      </w:r>
      <w:hyperlink r:id="rId12" w:tooltip="Федеральный закон от 26.12.2008 N 294-ФЗ (ред. от 18.04.2018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частью 1 статьи 5</w:t>
        </w:r>
      </w:hyperlink>
      <w:r>
        <w:rPr>
          <w:color w:val="000000" w:themeColor="text1"/>
          <w:sz w:val="24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Новосибирской области постановляет: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Внести в </w:t>
      </w:r>
      <w:hyperlink r:id="rId13" w:tooltip="Постановление Правительства Новосибирской области от 18.10.2016 N 342-п &quot;Об утверждении Положения 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постановление</w:t>
        </w:r>
      </w:hyperlink>
      <w:r>
        <w:rPr>
          <w:color w:val="000000" w:themeColor="text1"/>
          <w:sz w:val="24"/>
        </w:rPr>
        <w:t xml:space="preserve"> Правительства Новосибирской области от 18.10.2016 N 342-п "Об утверждении Положения об инспекции государственного строительного надзора Новосибирской области" следующие изменения: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1. В </w:t>
      </w:r>
      <w:hyperlink r:id="rId14" w:tooltip="Постановление Правительства Новосибирской области от 18.10.2016 N 342-п &quot;Об утверждении Положения 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наименовании</w:t>
        </w:r>
      </w:hyperlink>
      <w:r>
        <w:rPr>
          <w:color w:val="000000" w:themeColor="text1"/>
          <w:sz w:val="24"/>
        </w:rPr>
        <w:t xml:space="preserve"> слова "утверждении Положения об" исключить.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2. </w:t>
      </w:r>
      <w:hyperlink r:id="rId15" w:tooltip="Постановление Правительства Новосибирской области от 18.10.2016 N 342-п &quot;Об утверждении Положения 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 второй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"1. Утвердить прилагаемое Положение об инспекции государственного строительного надзора Новосибирской области.".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3. </w:t>
      </w:r>
      <w:hyperlink r:id="rId16" w:tooltip="Постановление Правительства Новосибирской области от 18.10.2016 N 342-п &quot;Об утверждении Положения 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абзацем третьим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"2. Установить организационную структуру инспекции государственного строительного надзора Новосибирской области согласно приложению к настоящему постановлению.".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4. В </w:t>
      </w:r>
      <w:hyperlink r:id="rId17" w:tooltip="Постановление Правительства Новосибирской области от 18.10.2016 N 342-п &quot;Об утверждении Положения 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Положении</w:t>
        </w:r>
      </w:hyperlink>
      <w:r>
        <w:rPr>
          <w:color w:val="000000" w:themeColor="text1"/>
          <w:sz w:val="24"/>
        </w:rPr>
        <w:t xml:space="preserve"> об инспекции государственного строительного надзора Новосибирской области: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в </w:t>
      </w:r>
      <w:hyperlink r:id="rId18" w:tooltip="Постановление Правительства Новосибирской области от 18.10.2016 N 342-п &quot;Об утверждении Положения 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подпункте 4 пункта 12</w:t>
        </w:r>
      </w:hyperlink>
      <w:r>
        <w:rPr>
          <w:color w:val="000000" w:themeColor="text1"/>
          <w:sz w:val="24"/>
        </w:rPr>
        <w:t xml:space="preserve"> слова "структуру и" исключить;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</w:t>
      </w:r>
      <w:hyperlink r:id="rId19" w:tooltip="Постановление Правительства Новосибирской области от 18.10.2016 N 342-п &quot;Об утверждении Положения 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пунктом 13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"13. Должностными лицами инспекции, осуществляющими государственный строительный надзор, являются: начальник инспекции, заместители начальника инспекции,</w:t>
      </w:r>
      <w:r>
        <w:rPr>
          <w:color w:val="000000" w:themeColor="text1"/>
          <w:sz w:val="24"/>
        </w:rPr>
        <w:t xml:space="preserve"> начальники отделов инспекции, заместители начальников отделов инспекции, главные государственные инспекторы, старшие государственные инспекторы, государственные инспекторы, консультанты, главные специалисты, специалисты первого разряда, главные эксперты".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5. </w:t>
      </w:r>
      <w:hyperlink r:id="rId20" w:tooltip="Постановление Правительства Новосибирской области от 18.10.2016 N 342-п &quot;Об утверждении Положения 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приложением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31"/>
        <w:jc w:val="right"/>
        <w:rPr>
          <w:color w:val="000000" w:themeColor="text1"/>
        </w:rPr>
      </w:pPr>
      <w:r>
        <w:rPr>
          <w:color w:val="000000" w:themeColor="text1"/>
          <w:sz w:val="24"/>
        </w:rPr>
        <w:t xml:space="preserve">"Приложение</w:t>
      </w:r>
      <w:r>
        <w:rPr>
          <w:color w:val="000000" w:themeColor="text1"/>
        </w:rPr>
      </w:r>
    </w:p>
    <w:p>
      <w:pPr>
        <w:pStyle w:val="831"/>
        <w:jc w:val="right"/>
        <w:rPr>
          <w:color w:val="000000" w:themeColor="text1"/>
        </w:rPr>
      </w:pPr>
      <w:r>
        <w:rPr>
          <w:color w:val="000000" w:themeColor="text1"/>
          <w:sz w:val="24"/>
        </w:rPr>
        <w:t xml:space="preserve">к постановлению</w:t>
      </w:r>
      <w:r>
        <w:rPr>
          <w:color w:val="000000" w:themeColor="text1"/>
        </w:rPr>
      </w:r>
    </w:p>
    <w:p>
      <w:pPr>
        <w:pStyle w:val="831"/>
        <w:jc w:val="right"/>
        <w:rPr>
          <w:color w:val="000000" w:themeColor="text1"/>
        </w:rPr>
      </w:pPr>
      <w:r>
        <w:rPr>
          <w:color w:val="000000" w:themeColor="text1"/>
          <w:sz w:val="24"/>
        </w:rPr>
        <w:t xml:space="preserve">Правительства Новосибирской области</w:t>
      </w:r>
      <w:r>
        <w:rPr>
          <w:color w:val="000000" w:themeColor="text1"/>
        </w:rPr>
      </w:r>
    </w:p>
    <w:p>
      <w:pPr>
        <w:pStyle w:val="831"/>
        <w:jc w:val="right"/>
        <w:rPr>
          <w:color w:val="000000" w:themeColor="text1"/>
        </w:rPr>
      </w:pPr>
      <w:r>
        <w:rPr>
          <w:color w:val="000000" w:themeColor="text1"/>
          <w:sz w:val="24"/>
        </w:rPr>
        <w:t xml:space="preserve">от 18.10.2016 N 342-п</w:t>
      </w:r>
      <w:r>
        <w:rPr>
          <w:color w:val="000000" w:themeColor="text1"/>
        </w:rPr>
      </w:r>
    </w:p>
    <w:p>
      <w:pPr>
        <w:pStyle w:val="831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31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ОРГАНИЗАЦИОННАЯ СТРУКТУРА</w:t>
      </w:r>
      <w:r>
        <w:rPr>
          <w:color w:val="000000" w:themeColor="text1"/>
        </w:rPr>
      </w:r>
    </w:p>
    <w:p>
      <w:pPr>
        <w:pStyle w:val="831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ИНСПЕКЦИИ ГОСУДАРСТВЕННОГО СТРОИТЕЛЬНОГО</w:t>
      </w:r>
      <w:r>
        <w:rPr>
          <w:color w:val="000000" w:themeColor="text1"/>
        </w:rPr>
      </w:r>
    </w:p>
    <w:p>
      <w:pPr>
        <w:pStyle w:val="831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НАДЗОРА НОВОСИБИРСКОЙ ОБЛАСТИ</w:t>
      </w:r>
      <w:r>
        <w:rPr>
          <w:color w:val="000000" w:themeColor="text1"/>
        </w:rPr>
      </w:r>
    </w:p>
    <w:p>
      <w:pPr>
        <w:pStyle w:val="831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32"/>
        <w:jc w:val="both"/>
        <w:rPr>
          <w:color w:val="000000" w:themeColor="text1"/>
        </w:rPr>
      </w:pPr>
      <w:r>
        <w:rPr>
          <w:color w:val="000000" w:themeColor="text1"/>
          <w:sz w:val="20"/>
        </w:rPr>
        <w:t xml:space="preserve">                        ┌─────────────────────────────────┐</w:t>
      </w:r>
      <w:r>
        <w:rPr>
          <w:color w:val="000000" w:themeColor="text1"/>
        </w:rPr>
      </w:r>
    </w:p>
    <w:p>
      <w:pPr>
        <w:pStyle w:val="832"/>
        <w:jc w:val="both"/>
        <w:rPr>
          <w:color w:val="000000" w:themeColor="text1"/>
        </w:rPr>
      </w:pPr>
      <w:r>
        <w:rPr>
          <w:color w:val="000000" w:themeColor="text1"/>
          <w:sz w:val="20"/>
        </w:rPr>
        <w:t xml:space="preserve">            ┌───────────┤       Начальник инспекции       ├───────────┐</w:t>
      </w:r>
      <w:r>
        <w:rPr>
          <w:color w:val="000000" w:themeColor="text1"/>
        </w:rPr>
      </w:r>
    </w:p>
    <w:p>
      <w:pPr>
        <w:pStyle w:val="832"/>
        <w:jc w:val="both"/>
        <w:rPr>
          <w:color w:val="000000" w:themeColor="text1"/>
        </w:rPr>
      </w:pPr>
      <w:r>
        <w:rPr>
          <w:color w:val="000000" w:themeColor="text1"/>
          <w:sz w:val="20"/>
        </w:rPr>
        <w:t xml:space="preserve">            │           └────┬───────────┬────────────┬───┘           │</w:t>
      </w:r>
      <w:r>
        <w:rPr>
          <w:color w:val="000000" w:themeColor="text1"/>
        </w:rPr>
      </w:r>
    </w:p>
    <w:p>
      <w:pPr>
        <w:pStyle w:val="832"/>
        <w:jc w:val="both"/>
        <w:rPr>
          <w:color w:val="000000" w:themeColor="text1"/>
        </w:rPr>
      </w:pPr>
      <w:r>
        <w:rPr>
          <w:color w:val="000000" w:themeColor="text1"/>
          <w:sz w:val="20"/>
        </w:rPr>
        <w:t xml:space="preserve">            \/               │           │            │               \/</w:t>
      </w:r>
      <w:r>
        <w:rPr>
          <w:color w:val="000000" w:themeColor="text1"/>
        </w:rPr>
      </w:r>
    </w:p>
    <w:p>
      <w:pPr>
        <w:pStyle w:val="832"/>
        <w:jc w:val="both"/>
        <w:rPr>
          <w:color w:val="000000" w:themeColor="text1"/>
        </w:rPr>
      </w:pPr>
      <w:r>
        <w:rPr>
          <w:color w:val="000000" w:themeColor="text1"/>
          <w:sz w:val="20"/>
        </w:rPr>
        <w:t xml:space="preserve">  ┌───────────────────┐      │           │            │     ┌───────────────────┐</w:t>
      </w:r>
      <w:r>
        <w:rPr>
          <w:color w:val="000000" w:themeColor="text1"/>
        </w:rPr>
      </w:r>
    </w:p>
    <w:p>
      <w:pPr>
        <w:pStyle w:val="832"/>
        <w:jc w:val="both"/>
        <w:rPr>
          <w:color w:val="000000" w:themeColor="text1"/>
        </w:rPr>
      </w:pPr>
      <w:r>
        <w:rPr>
          <w:color w:val="000000" w:themeColor="text1"/>
          <w:sz w:val="20"/>
        </w:rPr>
        <w:t xml:space="preserve">  │       Отдел       │      │           \/           │     │       Отдел       │</w:t>
      </w:r>
      <w:r>
        <w:rPr>
          <w:color w:val="000000" w:themeColor="text1"/>
        </w:rPr>
      </w:r>
    </w:p>
    <w:p>
      <w:pPr>
        <w:pStyle w:val="832"/>
        <w:jc w:val="both"/>
        <w:rPr>
          <w:color w:val="000000" w:themeColor="text1"/>
        </w:rPr>
      </w:pPr>
      <w:r>
        <w:rPr>
          <w:color w:val="000000" w:themeColor="text1"/>
          <w:sz w:val="20"/>
        </w:rPr>
        <w:t xml:space="preserve">  │    финансового    │      │┌──────────────────────┐│     │  организационно-  │</w:t>
      </w:r>
      <w:r>
        <w:rPr>
          <w:color w:val="000000" w:themeColor="text1"/>
        </w:rPr>
      </w:r>
    </w:p>
    <w:p>
      <w:pPr>
        <w:pStyle w:val="832"/>
        <w:jc w:val="both"/>
        <w:rPr>
          <w:color w:val="000000" w:themeColor="text1"/>
        </w:rPr>
      </w:pPr>
      <w:r>
        <w:rPr>
          <w:color w:val="000000" w:themeColor="text1"/>
          <w:sz w:val="20"/>
        </w:rPr>
        <w:t xml:space="preserve">  │  и материального  │      ││Нормативно-технический││     │  аналитической и  │</w:t>
      </w:r>
      <w:r>
        <w:rPr>
          <w:color w:val="000000" w:themeColor="text1"/>
        </w:rPr>
      </w:r>
    </w:p>
    <w:p>
      <w:pPr>
        <w:pStyle w:val="832"/>
        <w:jc w:val="both"/>
        <w:rPr>
          <w:color w:val="000000" w:themeColor="text1"/>
        </w:rPr>
      </w:pPr>
      <w:r>
        <w:rPr>
          <w:color w:val="000000" w:themeColor="text1"/>
          <w:sz w:val="20"/>
        </w:rPr>
        <w:t xml:space="preserve">  │    обеспечения    │      ││        отдел         ││     │  кадровой работы  │</w:t>
      </w:r>
      <w:r>
        <w:rPr>
          <w:color w:val="000000" w:themeColor="text1"/>
        </w:rPr>
      </w:r>
    </w:p>
    <w:p>
      <w:pPr>
        <w:pStyle w:val="832"/>
        <w:jc w:val="both"/>
        <w:rPr>
          <w:color w:val="000000" w:themeColor="text1"/>
        </w:rPr>
      </w:pPr>
      <w:r>
        <w:rPr>
          <w:color w:val="000000" w:themeColor="text1"/>
          <w:sz w:val="20"/>
        </w:rPr>
        <w:t xml:space="preserve">  └───────────────────┘      │└──────────────────────┘│     └───────────────────┘</w:t>
      </w:r>
      <w:r>
        <w:rPr>
          <w:color w:val="000000" w:themeColor="text1"/>
        </w:rPr>
      </w:r>
    </w:p>
    <w:p>
      <w:pPr>
        <w:pStyle w:val="832"/>
        <w:jc w:val="both"/>
        <w:rPr>
          <w:color w:val="000000" w:themeColor="text1"/>
        </w:rPr>
      </w:pPr>
      <w:r>
        <w:rPr>
          <w:color w:val="000000" w:themeColor="text1"/>
          <w:sz w:val="20"/>
        </w:rPr>
        <w:t xml:space="preserve">                             \/                       \/</w:t>
      </w:r>
      <w:r>
        <w:rPr>
          <w:color w:val="000000" w:themeColor="text1"/>
        </w:rPr>
      </w:r>
    </w:p>
    <w:p>
      <w:pPr>
        <w:pStyle w:val="832"/>
        <w:jc w:val="both"/>
        <w:rPr>
          <w:color w:val="000000" w:themeColor="text1"/>
        </w:rPr>
      </w:pPr>
      <w:r>
        <w:rPr>
          <w:color w:val="000000" w:themeColor="text1"/>
          <w:sz w:val="20"/>
        </w:rPr>
        <w:t xml:space="preserve">           ┌────────────────────┐                  ┌────────────────────┐</w:t>
      </w:r>
      <w:r>
        <w:rPr>
          <w:color w:val="000000" w:themeColor="text1"/>
        </w:rPr>
      </w:r>
    </w:p>
    <w:p>
      <w:pPr>
        <w:pStyle w:val="832"/>
        <w:jc w:val="both"/>
        <w:rPr>
          <w:color w:val="000000" w:themeColor="text1"/>
        </w:rPr>
      </w:pPr>
      <w:r>
        <w:rPr>
          <w:color w:val="000000" w:themeColor="text1"/>
          <w:sz w:val="20"/>
        </w:rPr>
        <w:t xml:space="preserve">           │     Заместитель    │                  │     Заместитель    │</w:t>
      </w:r>
      <w:r>
        <w:rPr>
          <w:color w:val="000000" w:themeColor="text1"/>
        </w:rPr>
      </w:r>
    </w:p>
    <w:p>
      <w:pPr>
        <w:pStyle w:val="832"/>
        <w:jc w:val="both"/>
        <w:rPr>
          <w:color w:val="000000" w:themeColor="text1"/>
        </w:rPr>
      </w:pPr>
      <w:r>
        <w:rPr>
          <w:color w:val="000000" w:themeColor="text1"/>
          <w:sz w:val="20"/>
        </w:rPr>
        <w:t xml:space="preserve">           │начальника инспекции│                  │начальника инспекции│</w:t>
      </w:r>
      <w:r>
        <w:rPr>
          <w:color w:val="000000" w:themeColor="text1"/>
        </w:rPr>
      </w:r>
    </w:p>
    <w:p>
      <w:pPr>
        <w:pStyle w:val="832"/>
        <w:jc w:val="both"/>
        <w:rPr>
          <w:color w:val="000000" w:themeColor="text1"/>
        </w:rPr>
      </w:pPr>
      <w:r>
        <w:rPr>
          <w:color w:val="000000" w:themeColor="text1"/>
          <w:sz w:val="20"/>
        </w:rPr>
        <w:t xml:space="preserve">           └─────────────────┬─┬┘                  └┬─┬─────────────────┘</w:t>
      </w:r>
      <w:r>
        <w:rPr>
          <w:color w:val="000000" w:themeColor="text1"/>
        </w:rPr>
      </w:r>
    </w:p>
    <w:p>
      <w:pPr>
        <w:pStyle w:val="832"/>
        <w:jc w:val="both"/>
        <w:rPr>
          <w:color w:val="000000" w:themeColor="text1"/>
        </w:rPr>
      </w:pPr>
      <w:r>
        <w:rPr>
          <w:color w:val="000000" w:themeColor="text1"/>
          <w:sz w:val="20"/>
        </w:rPr>
        <w:t xml:space="preserve">┌────────────────────────┐   │                        │</w:t>
      </w:r>
      <w:r>
        <w:rPr>
          <w:color w:val="000000" w:themeColor="text1"/>
        </w:rPr>
      </w:r>
    </w:p>
    <w:p>
      <w:pPr>
        <w:pStyle w:val="832"/>
        <w:jc w:val="both"/>
        <w:rPr>
          <w:color w:val="000000" w:themeColor="text1"/>
        </w:rPr>
      </w:pPr>
      <w:r>
        <w:rPr>
          <w:color w:val="000000" w:themeColor="text1"/>
          <w:sz w:val="20"/>
        </w:rPr>
        <w:t xml:space="preserve">│ Отдела по Кировскому и │&lt;──┤ │                    │ │</w:t>
      </w:r>
      <w:r>
        <w:rPr>
          <w:color w:val="000000" w:themeColor="text1"/>
        </w:rPr>
      </w:r>
    </w:p>
    <w:p>
      <w:pPr>
        <w:pStyle w:val="832"/>
        <w:jc w:val="both"/>
        <w:rPr>
          <w:color w:val="000000" w:themeColor="text1"/>
        </w:rPr>
      </w:pPr>
      <w:r>
        <w:rPr>
          <w:color w:val="000000" w:themeColor="text1"/>
          <w:sz w:val="20"/>
        </w:rPr>
        <w:t xml:space="preserve">│   Ленинскому районам   │&lt;──┼ ┼ ─ ─ ─ ─ ─ ─ ─ ─ ─ ─┤ │   ┌────────────────────────┐</w:t>
      </w:r>
      <w:r>
        <w:rPr>
          <w:color w:val="000000" w:themeColor="text1"/>
        </w:rPr>
      </w:r>
    </w:p>
    <w:p>
      <w:pPr>
        <w:pStyle w:val="832"/>
        <w:jc w:val="both"/>
        <w:rPr>
          <w:color w:val="000000" w:themeColor="text1"/>
        </w:rPr>
      </w:pPr>
      <w:r>
        <w:rPr>
          <w:color w:val="000000" w:themeColor="text1"/>
          <w:sz w:val="20"/>
        </w:rPr>
        <w:t xml:space="preserve">└────────────────────────┘   │                        └──&gt;│ Отдел судебно-правовой │</w:t>
      </w:r>
      <w:r>
        <w:rPr>
          <w:color w:val="000000" w:themeColor="text1"/>
        </w:rPr>
      </w:r>
    </w:p>
    <w:p>
      <w:pPr>
        <w:pStyle w:val="832"/>
        <w:jc w:val="both"/>
        <w:rPr>
          <w:color w:val="000000" w:themeColor="text1"/>
        </w:rPr>
      </w:pPr>
      <w:r>
        <w:rPr>
          <w:color w:val="000000" w:themeColor="text1"/>
          <w:sz w:val="20"/>
        </w:rPr>
        <w:t xml:space="preserve">┌────────────────────────┐   │ └ ─ ─ ─ ─ ─ ─ ─ ─ ─ ─┼ ─ ─&gt;│         работы         │</w:t>
      </w:r>
      <w:r>
        <w:rPr>
          <w:color w:val="000000" w:themeColor="text1"/>
        </w:rPr>
      </w:r>
    </w:p>
    <w:p>
      <w:pPr>
        <w:pStyle w:val="832"/>
        <w:jc w:val="both"/>
        <w:rPr>
          <w:color w:val="000000" w:themeColor="text1"/>
        </w:rPr>
      </w:pPr>
      <w:r>
        <w:rPr>
          <w:color w:val="000000" w:themeColor="text1"/>
          <w:sz w:val="20"/>
        </w:rPr>
        <w:t xml:space="preserve">│ Отдел по Центральному  │&lt;──┤                            └────────────────────────┘</w:t>
      </w:r>
      <w:r>
        <w:rPr>
          <w:color w:val="000000" w:themeColor="text1"/>
        </w:rPr>
      </w:r>
    </w:p>
    <w:p>
      <w:pPr>
        <w:pStyle w:val="832"/>
        <w:jc w:val="both"/>
        <w:rPr>
          <w:color w:val="000000" w:themeColor="text1"/>
        </w:rPr>
      </w:pPr>
      <w:r>
        <w:rPr>
          <w:color w:val="000000" w:themeColor="text1"/>
          <w:sz w:val="20"/>
        </w:rPr>
        <w:t xml:space="preserve">│ округу, Дзержинскому и │   │                      │</w:t>
      </w:r>
      <w:r>
        <w:rPr>
          <w:color w:val="000000" w:themeColor="text1"/>
        </w:rPr>
      </w:r>
    </w:p>
    <w:p>
      <w:pPr>
        <w:pStyle w:val="832"/>
        <w:jc w:val="both"/>
        <w:rPr>
          <w:color w:val="000000" w:themeColor="text1"/>
        </w:rPr>
      </w:pPr>
      <w:r>
        <w:rPr>
          <w:color w:val="000000" w:themeColor="text1"/>
          <w:sz w:val="20"/>
        </w:rPr>
        <w:t xml:space="preserve">│  Калининскому районам  │&lt;─ ┤ ─ ─ ─ ─ ─ ─ ─ ─ ─ ─  ┤</w:t>
      </w:r>
      <w:r>
        <w:rPr>
          <w:color w:val="000000" w:themeColor="text1"/>
        </w:rPr>
      </w:r>
    </w:p>
    <w:p>
      <w:pPr>
        <w:pStyle w:val="832"/>
        <w:jc w:val="both"/>
        <w:rPr>
          <w:color w:val="000000" w:themeColor="text1"/>
        </w:rPr>
      </w:pPr>
      <w:r>
        <w:rPr>
          <w:color w:val="000000" w:themeColor="text1"/>
          <w:sz w:val="20"/>
        </w:rPr>
        <w:t xml:space="preserve">└────────────────────────┘   │</w:t>
      </w:r>
      <w:r>
        <w:rPr>
          <w:color w:val="000000" w:themeColor="text1"/>
        </w:rPr>
      </w:r>
    </w:p>
    <w:p>
      <w:pPr>
        <w:pStyle w:val="832"/>
        <w:jc w:val="both"/>
        <w:rPr>
          <w:color w:val="000000" w:themeColor="text1"/>
        </w:rPr>
      </w:pPr>
      <w:r>
        <w:rPr>
          <w:color w:val="000000" w:themeColor="text1"/>
          <w:sz w:val="20"/>
        </w:rPr>
        <w:t xml:space="preserve">┌────────────────────────┐   │                      │</w:t>
      </w:r>
      <w:r>
        <w:rPr>
          <w:color w:val="000000" w:themeColor="text1"/>
        </w:rPr>
      </w:r>
    </w:p>
    <w:p>
      <w:pPr>
        <w:pStyle w:val="832"/>
        <w:jc w:val="both"/>
        <w:rPr>
          <w:color w:val="000000" w:themeColor="text1"/>
        </w:rPr>
      </w:pPr>
      <w:r>
        <w:rPr>
          <w:color w:val="000000" w:themeColor="text1"/>
          <w:sz w:val="20"/>
        </w:rPr>
        <w:t xml:space="preserve">│Отдел по районам области│&lt;──┤</w:t>
      </w:r>
      <w:r>
        <w:rPr>
          <w:color w:val="000000" w:themeColor="text1"/>
        </w:rPr>
      </w:r>
    </w:p>
    <w:p>
      <w:pPr>
        <w:pStyle w:val="832"/>
        <w:jc w:val="both"/>
        <w:rPr>
          <w:color w:val="000000" w:themeColor="text1"/>
        </w:rPr>
      </w:pPr>
      <w:r>
        <w:rPr>
          <w:color w:val="000000" w:themeColor="text1"/>
          <w:sz w:val="20"/>
        </w:rPr>
        <w:t xml:space="preserve">│  и линейным объектам   │&lt;─ ┼ ─ ─ ─ ─ ─ ─ ─ ─ ─ ─  ┤</w:t>
      </w:r>
      <w:r>
        <w:rPr>
          <w:color w:val="000000" w:themeColor="text1"/>
        </w:rPr>
      </w:r>
    </w:p>
    <w:p>
      <w:pPr>
        <w:pStyle w:val="832"/>
        <w:jc w:val="both"/>
        <w:rPr>
          <w:color w:val="000000" w:themeColor="text1"/>
        </w:rPr>
      </w:pPr>
      <w:r>
        <w:rPr>
          <w:color w:val="000000" w:themeColor="text1"/>
          <w:sz w:val="20"/>
        </w:rPr>
        <w:t xml:space="preserve">└────────────────────────┘   │</w:t>
      </w:r>
      <w:r>
        <w:rPr>
          <w:color w:val="000000" w:themeColor="text1"/>
        </w:rPr>
      </w:r>
    </w:p>
    <w:p>
      <w:pPr>
        <w:pStyle w:val="832"/>
        <w:jc w:val="both"/>
        <w:rPr>
          <w:color w:val="000000" w:themeColor="text1"/>
        </w:rPr>
      </w:pPr>
      <w:r>
        <w:rPr>
          <w:color w:val="000000" w:themeColor="text1"/>
          <w:sz w:val="20"/>
        </w:rPr>
        <w:t xml:space="preserve">┌────────────────────────┐   │                      │</w:t>
      </w:r>
      <w:r>
        <w:rPr>
          <w:color w:val="000000" w:themeColor="text1"/>
        </w:rPr>
      </w:r>
    </w:p>
    <w:p>
      <w:pPr>
        <w:pStyle w:val="832"/>
        <w:jc w:val="both"/>
        <w:rPr>
          <w:color w:val="000000" w:themeColor="text1"/>
        </w:rPr>
      </w:pPr>
      <w:r>
        <w:rPr>
          <w:color w:val="000000" w:themeColor="text1"/>
          <w:sz w:val="20"/>
        </w:rPr>
        <w:t xml:space="preserve">│ Отдел по Октябрьскому, │&lt;──┘</w:t>
      </w:r>
      <w:r>
        <w:rPr>
          <w:color w:val="000000" w:themeColor="text1"/>
        </w:rPr>
      </w:r>
    </w:p>
    <w:p>
      <w:pPr>
        <w:pStyle w:val="832"/>
        <w:jc w:val="both"/>
        <w:rPr>
          <w:color w:val="000000" w:themeColor="text1"/>
        </w:rPr>
      </w:pPr>
      <w:r>
        <w:rPr>
          <w:color w:val="000000" w:themeColor="text1"/>
          <w:sz w:val="20"/>
        </w:rPr>
        <w:t xml:space="preserve">│    Первомайскому и     │                          │</w:t>
      </w:r>
      <w:r>
        <w:rPr>
          <w:color w:val="000000" w:themeColor="text1"/>
        </w:rPr>
      </w:r>
    </w:p>
    <w:p>
      <w:pPr>
        <w:pStyle w:val="832"/>
        <w:jc w:val="both"/>
        <w:rPr>
          <w:color w:val="000000" w:themeColor="text1"/>
        </w:rPr>
      </w:pPr>
      <w:r>
        <w:rPr>
          <w:color w:val="000000" w:themeColor="text1"/>
          <w:sz w:val="20"/>
        </w:rPr>
        <w:t xml:space="preserve">│   Советскому районам   │&lt;─ ─ ─ ─ ─ ─ ─ ─ ─ ─ ─ ─ ─┘</w:t>
      </w:r>
      <w:r>
        <w:rPr>
          <w:color w:val="000000" w:themeColor="text1"/>
        </w:rPr>
      </w:r>
    </w:p>
    <w:p>
      <w:pPr>
        <w:pStyle w:val="832"/>
        <w:jc w:val="both"/>
        <w:rPr>
          <w:color w:val="000000" w:themeColor="text1"/>
        </w:rPr>
      </w:pPr>
      <w:r>
        <w:rPr>
          <w:color w:val="000000" w:themeColor="text1"/>
          <w:sz w:val="20"/>
        </w:rPr>
        <w:t xml:space="preserve">└────────────────────────┘</w:t>
      </w:r>
      <w:r>
        <w:rPr>
          <w:color w:val="000000" w:themeColor="text1"/>
        </w:rPr>
      </w:r>
    </w:p>
    <w:p>
      <w:pPr>
        <w:pStyle w:val="831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  <w:t xml:space="preserve">".</w:t>
      </w:r>
      <w:r>
        <w:rPr>
          <w:color w:val="000000" w:themeColor="text1"/>
        </w:rPr>
      </w:r>
    </w:p>
    <w:p>
      <w:pPr>
        <w:pStyle w:val="831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31"/>
        <w:jc w:val="right"/>
        <w:rPr>
          <w:color w:val="000000" w:themeColor="text1"/>
        </w:rPr>
      </w:pPr>
      <w:r>
        <w:rPr>
          <w:color w:val="000000" w:themeColor="text1"/>
          <w:sz w:val="24"/>
        </w:rPr>
        <w:t xml:space="preserve">Временно исполняющий обязанности</w:t>
      </w:r>
      <w:r>
        <w:rPr>
          <w:color w:val="000000" w:themeColor="text1"/>
        </w:rPr>
      </w:r>
    </w:p>
    <w:p>
      <w:pPr>
        <w:pStyle w:val="831"/>
        <w:jc w:val="right"/>
        <w:rPr>
          <w:color w:val="000000" w:themeColor="text1"/>
        </w:rPr>
      </w:pPr>
      <w:r>
        <w:rPr>
          <w:color w:val="000000" w:themeColor="text1"/>
          <w:sz w:val="24"/>
        </w:rPr>
        <w:t xml:space="preserve">Губернатора Новосибирской области</w:t>
      </w:r>
      <w:r>
        <w:rPr>
          <w:color w:val="000000" w:themeColor="text1"/>
        </w:rPr>
      </w:r>
    </w:p>
    <w:p>
      <w:pPr>
        <w:pStyle w:val="831"/>
        <w:jc w:val="right"/>
        <w:rPr>
          <w:color w:val="000000" w:themeColor="text1"/>
        </w:rPr>
      </w:pPr>
      <w:r>
        <w:rPr>
          <w:color w:val="000000" w:themeColor="text1"/>
          <w:sz w:val="24"/>
        </w:rPr>
        <w:t xml:space="preserve">А.А.ТРАВНИКОВ</w:t>
      </w:r>
      <w:r>
        <w:rPr>
          <w:color w:val="000000" w:themeColor="text1"/>
        </w:rPr>
      </w:r>
    </w:p>
    <w:p>
      <w:pPr>
        <w:pStyle w:val="831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31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31"/>
        <w:jc w:val="both"/>
        <w:spacing w:before="100" w:after="100"/>
        <w:rPr>
          <w:color w:val="000000" w:themeColor="text1"/>
          <w:sz w:val="2"/>
          <w:szCs w:val="2"/>
        </w:rPr>
        <w:pBdr>
          <w:bottom w:val="single" w:color="000000" w:sz="6" w:space="0"/>
        </w:pBdr>
      </w:pPr>
      <w:r>
        <w:rPr>
          <w:color w:val="000000" w:themeColor="text1"/>
          <w:sz w:val="2"/>
          <w:szCs w:val="2"/>
        </w:rPr>
      </w:r>
      <w:r>
        <w:rPr>
          <w:color w:val="000000" w:themeColor="text1"/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31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32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33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4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5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6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7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39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1155" w:default="1">
    <w:name w:val="Default Paragraph Font"/>
    <w:uiPriority w:val="1"/>
    <w:semiHidden/>
    <w:unhideWhenUsed/>
  </w:style>
  <w:style w:type="numbering" w:styleId="1156" w:default="1">
    <w:name w:val="No List"/>
    <w:uiPriority w:val="99"/>
    <w:semiHidden/>
    <w:unhideWhenUsed/>
  </w:style>
  <w:style w:type="table" w:styleId="115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https://login.consultant.ru/link/?req=doc&amp;base=LAW&amp;n=296155&amp;date=23.05.2025&amp;dst=86&amp;field=134" TargetMode="External"/><Relationship Id="rId13" Type="http://schemas.openxmlformats.org/officeDocument/2006/relationships/hyperlink" Target="https://login.consultant.ru/link/?req=doc&amp;base=RLAW049&amp;n=93695&amp;date=23.05.2025" TargetMode="External"/><Relationship Id="rId14" Type="http://schemas.openxmlformats.org/officeDocument/2006/relationships/hyperlink" Target="https://login.consultant.ru/link/?req=doc&amp;base=RLAW049&amp;n=93695&amp;date=23.05.2025&amp;dst=100003&amp;field=134" TargetMode="External"/><Relationship Id="rId15" Type="http://schemas.openxmlformats.org/officeDocument/2006/relationships/hyperlink" Target="https://login.consultant.ru/link/?req=doc&amp;base=RLAW049&amp;n=93695&amp;date=23.05.2025&amp;dst=100005&amp;field=134" TargetMode="External"/><Relationship Id="rId16" Type="http://schemas.openxmlformats.org/officeDocument/2006/relationships/hyperlink" Target="https://login.consultant.ru/link/?req=doc&amp;base=RLAW049&amp;n=93695&amp;date=23.05.2025" TargetMode="External"/><Relationship Id="rId17" Type="http://schemas.openxmlformats.org/officeDocument/2006/relationships/hyperlink" Target="https://login.consultant.ru/link/?req=doc&amp;base=RLAW049&amp;n=93695&amp;date=23.05.2025&amp;dst=100008&amp;field=134" TargetMode="External"/><Relationship Id="rId18" Type="http://schemas.openxmlformats.org/officeDocument/2006/relationships/hyperlink" Target="https://login.consultant.ru/link/?req=doc&amp;base=RLAW049&amp;n=93695&amp;date=23.05.2025&amp;dst=100081&amp;field=134" TargetMode="External"/><Relationship Id="rId19" Type="http://schemas.openxmlformats.org/officeDocument/2006/relationships/hyperlink" Target="https://login.consultant.ru/link/?req=doc&amp;base=RLAW049&amp;n=93695&amp;date=23.05.2025&amp;dst=100008&amp;field=134" TargetMode="External"/><Relationship Id="rId20" Type="http://schemas.openxmlformats.org/officeDocument/2006/relationships/hyperlink" Target="https://login.consultant.ru/link/?req=doc&amp;base=RLAW049&amp;n=93695&amp;date=23.05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05.06.2018 N 237-п
"О внесении изменений в постановление Правительства Новосибирской области от 18.10.2016 N 342-п"</dc:title>
  <cp:revision>1</cp:revision>
  <dcterms:created xsi:type="dcterms:W3CDTF">2025-05-23T02:37:02Z</dcterms:created>
  <dcterms:modified xsi:type="dcterms:W3CDTF">2025-05-23T03:26:02Z</dcterms:modified>
</cp:coreProperties>
</file>