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a5"/>
        <w:jc w:val="center"/>
        <w:rPr>
          <w:b/>
          <w:bCs/>
          <w:lang w:val="en-US"/>
        </w:rPr>
      </w:pPr>
      <w:r>
        <w:rPr>
          <w:b/>
          <w:bCs/>
          <w:sz w:val="20"/>
          <w:szCs w:val="20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48640" cy="661035"/>
                <wp:effectExtent l="0" t="0" r="3810" b="5715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  <pic:nvPr/>
                      </pic:nvPicPr>
                      <pic:blipFill>
                        <a:blip r:embed="rId12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548640" cy="661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20pt;height:52.05pt;mso-wrap-distance-left:0.00pt;mso-wrap-distance-top:0.00pt;mso-wrap-distance-right:0.00pt;mso-wrap-distance-bottom:0.00pt;" stroked="f">
                <v:path textboxrect="0,0,0,0"/>
                <v:imagedata r:id="rId12" o:title=""/>
              </v:shape>
            </w:pict>
          </mc:Fallback>
        </mc:AlternateContent>
      </w:r>
    </w:p>
    <w:p>
      <w:pPr>
        <w:pStyle w:val="a5"/>
        <w:jc w:val="center"/>
        <w:rPr>
          <w:b/>
          <w:bCs/>
          <w:sz w:val="16"/>
          <w:szCs w:val="16"/>
          <w:lang w:val="en-US"/>
        </w:rPr>
      </w:pPr>
    </w:p>
    <w:p>
      <w:pPr>
        <w:pStyle w:val="a5"/>
        <w:jc w:val="center"/>
        <w:rPr>
          <w:b/>
          <w:bCs/>
        </w:rPr>
      </w:pPr>
      <w:r>
        <w:rPr>
          <w:b/>
          <w:bCs/>
        </w:rPr>
        <w:t xml:space="preserve">ПРАВИТЕЛЬСТВО</w:t>
      </w:r>
      <w:r>
        <w:rPr>
          <w:b/>
          <w:bCs/>
        </w:rPr>
        <w:t xml:space="preserve"> НОВОСИБИРСКОЙ ОБЛАСТИ</w:t>
      </w:r>
    </w:p>
    <w:p>
      <w:pPr>
        <w:jc w:val="center"/>
        <w:rPr>
          <w:b/>
          <w:bCs/>
        </w:rPr>
      </w:pPr>
    </w:p>
    <w:p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ПОСТАНОВЛЕНИЕ</w:t>
      </w:r>
    </w:p>
    <w:p>
      <w:pPr>
        <w:jc w:val="both"/>
      </w:pPr>
    </w:p>
    <w:p>
      <w:pPr>
        <w:jc w:val="both"/>
        <w:rPr>
          <w:color w:val="000000"/>
        </w:rPr>
      </w:pPr>
    </w:p>
    <w:p>
      <w:pPr>
        <w:jc w:val="center"/>
      </w:pPr>
      <w:r>
        <w:t xml:space="preserve">от 06.02.2024  № 3</w:t>
      </w:r>
      <w:r>
        <w:t xml:space="preserve">8-п</w:t>
      </w:r>
      <w:bookmarkStart w:id="0" w:name="_GoBack"/>
      <w:bookmarkEnd w:id="0"/>
    </w:p>
    <w:p/>
    <w:p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г.</w:t>
      </w:r>
      <w:r>
        <w:rPr>
          <w:sz w:val="24"/>
          <w:szCs w:val="24"/>
        </w:rPr>
        <w:t xml:space="preserve"> </w:t>
      </w:r>
      <w:r>
        <w:rPr>
          <w:sz w:val="24"/>
          <w:szCs w:val="24"/>
        </w:rPr>
        <w:t xml:space="preserve">Новосибирск</w:t>
      </w:r>
    </w:p>
    <w:p/>
    <w:p>
      <w:pPr>
        <w:pStyle w:val="ConsPlusTitle"/>
        <w:jc w:val="center"/>
        <w:rPr>
          <w:b w:val="0"/>
        </w:rPr>
      </w:pPr>
      <w:r>
        <w:rPr>
          <w:b w:val="0"/>
        </w:rPr>
        <w:t xml:space="preserve">О внесении изменений в постановление Правительства Новосибирской области</w:t>
      </w:r>
    </w:p>
    <w:p>
      <w:pPr>
        <w:pStyle w:val="ConsPlusTitle"/>
        <w:jc w:val="center"/>
        <w:rPr>
          <w:b w:val="0"/>
        </w:rPr>
      </w:pPr>
      <w:r>
        <w:rPr>
          <w:b w:val="0"/>
        </w:rPr>
        <w:t xml:space="preserve">от </w:t>
      </w:r>
      <w:r>
        <w:rPr>
          <w:b w:val="0"/>
        </w:rPr>
        <w:t xml:space="preserve">26.10.2021  №</w:t>
      </w:r>
      <w:r>
        <w:rPr>
          <w:b w:val="0"/>
        </w:rPr>
        <w:t xml:space="preserve"> 435-п</w:t>
      </w:r>
    </w:p>
    <w:p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</w:p>
    <w:p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</w:p>
    <w:p>
      <w:pPr>
        <w:ind w:firstLine="708"/>
        <w:jc w:val="both"/>
      </w:pPr>
      <w:r>
        <w:t xml:space="preserve">Правительство Новосибирской </w:t>
      </w:r>
      <w:r>
        <w:t xml:space="preserve">области  </w:t>
      </w:r>
      <w:r>
        <w:rPr>
          <w:b/>
        </w:rPr>
        <w:t xml:space="preserve">п</w:t>
      </w:r>
      <w:r>
        <w:rPr>
          <w:b/>
        </w:rPr>
        <w:t xml:space="preserve"> о с т а н о в л я е т</w:t>
      </w:r>
      <w:r>
        <w:t xml:space="preserve">:</w:t>
      </w:r>
    </w:p>
    <w:p>
      <w:pPr>
        <w:ind w:right="-2" w:firstLine="708"/>
        <w:jc w:val="both"/>
      </w:pPr>
      <w:r>
        <w:t xml:space="preserve">Внести в постановление Правительства Новосибирской области от 26.10.2021 № 435-п «О региональном государственном строительном надзоре на территории Новосибирской области» следующие изменения:</w:t>
      </w:r>
    </w:p>
    <w:p>
      <w:pPr>
        <w:ind w:firstLine="708"/>
        <w:jc w:val="both"/>
      </w:pPr>
      <w:r>
        <w:t xml:space="preserve">В Положении о региональном государственном строительном надзоре на территории Новосибирской области:</w:t>
      </w:r>
    </w:p>
    <w:p>
      <w:pPr>
        <w:ind w:firstLine="708"/>
        <w:jc w:val="both"/>
        <w:outlineLvl w:val="0"/>
      </w:pPr>
      <w:r>
        <w:t xml:space="preserve">1. Абзац четвертый пункта 25 признать утратившим силу.</w:t>
      </w:r>
    </w:p>
    <w:p>
      <w:pPr>
        <w:ind w:firstLine="708"/>
        <w:jc w:val="both"/>
        <w:outlineLvl w:val="0"/>
      </w:pPr>
      <w:r>
        <w:t xml:space="preserve">2. Дополнить пунктами 25.1</w:t>
      </w:r>
      <w:r>
        <w:t xml:space="preserve">–</w:t>
      </w:r>
      <w:r>
        <w:t xml:space="preserve">25.5 следующего содержания:</w:t>
      </w:r>
    </w:p>
    <w:p>
      <w:pPr>
        <w:ind w:firstLine="708"/>
        <w:jc w:val="both"/>
      </w:pPr>
      <w:r>
        <w:t xml:space="preserve">«25.1. Срок проведения профилактического визита не долж</w:t>
      </w:r>
      <w:r>
        <w:t xml:space="preserve">ен превышать один рабочий день.</w:t>
      </w:r>
    </w:p>
    <w:p>
      <w:pPr>
        <w:ind w:firstLine="708"/>
        <w:jc w:val="both"/>
      </w:pPr>
      <w:r>
        <w:t xml:space="preserve">25.2. Контролируемое лицо вправе обратиться в Инспекцию с заявлением </w:t>
      </w:r>
      <w:r>
        <w:t xml:space="preserve">о </w:t>
      </w:r>
      <w:r>
        <w:t xml:space="preserve"> </w:t>
      </w:r>
      <w:r>
        <w:t xml:space="preserve">проведении</w:t>
      </w:r>
      <w:r>
        <w:t xml:space="preserve"> в отношении его профилактического визита (далее – заявление контролируемого лица).</w:t>
      </w:r>
    </w:p>
    <w:p>
      <w:pPr>
        <w:ind w:firstLine="708"/>
        <w:jc w:val="both"/>
      </w:pPr>
      <w:r>
        <w:t xml:space="preserve">25.3. Инспекция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Инспекции, категории риска объекта контроля, о чем уведомляет контролируемое лицо.</w:t>
      </w:r>
    </w:p>
    <w:p>
      <w:pPr>
        <w:ind w:firstLine="708"/>
        <w:jc w:val="both"/>
      </w:pPr>
      <w:r>
        <w:t xml:space="preserve">25.4. Инспекция принимает решение об отказе в проведении профилактического визита по заявлению контролируемого лица по одному из следующих оснований:</w:t>
      </w:r>
    </w:p>
    <w:p>
      <w:pPr>
        <w:ind w:firstLine="708"/>
        <w:jc w:val="both"/>
      </w:pPr>
      <w:r>
        <w:t xml:space="preserve">1) от контролируемого лица поступило уведомление об отзыве заявления о проведении профилактического визита;</w:t>
      </w:r>
    </w:p>
    <w:p>
      <w:pPr>
        <w:ind w:firstLine="708"/>
        <w:jc w:val="both"/>
      </w:pPr>
      <w:r>
        <w:t xml:space="preserve">2) в течение двух месяцев до даты подачи заявления контролируемого лица Инспекцией было принято решение об отказе в проведении профилактического визита в отношении данного контролируемого лица;</w:t>
      </w:r>
    </w:p>
    <w:p>
      <w:pPr>
        <w:ind w:firstLine="708"/>
        <w:jc w:val="both"/>
      </w:pPr>
      <w:r>
        <w:t xml:space="preserve">3) в течение шести месяцев до даты подачи заявления контролируемого лица проведение профилактического визита было невозможно в связи с отсутствием </w:t>
      </w:r>
      <w:r>
        <w:t xml:space="preserve">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>
      <w:pPr>
        <w:ind w:firstLine="708"/>
        <w:jc w:val="both"/>
      </w:pPr>
      <w:r>
        <w:t xml:space="preserve">4) заявление контролируемого лица содержит нецензурные либо оскорбительные выражения, угрозы жизни, здоровью и имуществу должностных лиц Инспекции либо членов их семей.</w:t>
      </w:r>
    </w:p>
    <w:p>
      <w:pPr>
        <w:ind w:firstLine="708"/>
        <w:jc w:val="both"/>
      </w:pPr>
      <w:r>
        <w:t xml:space="preserve">25.5. В случае принятия решения о проведении профилактического визита по заявлению контролируемого лица Инспекция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 обеспечивает включение такого профилактического визита в программу профилактики рисков причинения вреда (ущерба) охраняемым законом ценностям.».</w:t>
      </w: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  <w:r>
        <w:t xml:space="preserve">Губернатор Новосибирской области А.А. Травников</w:t>
      </w:r>
      <w:r>
        <w:br/>
      </w: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  <w:rPr>
          <w:sz w:val="20"/>
          <w:szCs w:val="20"/>
        </w:rPr>
      </w:pPr>
    </w:p>
    <w:p>
      <w:pPr>
        <w:pStyle w:val="ConsPlusNormal"/>
        <w:ind w:firstLine="0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А.А</w:t>
      </w:r>
      <w:r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Нечунаев</w:t>
      </w:r>
    </w:p>
    <w:p>
      <w:pPr>
        <w:pStyle w:val="ConsPlusNormal"/>
        <w:ind w:firstLine="0"/>
        <w:outlineLvl w:val="0"/>
      </w:pPr>
      <w:r>
        <w:rPr>
          <w:rFonts w:ascii="Times New Roman" w:hAnsi="Times New Roman" w:cs="Times New Roman"/>
        </w:rPr>
        <w:t xml:space="preserve">296 58 65</w:t>
      </w:r>
    </w:p>
    <w:sectPr>
      <w:headerReference w:type="default" r:id="rId9"/>
      <w:footerReference w:type="first" r:id="rId10"/>
      <w:pgSz w:w="11907" w:h="16840"/>
      <w:pgMar w:top="1134" w:right="567" w:bottom="1134" w:left="1418" w:header="720" w:footer="567" w:gutter="0"/>
      <w:pgNumType w:start="1"/>
      <w:cols w:space="720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Baltica">
    <w:panose1 w:val="02000603000000000000"/>
  </w:font>
  <w:font w:name="OpenSymbol">
    <w:panose1 w:val="05010000000000000000"/>
  </w:font>
  <w:font w:name="Courier New">
    <w:panose1 w:val="02070309020205020404"/>
  </w:font>
  <w:font w:name="MS Mincho">
    <w:panose1 w:val="02020503050405090304"/>
  </w:font>
  <w:font w:name="Tahoma">
    <w:panose1 w:val="020B0604030504040204"/>
  </w:font>
  <w:font w:name="Calibri">
    <w:panose1 w:val="020F0502020204030204"/>
  </w:font>
  <w:font w:name="Cambria">
    <w:panose1 w:val="02040503050406030204"/>
  </w:font>
  <w:font w:name="Arial Unicode MS">
    <w:panose1 w:val="020B0604020202020204"/>
  </w:font>
  <w:font w:name="Arial">
    <w:panose1 w:val="020B0604020202020204"/>
  </w:font>
  <w:font w:name="Times New Roman">
    <w:panose1 w:val="020206030504050203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aa"/>
      <w:rPr>
        <w:sz w:val="16"/>
        <w:szCs w:val="16"/>
      </w:rPr>
    </w:pPr>
    <w:r>
      <w:rPr>
        <w:sz w:val="16"/>
        <w:szCs w:val="16"/>
      </w:rPr>
      <w:t xml:space="preserve">П</w:t>
    </w:r>
    <w:r>
      <w:rPr>
        <w:sz w:val="16"/>
        <w:szCs w:val="16"/>
      </w:rPr>
      <w:t xml:space="preserve">П</w:t>
    </w:r>
    <w:r>
      <w:rPr>
        <w:sz w:val="16"/>
        <w:szCs w:val="16"/>
      </w:rPr>
      <w:t xml:space="preserve">/</w:t>
    </w:r>
    <w:r>
      <w:rPr>
        <w:sz w:val="16"/>
        <w:szCs w:val="16"/>
      </w:rPr>
      <w:t xml:space="preserve">0</w:t>
    </w:r>
    <w:r>
      <w:rPr>
        <w:sz w:val="16"/>
        <w:szCs w:val="16"/>
      </w:rPr>
      <w:t xml:space="preserve">3</w:t>
    </w:r>
    <w:r>
      <w:rPr>
        <w:sz w:val="16"/>
        <w:szCs w:val="16"/>
      </w:rPr>
      <w:t xml:space="preserve">/</w:t>
    </w:r>
    <w:r>
      <w:rPr>
        <w:sz w:val="16"/>
        <w:szCs w:val="16"/>
      </w:rPr>
      <w:t xml:space="preserve">5</w:t>
    </w:r>
    <w:r>
      <w:rPr>
        <w:sz w:val="16"/>
        <w:szCs w:val="16"/>
      </w:rPr>
      <w:t xml:space="preserve">7</w:t>
    </w:r>
    <w:r>
      <w:rPr>
        <w:sz w:val="16"/>
        <w:szCs w:val="16"/>
      </w:rPr>
      <w:t xml:space="preserve">238</w:t>
    </w:r>
    <w:r>
      <w:rPr>
        <w:sz w:val="16"/>
        <w:szCs w:val="16"/>
      </w:rPr>
      <w:t xml:space="preserve">/</w:t>
    </w:r>
    <w:r>
      <w:rPr>
        <w:sz w:val="16"/>
        <w:szCs w:val="16"/>
      </w:rPr>
      <w:t xml:space="preserve">24</w:t>
    </w:r>
    <w:r>
      <w:rPr>
        <w:sz w:val="16"/>
        <w:szCs w:val="16"/>
      </w:rPr>
      <w:t xml:space="preserve">.</w:t>
    </w:r>
    <w:r>
      <w:rPr>
        <w:sz w:val="16"/>
        <w:szCs w:val="16"/>
      </w:rPr>
      <w:t xml:space="preserve">0</w:t>
    </w:r>
    <w:r>
      <w:rPr>
        <w:sz w:val="16"/>
        <w:szCs w:val="16"/>
      </w:rPr>
      <w:t xml:space="preserve">1</w:t>
    </w:r>
    <w:r>
      <w:rPr>
        <w:sz w:val="16"/>
        <w:szCs w:val="16"/>
      </w:rPr>
      <w:t xml:space="preserve">.202</w:t>
    </w:r>
    <w:r>
      <w:rPr>
        <w:sz w:val="16"/>
        <w:szCs w:val="16"/>
      </w:rPr>
      <w:t xml:space="preserve"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a7"/>
      <w:jc w:val="center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PAGE   \* MERGEFORMAT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 xml:space="preserve">2</w:t>
    </w:r>
    <w:r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  <w:rPr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widowControl w:val="off"/>
      <w:ind w:left="851"/>
      <w:outlineLvl w:val="2"/>
    </w:pPr>
    <w:rPr>
      <w:rFonts w:eastAsia="Arial Unicode MS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709"/>
      <w:jc w:val="right"/>
      <w:outlineLvl w:val="4"/>
    </w:pPr>
  </w:style>
  <w:style w:type="paragraph" w:styleId="6">
    <w:name w:val="heading 6"/>
    <w:basedOn w:val="a"/>
    <w:next w:val="a"/>
    <w:link w:val="60"/>
    <w:uiPriority w:val="99"/>
    <w:qFormat/>
    <w:pPr>
      <w:keepNext/>
      <w:outlineLvl w:val="5"/>
    </w:pPr>
  </w:style>
  <w:style w:type="paragraph" w:styleId="7">
    <w:name w:val="heading 7"/>
    <w:basedOn w:val="a"/>
    <w:next w:val="a"/>
    <w:link w:val="70"/>
    <w:uiPriority w:val="99"/>
    <w:qFormat/>
    <w:pPr>
      <w:keepNext/>
      <w:jc w:val="both"/>
      <w:outlineLvl w:val="6"/>
    </w:p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spacing w:line="317" w:lineRule="exact"/>
      <w:ind w:right="24"/>
      <w:jc w:val="right"/>
      <w:outlineLvl w:val="7"/>
    </w:pPr>
    <w:rPr>
      <w:color w:val="000000"/>
      <w:spacing w:val="-4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ind w:firstLine="454"/>
      <w:jc w:val="right"/>
      <w:outlineLvl w:val="8"/>
    </w:pPr>
    <w:rPr>
      <w:color w:val="000000"/>
      <w:spacing w:val="-4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character" w:styleId="10" w:customStyle="1">
    <w:name w:val="Заголовок 1 Знак"/>
    <w:basedOn w:val="a0"/>
    <w:link w:val="1"/>
    <w:uiPriority w:val="9"/>
    <w:locked/>
    <w:rPr>
      <w:rFonts w:ascii="Cambria" w:hAnsi="Cambria" w:cs="Times New Roman"/>
      <w:b/>
      <w:sz w:val="32"/>
    </w:rPr>
  </w:style>
  <w:style w:type="character" w:styleId="20" w:customStyle="1">
    <w:name w:val="Заголовок 2 Знак"/>
    <w:basedOn w:val="a0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styleId="30" w:customStyle="1">
    <w:name w:val="Заголовок 3 Знак"/>
    <w:basedOn w:val="a0"/>
    <w:link w:val="3"/>
    <w:uiPriority w:val="9"/>
    <w:semiHidden/>
    <w:locked/>
    <w:rPr>
      <w:rFonts w:ascii="Cambria" w:hAnsi="Cambria" w:cs="Times New Roman"/>
      <w:b/>
      <w:sz w:val="26"/>
    </w:rPr>
  </w:style>
  <w:style w:type="character" w:styleId="40" w:customStyle="1">
    <w:name w:val="Заголовок 4 Знак"/>
    <w:basedOn w:val="a0"/>
    <w:link w:val="4"/>
    <w:uiPriority w:val="9"/>
    <w:semiHidden/>
    <w:locked/>
    <w:rPr>
      <w:rFonts w:ascii="Calibri" w:hAnsi="Calibri" w:cs="Times New Roman"/>
      <w:b/>
      <w:sz w:val="28"/>
    </w:rPr>
  </w:style>
  <w:style w:type="character" w:styleId="50" w:customStyle="1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styleId="60" w:customStyle="1">
    <w:name w:val="Заголовок 6 Знак"/>
    <w:basedOn w:val="a0"/>
    <w:link w:val="6"/>
    <w:uiPriority w:val="9"/>
    <w:semiHidden/>
    <w:locked/>
    <w:rPr>
      <w:rFonts w:ascii="Calibri" w:hAnsi="Calibri" w:cs="Times New Roman"/>
      <w:b/>
    </w:rPr>
  </w:style>
  <w:style w:type="character" w:styleId="70" w:customStyle="1">
    <w:name w:val="Заголовок 7 Знак"/>
    <w:basedOn w:val="a0"/>
    <w:link w:val="7"/>
    <w:uiPriority w:val="9"/>
    <w:semiHidden/>
    <w:locked/>
    <w:rPr>
      <w:rFonts w:ascii="Calibri" w:hAnsi="Calibri" w:cs="Times New Roman"/>
      <w:sz w:val="24"/>
    </w:rPr>
  </w:style>
  <w:style w:type="character" w:styleId="80" w:customStyle="1">
    <w:name w:val="Заголовок 8 Знак"/>
    <w:basedOn w:val="a0"/>
    <w:link w:val="8"/>
    <w:uiPriority w:val="9"/>
    <w:semiHidden/>
    <w:locked/>
    <w:rPr>
      <w:rFonts w:ascii="Calibri" w:hAnsi="Calibri" w:cs="Times New Roman"/>
      <w:i/>
      <w:sz w:val="24"/>
    </w:rPr>
  </w:style>
  <w:style w:type="character" w:styleId="90" w:customStyle="1">
    <w:name w:val="Заголовок 9 Знак"/>
    <w:basedOn w:val="a0"/>
    <w:link w:val="9"/>
    <w:uiPriority w:val="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rPr>
      <w:rFonts w:ascii="Tahoma" w:hAnsi="Tahoma" w:cs="Tahoma"/>
      <w:sz w:val="16"/>
      <w:szCs w:val="16"/>
    </w:rPr>
  </w:style>
  <w:style w:type="character" w:styleId="a4" w:customStyle="1">
    <w:name w:val="Текст выноски Знак"/>
    <w:basedOn w:val="a0"/>
    <w:link w:val="a3"/>
    <w:uiPriority w:val="99"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jc w:val="both"/>
    </w:pPr>
  </w:style>
  <w:style w:type="character" w:styleId="a6" w:customStyle="1">
    <w:name w:val="Основной текст Знак"/>
    <w:basedOn w:val="a0"/>
    <w:link w:val="a5"/>
    <w:uiPriority w:val="99"/>
    <w:locked/>
    <w:rPr>
      <w:rFonts w:cs="Times New Roman"/>
      <w:sz w:val="28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character" w:styleId="a8" w:customStyle="1">
    <w:name w:val="Верхний колонтитул Знак"/>
    <w:basedOn w:val="a0"/>
    <w:link w:val="a7"/>
    <w:uiPriority w:val="99"/>
    <w:locked/>
    <w:rPr>
      <w:rFonts w:cs="Times New Roman"/>
      <w:sz w:val="28"/>
      <w:lang w:val="ru-RU" w:eastAsia="ru-RU"/>
    </w:rPr>
  </w:style>
  <w:style w:type="character" w:styleId="a9" w:customStyle="1">
    <w:name w:val="Гипертекстовая ссылка"/>
    <w:uiPriority w:val="99"/>
    <w:rPr>
      <w:color w:val="008000"/>
      <w:sz w:val="20"/>
      <w:u w:val="single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styleId="ab" w:customStyle="1">
    <w:name w:val="Нижний колонтитул Знак"/>
    <w:basedOn w:val="a0"/>
    <w:link w:val="aa"/>
    <w:uiPriority w:val="99"/>
    <w:locked/>
    <w:rPr>
      <w:rFonts w:cs="Times New Roman"/>
      <w:sz w:val="28"/>
    </w:rPr>
  </w:style>
  <w:style w:type="paragraph" w:styleId="21">
    <w:name w:val="Body Text 2"/>
    <w:basedOn w:val="a"/>
    <w:link w:val="22"/>
    <w:uiPriority w:val="99"/>
    <w:pPr>
      <w:jc w:val="center"/>
    </w:pPr>
  </w:style>
  <w:style w:type="character" w:styleId="22" w:customStyle="1">
    <w:name w:val="Основной текст 2 Знак"/>
    <w:basedOn w:val="a0"/>
    <w:link w:val="21"/>
    <w:uiPriority w:val="99"/>
    <w:semiHidden/>
    <w:locked/>
    <w:rPr>
      <w:rFonts w:cs="Times New Roman"/>
      <w:sz w:val="28"/>
    </w:rPr>
  </w:style>
  <w:style w:type="paragraph" w:styleId="23">
    <w:name w:val="Body Text Indent 2"/>
    <w:basedOn w:val="a"/>
    <w:link w:val="24"/>
    <w:uiPriority w:val="99"/>
    <w:pPr>
      <w:spacing w:after="120" w:line="480" w:lineRule="auto"/>
      <w:ind w:left="283"/>
    </w:pPr>
  </w:style>
  <w:style w:type="character" w:styleId="24" w:customStyle="1">
    <w:name w:val="Основной текст с отступом 2 Знак"/>
    <w:basedOn w:val="a0"/>
    <w:link w:val="23"/>
    <w:uiPriority w:val="99"/>
    <w:semiHidden/>
    <w:locked/>
    <w:rPr>
      <w:rFonts w:cs="Times New Roman"/>
      <w:sz w:val="28"/>
    </w:rPr>
  </w:style>
  <w:style w:type="character" w:styleId="ac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ind w:right="3117" w:firstLine="5954"/>
      <w:jc w:val="center"/>
      <w:outlineLvl w:val="0"/>
    </w:pPr>
  </w:style>
  <w:style w:type="character" w:styleId="32" w:customStyle="1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styleId="ConsNormal" w:customStyle="1">
    <w:name w:val="ConsNormal"/>
    <w:pPr>
      <w:ind w:firstLine="720"/>
    </w:pPr>
    <w:rPr>
      <w:rFonts w:ascii="Arial" w:hAnsi="Arial" w:cs="Arial"/>
    </w:rPr>
  </w:style>
  <w:style w:type="paragraph" w:styleId="ConsNonformat" w:customStyle="1">
    <w:name w:val="ConsNonformat"/>
    <w:uiPriority w:val="99"/>
    <w:rPr>
      <w:rFonts w:ascii="Courier New" w:hAnsi="Courier New" w:cs="Courier New"/>
    </w:rPr>
  </w:style>
  <w:style w:type="paragraph" w:styleId="ConsTitle" w:customStyle="1">
    <w:name w:val="ConsTitle"/>
    <w:uiPriority w:val="99"/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pPr>
      <w:widowControl w:val="off"/>
      <w:jc w:val="both"/>
    </w:pPr>
    <w:rPr>
      <w:sz w:val="24"/>
      <w:szCs w:val="24"/>
    </w:rPr>
  </w:style>
  <w:style w:type="character" w:styleId="34" w:customStyle="1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styleId="41" w:customStyle="1">
    <w:name w:val="Заголовок4"/>
    <w:basedOn w:val="1"/>
    <w:next w:val="5"/>
    <w:uiPriority w:val="99"/>
    <w:pPr>
      <w:widowControl w:val="off"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sz w:val="24"/>
      <w:szCs w:val="24"/>
    </w:rPr>
  </w:style>
  <w:style w:type="paragraph" w:styleId="ConsPlusNormal" w:customStyle="1">
    <w:name w:val="ConsPlusNormal"/>
    <w:pPr>
      <w:widowControl w:val="off"/>
      <w:ind w:firstLine="720"/>
    </w:pPr>
    <w:rPr>
      <w:rFonts w:ascii="Arial" w:hAnsi="Arial" w:cs="Arial"/>
    </w:rPr>
  </w:style>
  <w:style w:type="paragraph" w:styleId="ConsCell" w:customStyle="1">
    <w:name w:val="ConsCell"/>
    <w:uiPriority w:val="99"/>
    <w:pPr>
      <w:widowControl w:val="off"/>
    </w:pPr>
    <w:rPr>
      <w:rFonts w:ascii="Arial" w:hAnsi="Arial" w:cs="Arial"/>
    </w:rPr>
  </w:style>
  <w:style w:type="paragraph" w:styleId="FR1" w:customStyle="1">
    <w:name w:val="FR1"/>
    <w:uiPriority w:val="99"/>
    <w:pPr>
      <w:widowControl w:val="off"/>
      <w:spacing w:before="1860" w:line="320" w:lineRule="auto"/>
      <w:ind w:right="1600"/>
    </w:pPr>
    <w:rPr>
      <w:sz w:val="18"/>
      <w:szCs w:val="18"/>
    </w:rPr>
  </w:style>
  <w:style w:type="paragraph" w:styleId="ad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ConsPlusTitle" w:customStyle="1">
    <w:name w:val="ConsPlusTitle"/>
    <w:qFormat/>
    <w:rPr>
      <w:b/>
      <w:bCs/>
      <w:sz w:val="28"/>
      <w:szCs w:val="28"/>
    </w:rPr>
  </w:style>
  <w:style w:type="paragraph" w:styleId="ae">
    <w:name w:val="Title"/>
    <w:basedOn w:val="a"/>
    <w:link w:val="af"/>
    <w:uiPriority w:val="99"/>
    <w:qFormat/>
    <w:pPr>
      <w:jc w:val="center"/>
    </w:pPr>
    <w:rPr>
      <w:b/>
      <w:bCs/>
      <w:sz w:val="24"/>
      <w:szCs w:val="24"/>
    </w:rPr>
  </w:style>
  <w:style w:type="character" w:styleId="af" w:customStyle="1">
    <w:name w:val="Заголовок Знак"/>
    <w:basedOn w:val="a0"/>
    <w:link w:val="ae"/>
    <w:uiPriority w:val="10"/>
    <w:locked/>
    <w:rPr>
      <w:rFonts w:ascii="Cambria" w:hAnsi="Cambria" w:cs="Times New Roman"/>
      <w:b/>
      <w:sz w:val="32"/>
    </w:rPr>
  </w:style>
  <w:style w:type="paragraph" w:styleId="af0" w:customStyle="1">
    <w:name w:val="Термин"/>
    <w:basedOn w:val="a"/>
    <w:next w:val="a"/>
    <w:uiPriority w:val="99"/>
    <w:rPr>
      <w:sz w:val="24"/>
      <w:szCs w:val="24"/>
      <w:lang w:val="pl-PL"/>
    </w:rPr>
  </w:style>
  <w:style w:type="paragraph" w:styleId="H1" w:customStyle="1">
    <w:name w:val="H1"/>
    <w:basedOn w:val="a"/>
    <w:next w:val="a"/>
    <w:uiPriority w:val="99"/>
    <w:pPr>
      <w:keepNext/>
      <w:spacing w:before="100" w:after="100"/>
      <w:outlineLvl w:val="1"/>
    </w:pPr>
    <w:rPr>
      <w:b/>
      <w:bCs/>
      <w:sz w:val="48"/>
      <w:szCs w:val="48"/>
      <w:lang w:val="pl-PL"/>
    </w:rPr>
  </w:style>
  <w:style w:type="paragraph" w:styleId="af1" w:customStyle="1">
    <w:name w:val="Список определений"/>
    <w:basedOn w:val="a"/>
    <w:next w:val="af0"/>
    <w:uiPriority w:val="99"/>
    <w:pPr>
      <w:ind w:left="360"/>
    </w:pPr>
    <w:rPr>
      <w:sz w:val="24"/>
      <w:szCs w:val="24"/>
      <w:lang w:val="pl-PL"/>
    </w:rPr>
  </w:style>
  <w:style w:type="paragraph" w:styleId="Heading" w:customStyle="1">
    <w:name w:val="Heading"/>
    <w:uiPriority w:val="99"/>
    <w:rPr>
      <w:rFonts w:ascii="Arial" w:hAnsi="Arial" w:cs="Arial"/>
      <w:b/>
      <w:bCs/>
      <w:sz w:val="22"/>
      <w:szCs w:val="22"/>
    </w:rPr>
  </w:style>
  <w:style w:type="paragraph" w:styleId="Preformat" w:customStyle="1">
    <w:name w:val="Preformat"/>
    <w:uiPriority w:val="99"/>
    <w:rPr>
      <w:rFonts w:ascii="Courier New" w:hAnsi="Courier New" w:cs="Courier New"/>
    </w:rPr>
  </w:style>
  <w:style w:type="paragraph" w:styleId="af2">
    <w:name w:val="Block Text"/>
    <w:basedOn w:val="a"/>
    <w:uiPriority w:val="99"/>
    <w:pPr>
      <w:ind w:left="5954" w:right="-369" w:hanging="2126"/>
      <w:jc w:val="both"/>
    </w:pPr>
  </w:style>
  <w:style w:type="character" w:styleId="af3" w:customStyle="1">
    <w:name w:val="Цветовое выделение"/>
    <w:uiPriority w:val="99"/>
    <w:rPr>
      <w:b/>
      <w:color w:val="000080"/>
      <w:sz w:val="20"/>
    </w:rPr>
  </w:style>
  <w:style w:type="character" w:styleId="af4" w:customStyle="1">
    <w:name w:val="Не вступил в силу"/>
    <w:uiPriority w:val="99"/>
    <w:rPr>
      <w:color w:val="008080"/>
      <w:sz w:val="20"/>
    </w:rPr>
  </w:style>
  <w:style w:type="paragraph" w:styleId="af5" w:customStyle="1">
    <w:name w:val="Таблицы (моноширинный)"/>
    <w:basedOn w:val="a"/>
    <w:next w:val="a"/>
    <w:pPr>
      <w:widowControl w:val="off"/>
      <w:jc w:val="both"/>
    </w:pPr>
    <w:rPr>
      <w:rFonts w:ascii="Courier New" w:hAnsi="Courier New" w:cs="Courier New"/>
      <w:sz w:val="20"/>
      <w:szCs w:val="20"/>
    </w:rPr>
  </w:style>
  <w:style w:type="paragraph" w:styleId="af6">
    <w:name w:val="Plain Text"/>
    <w:basedOn w:val="a"/>
    <w:link w:val="af7"/>
    <w:uiPriority w:val="99"/>
    <w:rPr>
      <w:rFonts w:ascii="Courier New" w:hAnsi="Courier New" w:cs="Courier New"/>
      <w:sz w:val="20"/>
      <w:szCs w:val="20"/>
    </w:rPr>
  </w:style>
  <w:style w:type="character" w:styleId="af7" w:customStyle="1">
    <w:name w:val="Текст Знак"/>
    <w:basedOn w:val="a0"/>
    <w:link w:val="af6"/>
    <w:uiPriority w:val="99"/>
    <w:semiHidden/>
    <w:locked/>
    <w:rPr>
      <w:rFonts w:ascii="Courier New" w:hAnsi="Courier New" w:cs="Times New Roman"/>
      <w:sz w:val="20"/>
    </w:rPr>
  </w:style>
  <w:style w:type="paragraph" w:styleId="af8">
    <w:name w:val="footnote text"/>
    <w:basedOn w:val="a"/>
    <w:link w:val="af9"/>
    <w:uiPriority w:val="99"/>
    <w:semiHidden/>
    <w:rPr>
      <w:sz w:val="20"/>
      <w:szCs w:val="20"/>
    </w:rPr>
  </w:style>
  <w:style w:type="character" w:styleId="af9" w:customStyle="1">
    <w:name w:val="Текст сноски Знак"/>
    <w:basedOn w:val="a0"/>
    <w:link w:val="af8"/>
    <w:uiPriority w:val="99"/>
    <w:semiHidden/>
    <w:locked/>
    <w:rPr>
      <w:rFonts w:cs="Times New Roman"/>
      <w:sz w:val="20"/>
    </w:rPr>
  </w:style>
  <w:style w:type="paragraph" w:styleId="ConsPlusNonformat" w:customStyle="1">
    <w:name w:val="ConsPlusNonformat"/>
    <w:pPr>
      <w:widowControl w:val="off"/>
    </w:pPr>
    <w:rPr>
      <w:rFonts w:ascii="Courier New" w:hAnsi="Courier New" w:cs="Courier New"/>
    </w:rPr>
  </w:style>
  <w:style w:type="character" w:styleId="11" w:customStyle="1">
    <w:name w:val="Основной шрифт абзаца1"/>
    <w:rPr>
      <w:sz w:val="20"/>
    </w:rPr>
  </w:style>
  <w:style w:type="paragraph" w:styleId="afa" w:customStyle="1">
    <w:name w:val="Îñíîâíîé òåêñò"/>
    <w:basedOn w:val="afb"/>
    <w:uiPriority w:val="99"/>
    <w:rPr>
      <w:sz w:val="28"/>
      <w:szCs w:val="28"/>
    </w:rPr>
  </w:style>
  <w:style w:type="paragraph" w:styleId="afb" w:customStyle="1">
    <w:name w:val="Îáû÷íûé"/>
    <w:uiPriority w:val="99"/>
    <w:rPr>
      <w:lang w:eastAsia="ar-SA"/>
    </w:rPr>
  </w:style>
  <w:style w:type="character" w:styleId="afc" w:customStyle="1">
    <w:name w:val="Стиль полужирный"/>
    <w:uiPriority w:val="99"/>
    <w:rPr>
      <w:rFonts w:ascii="Times New Roman" w:hAnsi="Times New Roman"/>
      <w:sz w:val="24"/>
    </w:rPr>
  </w:style>
  <w:style w:type="paragraph" w:styleId="afd">
    <w:name w:val="Body Text Indent"/>
    <w:basedOn w:val="a"/>
    <w:link w:val="afe"/>
    <w:uiPriority w:val="99"/>
    <w:pPr>
      <w:spacing w:after="120"/>
      <w:ind w:left="283"/>
    </w:pPr>
  </w:style>
  <w:style w:type="character" w:styleId="afe" w:customStyle="1">
    <w:name w:val="Основной текст с отступом Знак"/>
    <w:basedOn w:val="a0"/>
    <w:link w:val="afd"/>
    <w:uiPriority w:val="99"/>
    <w:semiHidden/>
    <w:locked/>
    <w:rPr>
      <w:rFonts w:cs="Times New Roman"/>
      <w:sz w:val="28"/>
    </w:rPr>
  </w:style>
  <w:style w:type="table" w:styleId="aff">
    <w:name w:val="Table Grid"/>
    <w:basedOn w:val="a1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aff0">
    <w:name w:val="footnote reference"/>
    <w:basedOn w:val="a0"/>
    <w:uiPriority w:val="99"/>
    <w:semiHidden/>
    <w:rPr>
      <w:rFonts w:cs="Times New Roman"/>
      <w:vertAlign w:val="superscript"/>
    </w:rPr>
  </w:style>
  <w:style w:type="paragraph" w:styleId="aff1" w:customStyle="1">
    <w:name w:val="Прижатый влево"/>
    <w:basedOn w:val="a"/>
    <w:next w:val="a"/>
    <w:uiPriority w:val="99"/>
    <w:pPr>
      <w:widowControl w:val="off"/>
    </w:pPr>
    <w:rPr>
      <w:rFonts w:ascii="Arial" w:hAnsi="Arial" w:cs="Arial"/>
      <w:sz w:val="20"/>
      <w:szCs w:val="20"/>
    </w:rPr>
  </w:style>
  <w:style w:type="paragraph" w:styleId="aff2">
    <w:name w:val="No Spacing"/>
    <w:uiPriority w:val="99"/>
    <w:qFormat/>
    <w:pPr>
      <w:widowControl w:val="off"/>
      <w:ind w:firstLine="720"/>
      <w:jc w:val="both"/>
    </w:pPr>
    <w:rPr>
      <w:rFonts w:ascii="Arial" w:hAnsi="Arial" w:cs="Arial"/>
    </w:rPr>
  </w:style>
  <w:style w:type="paragraph" w:styleId="12" w:customStyle="1">
    <w:name w:val="заголовок 1"/>
    <w:basedOn w:val="a"/>
    <w:next w:val="a"/>
    <w:uiPriority w:val="99"/>
    <w:pPr>
      <w:keepNext/>
      <w:widowControl w:val="off"/>
      <w:jc w:val="both"/>
      <w:outlineLvl w:val="0"/>
    </w:pPr>
  </w:style>
  <w:style w:type="paragraph" w:styleId="aff3" w:customStyle="1">
    <w:name w:val="Кому"/>
    <w:basedOn w:val="a"/>
    <w:uiPriority w:val="99"/>
    <w:rPr>
      <w:rFonts w:ascii="Baltica" w:hAnsi="Baltica" w:cs="Baltica"/>
      <w:sz w:val="24"/>
      <w:szCs w:val="24"/>
    </w:rPr>
  </w:style>
  <w:style w:type="paragraph" w:styleId="25" w:customStyle="1">
    <w:name w:val="заголовок 2"/>
    <w:basedOn w:val="a"/>
    <w:next w:val="a"/>
    <w:uiPriority w:val="99"/>
    <w:pPr>
      <w:keepNext/>
      <w:outlineLvl w:val="1"/>
    </w:pPr>
  </w:style>
  <w:style w:type="paragraph" w:styleId="aff4" w:customStyle="1">
    <w:name w:val="Цитаты"/>
    <w:basedOn w:val="a"/>
    <w:uiPriority w:val="99"/>
    <w:pPr>
      <w:spacing w:before="100" w:after="100"/>
      <w:ind w:left="360" w:right="360"/>
    </w:pPr>
    <w:rPr>
      <w:sz w:val="24"/>
      <w:szCs w:val="24"/>
    </w:rPr>
  </w:style>
  <w:style w:type="character" w:styleId="aff5">
    <w:name w:val="Hyperlink"/>
    <w:basedOn w:val="a0"/>
    <w:uiPriority w:val="99"/>
    <w:rPr>
      <w:rFonts w:cs="Times New Roman"/>
      <w:color w:val="0000ff"/>
      <w:u w:val="single"/>
    </w:rPr>
  </w:style>
  <w:style w:type="paragraph" w:styleId="35" w:customStyle="1">
    <w:name w:val="заголовок 3"/>
    <w:basedOn w:val="a"/>
    <w:next w:val="a"/>
    <w:uiPriority w:val="99"/>
    <w:pPr>
      <w:keepNext/>
      <w:jc w:val="center"/>
    </w:pPr>
    <w:rPr>
      <w:lang w:val="en-US"/>
    </w:rPr>
  </w:style>
  <w:style w:type="character" w:styleId="aff6">
    <w:name w:val="Strong"/>
    <w:basedOn w:val="a0"/>
    <w:uiPriority w:val="22"/>
    <w:qFormat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pPr>
      <w:ind w:firstLine="720"/>
      <w:jc w:val="right"/>
    </w:pPr>
  </w:style>
  <w:style w:type="character" w:styleId="aff8" w:customStyle="1">
    <w:name w:val="Подзаголовок Знак"/>
    <w:basedOn w:val="a0"/>
    <w:link w:val="aff7"/>
    <w:uiPriority w:val="11"/>
    <w:locked/>
    <w:rPr>
      <w:rFonts w:ascii="Cambria" w:hAnsi="Cambria" w:cs="Times New Roman"/>
      <w:sz w:val="24"/>
    </w:rPr>
  </w:style>
  <w:style w:type="paragraph" w:styleId="61" w:customStyle="1">
    <w:name w:val="заголовок 6"/>
    <w:basedOn w:val="a"/>
    <w:next w:val="a"/>
    <w:uiPriority w:val="99"/>
    <w:pPr>
      <w:keepNext/>
      <w:jc w:val="center"/>
      <w:outlineLvl w:val="5"/>
    </w:pPr>
  </w:style>
  <w:style w:type="character" w:styleId="13" w:customStyle="1">
    <w:name w:val="Гиперссылка1"/>
    <w:uiPriority w:val="99"/>
    <w:rPr>
      <w:color w:val="0000ff"/>
      <w:u w:val="none"/>
    </w:rPr>
  </w:style>
  <w:style w:type="paragraph" w:styleId="26">
    <w:name w:val="envelope return"/>
    <w:basedOn w:val="a"/>
    <w:uiPriority w:val="99"/>
    <w:pPr>
      <w:ind w:right="57"/>
      <w:jc w:val="both"/>
    </w:pPr>
    <w:rPr>
      <w:sz w:val="24"/>
      <w:szCs w:val="24"/>
    </w:rPr>
  </w:style>
  <w:style w:type="character" w:styleId="text11" w:customStyle="1">
    <w:name w:val="text11"/>
    <w:uiPriority w:val="99"/>
    <w:rPr>
      <w:rFonts w:ascii="Arial" w:hAnsi="Arial"/>
      <w:color w:val="auto"/>
      <w:sz w:val="20"/>
    </w:rPr>
  </w:style>
  <w:style w:type="paragraph" w:styleId="51" w:customStyle="1">
    <w:name w:val="заголовок 5"/>
    <w:basedOn w:val="a"/>
    <w:next w:val="a"/>
    <w:uiPriority w:val="99"/>
    <w:pPr>
      <w:keepNext/>
      <w:ind w:left="6480" w:firstLine="720"/>
      <w:outlineLvl w:val="4"/>
    </w:pPr>
  </w:style>
  <w:style w:type="paragraph" w:styleId="aff9" w:customStyle="1">
    <w:name w:val="Знак Знак Знак Знак"/>
    <w:basedOn w:val="a"/>
    <w:uiPriority w:val="99"/>
    <w:pPr>
      <w:widowControl w:val="off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ffa" w:customStyle="1">
    <w:name w:val="Знак Знак Знак Знак Знак Знак Знак Знак Знак Знак"/>
    <w:basedOn w:val="a"/>
    <w:uiPriority w:val="99"/>
    <w:pPr>
      <w:widowControl w:val="off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ffb" w:customStyle="1">
    <w:name w:val="Об"/>
    <w:uiPriority w:val="99"/>
    <w:pPr>
      <w:widowControl w:val="off"/>
    </w:pPr>
  </w:style>
  <w:style w:type="paragraph" w:styleId="affc" w:customStyle="1">
    <w:name w:val="Прикольный"/>
    <w:basedOn w:val="affb"/>
    <w:uiPriority w:val="99"/>
  </w:style>
  <w:style w:type="paragraph" w:styleId="14" w:customStyle="1">
    <w:name w:val="Знак Знак Знак Знак1 Знак Знак"/>
    <w:basedOn w:val="a"/>
    <w:uiPriority w:val="99"/>
    <w:pPr>
      <w:widowControl w:val="off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ffd" w:customStyle="1">
    <w:name w:val="Знак"/>
    <w:basedOn w:val="a"/>
    <w:uiPriority w:val="99"/>
    <w:pPr>
      <w:widowControl w:val="off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ffe" w:customStyle="1">
    <w:name w:val="Знак Знак Знак"/>
    <w:basedOn w:val="a"/>
    <w:uiPriority w:val="99"/>
    <w:pPr>
      <w:widowControl w:val="off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27" w:customStyle="1">
    <w:name w:val="Знак Знак Знак Знак2"/>
    <w:basedOn w:val="a"/>
    <w:uiPriority w:val="99"/>
    <w:pPr>
      <w:widowControl w:val="off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15" w:customStyle="1">
    <w:name w:val="Знак Знак Знак Знак1"/>
    <w:basedOn w:val="a"/>
    <w:uiPriority w:val="99"/>
    <w:pPr>
      <w:widowControl w:val="off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16" w:customStyle="1">
    <w:name w:val="Знак1 Знак Знак Знак"/>
    <w:basedOn w:val="a"/>
    <w:uiPriority w:val="99"/>
    <w:pPr>
      <w:widowControl w:val="off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fff" w:customStyle="1">
    <w:name w:val="Знак Знак"/>
    <w:basedOn w:val="a"/>
    <w:uiPriority w:val="99"/>
    <w:pPr>
      <w:widowControl w:val="off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17" w:customStyle="1">
    <w:name w:val="Знак Знак Знак Знак1 Знак Знак Знак"/>
    <w:basedOn w:val="a"/>
    <w:uiPriority w:val="99"/>
    <w:pPr>
      <w:widowControl w:val="off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18" w:customStyle="1">
    <w:name w:val="Знак Знак Знак1 Знак"/>
    <w:basedOn w:val="a"/>
    <w:uiPriority w:val="99"/>
    <w:pPr>
      <w:widowControl w:val="off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fff0" w:customStyle="1">
    <w:name w:val="????????"/>
    <w:basedOn w:val="a"/>
    <w:uiPriority w:val="99"/>
    <w:pPr>
      <w:widowControl w:val="off"/>
      <w:jc w:val="center"/>
    </w:pPr>
  </w:style>
  <w:style w:type="paragraph" w:styleId="ConsPlusCell" w:customStyle="1">
    <w:name w:val="ConsPlusCell"/>
    <w:uiPriority w:val="99"/>
    <w:pPr>
      <w:widowControl w:val="off"/>
    </w:pPr>
    <w:rPr>
      <w:rFonts w:ascii="Arial" w:hAnsi="Arial" w:cs="Arial"/>
    </w:rPr>
  </w:style>
  <w:style w:type="character" w:styleId="afff1">
    <w:name w:val="line number"/>
    <w:basedOn w:val="a0"/>
    <w:uiPriority w:val="99"/>
    <w:semiHidden/>
    <w:unhideWhenUsed/>
    <w:rPr>
      <w:rFonts w:cs="Times New Roman"/>
    </w:rPr>
  </w:style>
  <w:style w:type="paragraph" w:styleId="afff2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character" w:styleId="Absatz-Standardschriftart" w:customStyle="1">
    <w:name w:val="Absatz-Standardschriftart"/>
  </w:style>
  <w:style w:type="character" w:styleId="WW-Absatz-Standardschriftart" w:customStyle="1">
    <w:name w:val="WW-Absatz-Standardschriftart"/>
  </w:style>
  <w:style w:type="character" w:styleId="WW-Absatz-Standardschriftart1" w:customStyle="1">
    <w:name w:val="WW-Absatz-Standardschriftart1"/>
  </w:style>
  <w:style w:type="character" w:styleId="36" w:customStyle="1">
    <w:name w:val="Основной шрифт абзаца3"/>
  </w:style>
  <w:style w:type="character" w:styleId="WW-Absatz-Standardschriftart11" w:customStyle="1">
    <w:name w:val="WW-Absatz-Standardschriftart11"/>
  </w:style>
  <w:style w:type="character" w:styleId="WW-Absatz-Standardschriftart111" w:customStyle="1">
    <w:name w:val="WW-Absatz-Standardschriftart111"/>
  </w:style>
  <w:style w:type="character" w:styleId="WW-Absatz-Standardschriftart1111" w:customStyle="1">
    <w:name w:val="WW-Absatz-Standardschriftart1111"/>
  </w:style>
  <w:style w:type="character" w:styleId="WW-Absatz-Standardschriftart11111" w:customStyle="1">
    <w:name w:val="WW-Absatz-Standardschriftart11111"/>
  </w:style>
  <w:style w:type="character" w:styleId="WW-Absatz-Standardschriftart111111" w:customStyle="1">
    <w:name w:val="WW-Absatz-Standardschriftart111111"/>
  </w:style>
  <w:style w:type="character" w:styleId="WW-Absatz-Standardschriftart1111111" w:customStyle="1">
    <w:name w:val="WW-Absatz-Standardschriftart1111111"/>
  </w:style>
  <w:style w:type="character" w:styleId="WW-Absatz-Standardschriftart11111111" w:customStyle="1">
    <w:name w:val="WW-Absatz-Standardschriftart11111111"/>
  </w:style>
  <w:style w:type="character" w:styleId="WW-Absatz-Standardschriftart111111111" w:customStyle="1">
    <w:name w:val="WW-Absatz-Standardschriftart111111111"/>
  </w:style>
  <w:style w:type="character" w:styleId="WW-Absatz-Standardschriftart1111111111" w:customStyle="1">
    <w:name w:val="WW-Absatz-Standardschriftart1111111111"/>
  </w:style>
  <w:style w:type="character" w:styleId="WW8Num2z0" w:customStyle="1">
    <w:name w:val="WW8Num2z0"/>
  </w:style>
  <w:style w:type="character" w:styleId="28" w:customStyle="1">
    <w:name w:val="Основной шрифт абзаца2"/>
  </w:style>
  <w:style w:type="character" w:styleId="afff3" w:customStyle="1">
    <w:name w:val="Символ нумерации"/>
  </w:style>
  <w:style w:type="character" w:styleId="afff4" w:customStyle="1">
    <w:name w:val="Маркеры списка"/>
    <w:rPr>
      <w:rFonts w:ascii="OpenSymbol" w:hAnsi="OpenSymbol" w:eastAsia="OpenSymbol"/>
    </w:rPr>
  </w:style>
  <w:style w:type="paragraph" w:styleId="19" w:customStyle="1">
    <w:name w:val="Заголовок1"/>
    <w:basedOn w:val="a"/>
    <w:next w:val="a5"/>
    <w:pPr>
      <w:keepNext/>
      <w:spacing w:before="240" w:after="120"/>
    </w:pPr>
    <w:rPr>
      <w:rFonts w:ascii="Arial" w:hAnsi="Arial" w:eastAsia="MS Mincho" w:cs="Tahoma"/>
      <w:lang w:eastAsia="ar-SA"/>
    </w:rPr>
  </w:style>
  <w:style w:type="paragraph" w:styleId="afff5">
    <w:name w:val="List"/>
    <w:basedOn w:val="a5"/>
    <w:uiPriority w:val="99"/>
    <w:pPr>
      <w:spacing w:after="120"/>
      <w:jc w:val="left"/>
    </w:pPr>
    <w:rPr>
      <w:rFonts w:ascii="Arial" w:hAnsi="Arial" w:cs="Tahoma"/>
      <w:lang w:eastAsia="ar-SA"/>
    </w:rPr>
  </w:style>
  <w:style w:type="paragraph" w:styleId="37" w:customStyle="1">
    <w:name w:val="Название3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  <w:lang w:eastAsia="ar-SA"/>
    </w:rPr>
  </w:style>
  <w:style w:type="paragraph" w:styleId="38" w:customStyle="1">
    <w:name w:val="Указатель3"/>
    <w:basedOn w:val="a"/>
    <w:pPr>
      <w:suppressLineNumbers/>
    </w:pPr>
    <w:rPr>
      <w:rFonts w:ascii="Arial" w:hAnsi="Arial" w:cs="Tahoma"/>
      <w:lang w:eastAsia="ar-SA"/>
    </w:rPr>
  </w:style>
  <w:style w:type="paragraph" w:styleId="29" w:customStyle="1">
    <w:name w:val="Название2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  <w:lang w:eastAsia="ar-SA"/>
    </w:rPr>
  </w:style>
  <w:style w:type="paragraph" w:styleId="2a" w:customStyle="1">
    <w:name w:val="Указатель2"/>
    <w:basedOn w:val="a"/>
    <w:pPr>
      <w:suppressLineNumbers/>
    </w:pPr>
    <w:rPr>
      <w:rFonts w:ascii="Arial" w:hAnsi="Arial" w:cs="Tahoma"/>
      <w:lang w:eastAsia="ar-SA"/>
    </w:rPr>
  </w:style>
  <w:style w:type="paragraph" w:styleId="1a" w:customStyle="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  <w:lang w:eastAsia="ar-SA"/>
    </w:rPr>
  </w:style>
  <w:style w:type="paragraph" w:styleId="1b" w:customStyle="1">
    <w:name w:val="Указатель1"/>
    <w:basedOn w:val="a"/>
    <w:pPr>
      <w:suppressLineNumbers/>
    </w:pPr>
    <w:rPr>
      <w:rFonts w:ascii="Arial" w:hAnsi="Arial" w:cs="Tahoma"/>
      <w:lang w:eastAsia="ar-SA"/>
    </w:rPr>
  </w:style>
  <w:style w:type="paragraph" w:styleId="1c" w:customStyle="1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styleId="2b" w:customStyle="1">
    <w:name w:val="Абзац списка2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styleId="msonormalcxspmiddle" w:customStyle="1">
    <w:name w:val="msonormalcxspmiddle"/>
    <w:basedOn w:val="a"/>
    <w:pPr>
      <w:spacing w:before="280" w:after="280"/>
    </w:pPr>
    <w:rPr>
      <w:sz w:val="24"/>
      <w:szCs w:val="24"/>
      <w:lang w:eastAsia="ar-SA"/>
    </w:rPr>
  </w:style>
  <w:style w:type="paragraph" w:styleId="msonormalcxsplast" w:customStyle="1">
    <w:name w:val="msonormalcxsplast"/>
    <w:basedOn w:val="a"/>
    <w:pPr>
      <w:spacing w:before="280" w:after="280"/>
    </w:pPr>
    <w:rPr>
      <w:sz w:val="24"/>
      <w:szCs w:val="24"/>
      <w:lang w:eastAsia="ar-SA"/>
    </w:rPr>
  </w:style>
  <w:style w:type="paragraph" w:styleId="consplusnormalcxspmiddle" w:customStyle="1">
    <w:name w:val="consplusnormalcxspmiddle"/>
    <w:basedOn w:val="a"/>
    <w:pPr>
      <w:spacing w:before="280" w:after="280"/>
    </w:pPr>
    <w:rPr>
      <w:sz w:val="24"/>
      <w:szCs w:val="24"/>
      <w:lang w:eastAsia="ar-SA"/>
    </w:rPr>
  </w:style>
  <w:style w:type="paragraph" w:styleId="afff6" w:customStyle="1">
    <w:name w:val="Содержимое таблицы"/>
    <w:basedOn w:val="a"/>
    <w:pPr>
      <w:suppressLineNumbers/>
    </w:pPr>
    <w:rPr>
      <w:lang w:eastAsia="ar-SA"/>
    </w:rPr>
  </w:style>
  <w:style w:type="paragraph" w:styleId="afff7" w:customStyle="1">
    <w:name w:val="Заголовок таблицы"/>
    <w:basedOn w:val="afff6"/>
    <w:pPr>
      <w:jc w:val="center"/>
    </w:pPr>
    <w:rPr>
      <w:b/>
      <w:bCs/>
    </w:rPr>
  </w:style>
  <w:style w:type="paragraph" w:styleId="afff8" w:customStyle="1">
    <w:name w:val="Содержимое врезки"/>
    <w:basedOn w:val="a5"/>
    <w:pPr>
      <w:spacing w:after="120"/>
      <w:jc w:val="left"/>
    </w:pPr>
    <w:rPr>
      <w:lang w:eastAsia="ar-SA"/>
    </w:rPr>
  </w:style>
  <w:style w:type="character" w:styleId="afff9">
    <w:name w:val="Placeholder Text"/>
    <w:basedOn w:val="a0"/>
    <w:uiPriority w:val="99"/>
    <w:semiHidden/>
    <w:rPr>
      <w:color w:val="808080"/>
    </w:rPr>
  </w:style>
  <w:style w:type="paragraph" w:styleId="afffa">
    <w:name w:val="annotation text"/>
    <w:basedOn w:val="a"/>
    <w:link w:val="afffb"/>
    <w:uiPriority w:val="99"/>
    <w:semiHidden/>
    <w:unhideWhenUsed/>
    <w:rPr>
      <w:sz w:val="20"/>
      <w:szCs w:val="20"/>
    </w:rPr>
  </w:style>
  <w:style w:type="character" w:styleId="afffb" w:customStyle="1">
    <w:name w:val="Текст примечания Знак"/>
    <w:basedOn w:val="a0"/>
    <w:link w:val="afffa"/>
    <w:uiPriority w:val="99"/>
    <w:semiHidden/>
  </w:style>
  <w:style w:type="character" w:styleId="afffc">
    <w:name w:val="annotation reference"/>
    <w:basedOn w:val="a0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customXml" Target="../customXml/item1.xml" /><Relationship Id="rId12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Arial"/>
        <a:cs typeface="Arial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F1B9B54-6511-454E-9492-A244142032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haracters>2424</Characters>
  <CharactersWithSpaces>2758</CharactersWithSpaces>
  <Company>ANO</Company>
  <DocSecurity>0</DocSecurity>
  <HyperlinksChanged>false</HyperlinksChanged>
  <Lines>20</Lines>
  <LinksUpToDate>false</LinksUpToDate>
  <Pages>2</Pages>
  <Paragraphs>5</Paragraphs>
  <ScaleCrop>false</ScaleCrop>
  <SharedDoc>false</SharedDoc>
  <Template>РП бланк</Template>
  <TotalTime>11</TotalTime>
  <Words>339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Дробышева Наталья Геннадьевна</dc:creator>
  <cp:lastModifiedBy>Мартынова Юлия Викторовна</cp:lastModifiedBy>
  <cp:revision>4</cp:revision>
  <cp:lastPrinted>2013-04-29T10:33:00Z</cp:lastPrinted>
  <dcterms:created xsi:type="dcterms:W3CDTF">2024-01-24T09:44:00Z</dcterms:created>
  <dcterms:modified xsi:type="dcterms:W3CDTF">2024-02-06T05:44:00Z</dcterms:modified>
</cp:coreProperties>
</file>