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1B88" w:rsidRPr="00DD1B88" w:rsidRDefault="00DD1B88" w:rsidP="00DD1B88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DD1B88" w:rsidRPr="00DD1B88" w:rsidRDefault="00DD1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ИНСПЕКЦИЯ ГОСУДАРСТВЕННОГО СТРОИТЕЛЬНОГО НАДЗОРА</w:t>
      </w:r>
    </w:p>
    <w:p w:rsidR="00DD1B88" w:rsidRPr="00DD1B88" w:rsidRDefault="00DD1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DD1B88" w:rsidRPr="00DD1B88" w:rsidRDefault="00DD1B88">
      <w:pPr>
        <w:pStyle w:val="ConsPlusTitle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D1B88" w:rsidRPr="00DD1B88" w:rsidRDefault="00DD1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ПРИКАЗ</w:t>
      </w:r>
    </w:p>
    <w:p w:rsidR="00DD1B88" w:rsidRPr="00DD1B88" w:rsidRDefault="00DD1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от 15 декабря 2022 г. N 16</w:t>
      </w:r>
    </w:p>
    <w:p w:rsidR="00DD1B88" w:rsidRPr="00DD1B88" w:rsidRDefault="00DD1B88">
      <w:pPr>
        <w:pStyle w:val="ConsPlusTitle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D1B88" w:rsidRPr="00DD1B88" w:rsidRDefault="00DD1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О ВНЕСЕНИИ ИЗМЕНЕНИЙ В ПРИКАЗ ИНСПЕКЦИИ</w:t>
      </w:r>
    </w:p>
    <w:p w:rsidR="00DD1B88" w:rsidRPr="00DD1B88" w:rsidRDefault="00DD1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ГОСУДАРСТВЕННОГО СТРОИТЕЛЬНОГО НАДЗОРА</w:t>
      </w:r>
    </w:p>
    <w:p w:rsidR="00DD1B88" w:rsidRPr="00DD1B88" w:rsidRDefault="00DD1B8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НОВОСИБИРСКОЙ ОБЛАСТИ ОТ 29.10.2018 N 7</w:t>
      </w:r>
    </w:p>
    <w:p w:rsidR="00DD1B88" w:rsidRPr="00DD1B88" w:rsidRDefault="00DD1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D1B88" w:rsidRPr="00DD1B88" w:rsidRDefault="00DD1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5">
        <w:r w:rsidRPr="00DD1B88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DD1B88">
        <w:rPr>
          <w:rFonts w:ascii="Times New Roman" w:hAnsi="Times New Roman" w:cs="Times New Roman"/>
          <w:sz w:val="24"/>
          <w:szCs w:val="24"/>
        </w:rPr>
        <w:t xml:space="preserve"> Губернатора Новосибирской области от 25.10.2022 N 202 "О внесении изменений в отдельные постановления Губернатора Новосибирской области", приказываю: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1B88">
        <w:rPr>
          <w:rFonts w:ascii="Times New Roman" w:hAnsi="Times New Roman" w:cs="Times New Roman"/>
          <w:sz w:val="24"/>
          <w:szCs w:val="24"/>
        </w:rPr>
        <w:t xml:space="preserve">Внести в </w:t>
      </w:r>
      <w:hyperlink r:id="rId6">
        <w:r w:rsidRPr="00DD1B88">
          <w:rPr>
            <w:rFonts w:ascii="Times New Roman" w:hAnsi="Times New Roman" w:cs="Times New Roman"/>
            <w:color w:val="0000FF"/>
            <w:sz w:val="24"/>
            <w:szCs w:val="24"/>
          </w:rPr>
          <w:t>Положение</w:t>
        </w:r>
      </w:hyperlink>
      <w:r w:rsidRPr="00DD1B88">
        <w:rPr>
          <w:rFonts w:ascii="Times New Roman" w:hAnsi="Times New Roman" w:cs="Times New Roman"/>
          <w:sz w:val="24"/>
          <w:szCs w:val="24"/>
        </w:rPr>
        <w:t xml:space="preserve">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 инспекции государственного строительного надзора Новосибирской области, утвержденное приказом инспекции государственного строительного надзора Новосибирской области от 29.10.2018 N 7 "Об утверждении Положения о комиссии по соблюдению требований к служебному поведению государственных гражданских служащих Новосибирской области и урегулированию конфликта интересов в</w:t>
      </w:r>
      <w:proofErr w:type="gramEnd"/>
      <w:r w:rsidRPr="00DD1B88">
        <w:rPr>
          <w:rFonts w:ascii="Times New Roman" w:hAnsi="Times New Roman" w:cs="Times New Roman"/>
          <w:sz w:val="24"/>
          <w:szCs w:val="24"/>
        </w:rPr>
        <w:t xml:space="preserve"> инспекции государственного строительного надзора Новосибирской области", следующие изменения: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1. </w:t>
      </w:r>
      <w:hyperlink r:id="rId7">
        <w:proofErr w:type="gramStart"/>
        <w:r w:rsidRPr="00DD1B88">
          <w:rPr>
            <w:rFonts w:ascii="Times New Roman" w:hAnsi="Times New Roman" w:cs="Times New Roman"/>
            <w:color w:val="0000FF"/>
            <w:sz w:val="24"/>
            <w:szCs w:val="24"/>
          </w:rPr>
          <w:t>Абзац третий подпункта 2 пункта 11</w:t>
        </w:r>
      </w:hyperlink>
      <w:r w:rsidRPr="00DD1B88">
        <w:rPr>
          <w:rFonts w:ascii="Times New Roman" w:hAnsi="Times New Roman" w:cs="Times New Roman"/>
          <w:sz w:val="24"/>
          <w:szCs w:val="24"/>
        </w:rPr>
        <w:t xml:space="preserve"> дополнить словами ", представленное в соответствии с </w:t>
      </w:r>
      <w:hyperlink r:id="rId8">
        <w:r w:rsidRPr="00DD1B88">
          <w:rPr>
            <w:rFonts w:ascii="Times New Roman" w:hAnsi="Times New Roman" w:cs="Times New Roman"/>
            <w:color w:val="0000FF"/>
            <w:sz w:val="24"/>
            <w:szCs w:val="24"/>
          </w:rPr>
          <w:t>пунктом 9</w:t>
        </w:r>
      </w:hyperlink>
      <w:r w:rsidRPr="00DD1B88">
        <w:rPr>
          <w:rFonts w:ascii="Times New Roman" w:hAnsi="Times New Roman" w:cs="Times New Roman"/>
          <w:sz w:val="24"/>
          <w:szCs w:val="24"/>
        </w:rPr>
        <w:t xml:space="preserve"> Положения 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характера, утвержденного постановлением Губернатора Новосибирской области от 03.08.2009 N 333 "О представлении гражданами, претендующими на замещение должностей государственной гражданской</w:t>
      </w:r>
      <w:proofErr w:type="gramEnd"/>
      <w:r w:rsidRPr="00DD1B88">
        <w:rPr>
          <w:rFonts w:ascii="Times New Roman" w:hAnsi="Times New Roman" w:cs="Times New Roman"/>
          <w:sz w:val="24"/>
          <w:szCs w:val="24"/>
        </w:rPr>
        <w:t xml:space="preserve">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 (далее - Положение о представлении сведений о доходах, об имуществе и обязательствах имущественного характера)</w:t>
      </w:r>
      <w:proofErr w:type="gramStart"/>
      <w:r w:rsidRPr="00DD1B88">
        <w:rPr>
          <w:rFonts w:ascii="Times New Roman" w:hAnsi="Times New Roman" w:cs="Times New Roman"/>
          <w:sz w:val="24"/>
          <w:szCs w:val="24"/>
        </w:rPr>
        <w:t>."</w:t>
      </w:r>
      <w:proofErr w:type="gramEnd"/>
      <w:r w:rsidRPr="00DD1B88">
        <w:rPr>
          <w:rFonts w:ascii="Times New Roman" w:hAnsi="Times New Roman" w:cs="Times New Roman"/>
          <w:sz w:val="24"/>
          <w:szCs w:val="24"/>
        </w:rPr>
        <w:t>.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2. </w:t>
      </w:r>
      <w:hyperlink r:id="rId9">
        <w:r w:rsidRPr="00DD1B88">
          <w:rPr>
            <w:rFonts w:ascii="Times New Roman" w:hAnsi="Times New Roman" w:cs="Times New Roman"/>
            <w:color w:val="0000FF"/>
            <w:sz w:val="24"/>
            <w:szCs w:val="24"/>
          </w:rPr>
          <w:t>Дополнить</w:t>
        </w:r>
      </w:hyperlink>
      <w:r w:rsidRPr="00DD1B88">
        <w:rPr>
          <w:rFonts w:ascii="Times New Roman" w:hAnsi="Times New Roman" w:cs="Times New Roman"/>
          <w:sz w:val="24"/>
          <w:szCs w:val="24"/>
        </w:rPr>
        <w:t xml:space="preserve"> пунктом 12.2.1 следующего содержания: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"12.2.1. </w:t>
      </w:r>
      <w:proofErr w:type="gramStart"/>
      <w:r w:rsidRPr="00DD1B88">
        <w:rPr>
          <w:rFonts w:ascii="Times New Roman" w:hAnsi="Times New Roman" w:cs="Times New Roman"/>
          <w:sz w:val="24"/>
          <w:szCs w:val="24"/>
        </w:rPr>
        <w:t>Заявление, указанное в абзаце третьем подпункта 2 пункта 11 настоящего Положения, представляется гражданским служащим не позднее окончания срока представления сведений, установленного подпунктом "в" пункта 3 Положения о представлении сведений о доходах, об имуществе и обязательствах имущественного характера, в письменной форме согласно приложению к Положению о представлении сведений о доходах, об имуществе и обязательствах имущественного характера.</w:t>
      </w:r>
      <w:proofErr w:type="gramEnd"/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Заявление представляется гражданским служащим (за исключением лиц, замещающих должности, определенные подпунктами "а" и "б" пункта 7 Положения о представлении сведений о доходах, об имуществе и обязательствах имущественного характера) в Отдел.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Заявление гражданского служащего, замещающего одну из должностей, указанных в подпунктах "а" и "б" пункта 7 Положения о представлении сведений о доходах, об имуществе и обязательствах имущественного характера, представляется в орган </w:t>
      </w:r>
      <w:r w:rsidRPr="00DD1B88">
        <w:rPr>
          <w:rFonts w:ascii="Times New Roman" w:hAnsi="Times New Roman" w:cs="Times New Roman"/>
          <w:sz w:val="24"/>
          <w:szCs w:val="24"/>
        </w:rPr>
        <w:lastRenderedPageBreak/>
        <w:t>Новосибирской области по профилактике коррупционных и иных правонарушений.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К заявлению приобщаются документы и иные материалы, подтверждающие факт невозможности и объективность причин, по которым гражданский служащий не может представить сведения о доходах, об имуществе и обязательствах имущественного характера супруги (супруга) и несовершеннолетних детей.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Заявление рассматривается Отделом. По результатам рассмотрения заявления должностным лицом осуществляется подготовка мотивированного заключения</w:t>
      </w:r>
      <w:proofErr w:type="gramStart"/>
      <w:r w:rsidRPr="00DD1B88">
        <w:rPr>
          <w:rFonts w:ascii="Times New Roman" w:hAnsi="Times New Roman" w:cs="Times New Roman"/>
          <w:sz w:val="24"/>
          <w:szCs w:val="24"/>
        </w:rPr>
        <w:t>.".</w:t>
      </w:r>
      <w:proofErr w:type="gramEnd"/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3. </w:t>
      </w:r>
      <w:hyperlink r:id="rId10">
        <w:r w:rsidRPr="00DD1B88">
          <w:rPr>
            <w:rFonts w:ascii="Times New Roman" w:hAnsi="Times New Roman" w:cs="Times New Roman"/>
            <w:color w:val="0000FF"/>
            <w:sz w:val="24"/>
            <w:szCs w:val="24"/>
          </w:rPr>
          <w:t>Дополнить</w:t>
        </w:r>
      </w:hyperlink>
      <w:r w:rsidRPr="00DD1B88">
        <w:rPr>
          <w:rFonts w:ascii="Times New Roman" w:hAnsi="Times New Roman" w:cs="Times New Roman"/>
          <w:sz w:val="24"/>
          <w:szCs w:val="24"/>
        </w:rPr>
        <w:t xml:space="preserve"> пунктом 12.5.1 следующего содержания: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"12.5.1. </w:t>
      </w:r>
      <w:proofErr w:type="gramStart"/>
      <w:r w:rsidRPr="00DD1B88">
        <w:rPr>
          <w:rFonts w:ascii="Times New Roman" w:hAnsi="Times New Roman" w:cs="Times New Roman"/>
          <w:sz w:val="24"/>
          <w:szCs w:val="24"/>
        </w:rPr>
        <w:t>При подготовке мотивированного заключения по результатам рассмотрения заявления, указанного в абзаце третьем подпункта 2 пункта 11 настоящего Положения, должностное лицо Отдела имеет право проводить собеседование с гражданским служащим, представившим заявление, получать от него письменные пояснения, осуществлять подготовку проектов запросов для направления в установленном порядке в государственные органы, органы местного самоуправления и заинтересованные организации.</w:t>
      </w:r>
      <w:proofErr w:type="gramEnd"/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1B88">
        <w:rPr>
          <w:rFonts w:ascii="Times New Roman" w:hAnsi="Times New Roman" w:cs="Times New Roman"/>
          <w:sz w:val="24"/>
          <w:szCs w:val="24"/>
        </w:rPr>
        <w:t>Заявление, а также мотивированное заключение и другие материалы в течение семи дней со дня поступления, а в случае направления запросов, предусмотренных абзацем первым настоящего пункта, в течение трех дней с момента поступления ответов на запросы, но не позднее двадцати дней со дня поступления заявления, представляются председателю соответствующей комиссии по соблюдению требований к служебному поведению государственных гражданских служащих Новосибирской области и</w:t>
      </w:r>
      <w:proofErr w:type="gramEnd"/>
      <w:r w:rsidRPr="00DD1B88">
        <w:rPr>
          <w:rFonts w:ascii="Times New Roman" w:hAnsi="Times New Roman" w:cs="Times New Roman"/>
          <w:sz w:val="24"/>
          <w:szCs w:val="24"/>
        </w:rPr>
        <w:t xml:space="preserve"> урегулированию конфликта интересов</w:t>
      </w:r>
      <w:proofErr w:type="gramStart"/>
      <w:r w:rsidRPr="00DD1B88">
        <w:rPr>
          <w:rFonts w:ascii="Times New Roman" w:hAnsi="Times New Roman" w:cs="Times New Roman"/>
          <w:sz w:val="24"/>
          <w:szCs w:val="24"/>
        </w:rPr>
        <w:t>.".</w:t>
      </w:r>
      <w:proofErr w:type="gramEnd"/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4. В </w:t>
      </w:r>
      <w:hyperlink r:id="rId11">
        <w:r w:rsidRPr="00DD1B88">
          <w:rPr>
            <w:rFonts w:ascii="Times New Roman" w:hAnsi="Times New Roman" w:cs="Times New Roman"/>
            <w:color w:val="0000FF"/>
            <w:sz w:val="24"/>
            <w:szCs w:val="24"/>
          </w:rPr>
          <w:t>пункте 12.6</w:t>
        </w:r>
      </w:hyperlink>
      <w:r w:rsidRPr="00DD1B88">
        <w:rPr>
          <w:rFonts w:ascii="Times New Roman" w:hAnsi="Times New Roman" w:cs="Times New Roman"/>
          <w:sz w:val="24"/>
          <w:szCs w:val="24"/>
        </w:rPr>
        <w:t>: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1) </w:t>
      </w:r>
      <w:hyperlink r:id="rId12">
        <w:r w:rsidRPr="00DD1B88">
          <w:rPr>
            <w:rFonts w:ascii="Times New Roman" w:hAnsi="Times New Roman" w:cs="Times New Roman"/>
            <w:color w:val="0000FF"/>
            <w:sz w:val="24"/>
            <w:szCs w:val="24"/>
          </w:rPr>
          <w:t>абзац первый</w:t>
        </w:r>
      </w:hyperlink>
      <w:r w:rsidRPr="00DD1B88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"12.6. Мотивированные заключения, предусмотренные пунктами 12.1, 12.3, 12.4, 12.5.1 настоящего Положения, должны содержать</w:t>
      </w:r>
      <w:proofErr w:type="gramStart"/>
      <w:r w:rsidRPr="00DD1B88">
        <w:rPr>
          <w:rFonts w:ascii="Times New Roman" w:hAnsi="Times New Roman" w:cs="Times New Roman"/>
          <w:sz w:val="24"/>
          <w:szCs w:val="24"/>
        </w:rPr>
        <w:t>:"</w:t>
      </w:r>
      <w:proofErr w:type="gramEnd"/>
      <w:r w:rsidRPr="00DD1B88">
        <w:rPr>
          <w:rFonts w:ascii="Times New Roman" w:hAnsi="Times New Roman" w:cs="Times New Roman"/>
          <w:sz w:val="24"/>
          <w:szCs w:val="24"/>
        </w:rPr>
        <w:t>;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2) </w:t>
      </w:r>
      <w:hyperlink r:id="rId13">
        <w:r w:rsidRPr="00DD1B88">
          <w:rPr>
            <w:rFonts w:ascii="Times New Roman" w:hAnsi="Times New Roman" w:cs="Times New Roman"/>
            <w:color w:val="0000FF"/>
            <w:sz w:val="24"/>
            <w:szCs w:val="24"/>
          </w:rPr>
          <w:t>подпункт "а"</w:t>
        </w:r>
      </w:hyperlink>
      <w:r w:rsidRPr="00DD1B88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"а) информацию, изложенную в обращениях, заявлениях или уведомлениях, указанных в абзацах втором, третьем и пятом подпункта 2 и в подпункте 5 пункта 11 настоящего Положения</w:t>
      </w:r>
      <w:proofErr w:type="gramStart"/>
      <w:r w:rsidRPr="00DD1B88">
        <w:rPr>
          <w:rFonts w:ascii="Times New Roman" w:hAnsi="Times New Roman" w:cs="Times New Roman"/>
          <w:sz w:val="24"/>
          <w:szCs w:val="24"/>
        </w:rPr>
        <w:t>;"</w:t>
      </w:r>
      <w:proofErr w:type="gramEnd"/>
      <w:r w:rsidRPr="00DD1B88">
        <w:rPr>
          <w:rFonts w:ascii="Times New Roman" w:hAnsi="Times New Roman" w:cs="Times New Roman"/>
          <w:sz w:val="24"/>
          <w:szCs w:val="24"/>
        </w:rPr>
        <w:t>;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 xml:space="preserve">3) </w:t>
      </w:r>
      <w:hyperlink r:id="rId14">
        <w:r w:rsidRPr="00DD1B88">
          <w:rPr>
            <w:rFonts w:ascii="Times New Roman" w:hAnsi="Times New Roman" w:cs="Times New Roman"/>
            <w:color w:val="0000FF"/>
            <w:sz w:val="24"/>
            <w:szCs w:val="24"/>
          </w:rPr>
          <w:t>подпункт "в"</w:t>
        </w:r>
      </w:hyperlink>
      <w:r w:rsidRPr="00DD1B88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p w:rsidR="00DD1B88" w:rsidRPr="00DD1B88" w:rsidRDefault="00DD1B8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"в) мотивированный вывод по результатам предварительного рассмотрения обращений, заявлений и уведомлений, указанных в абзацах втором, третьем и пятом подпункта 2 и в подпункте 5 пункта 11 настоящего Положения, а также рекомендации для принятия одного из решений в соответствии с пунктами 19, 20, 20.3, 21.1 настоящего Положения или иного решения</w:t>
      </w:r>
      <w:proofErr w:type="gramStart"/>
      <w:r w:rsidRPr="00DD1B88">
        <w:rPr>
          <w:rFonts w:ascii="Times New Roman" w:hAnsi="Times New Roman" w:cs="Times New Roman"/>
          <w:sz w:val="24"/>
          <w:szCs w:val="24"/>
        </w:rPr>
        <w:t>.".</w:t>
      </w:r>
      <w:proofErr w:type="gramEnd"/>
    </w:p>
    <w:p w:rsidR="00DD1B88" w:rsidRPr="00DD1B88" w:rsidRDefault="00DD1B8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D1B88" w:rsidRPr="00DD1B88" w:rsidRDefault="00DD1B8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Начальник инспекции</w:t>
      </w:r>
    </w:p>
    <w:p w:rsidR="00DD1B88" w:rsidRPr="00DD1B88" w:rsidRDefault="00DD1B8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DD1B88">
        <w:rPr>
          <w:rFonts w:ascii="Times New Roman" w:hAnsi="Times New Roman" w:cs="Times New Roman"/>
          <w:sz w:val="24"/>
          <w:szCs w:val="24"/>
        </w:rPr>
        <w:t>А.А.НЕЧУНАЕВ</w:t>
      </w:r>
      <w:bookmarkStart w:id="0" w:name="_GoBack"/>
      <w:bookmarkEnd w:id="0"/>
    </w:p>
    <w:sectPr w:rsidR="00DD1B88" w:rsidRPr="00DD1B88" w:rsidSect="00247E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B88"/>
    <w:rsid w:val="001A47E4"/>
    <w:rsid w:val="00DD1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1B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D1B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D1B8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1B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DD1B8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DD1B88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C99E088C05DB3AC60D6986BE5166781B37BB25057381398FABA8AB1A0C3565DECD17C1513349B170688FE81EEEC167BA5774A7716151EC8FFB16FA7aEh4E" TargetMode="External"/><Relationship Id="rId13" Type="http://schemas.openxmlformats.org/officeDocument/2006/relationships/hyperlink" Target="consultantplus://offline/ref=5C99E088C05DB3AC60D6986BE5166781B37BB2505739119DF0BA8AB1A0C3565DECD17C1513349B170688FA87ECEC167BA5774A7716151EC8FFB16FA7aEh4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C99E088C05DB3AC60D6986BE5166781B37BB2505739119DF0BA8AB1A0C3565DECD17C1513349B170688FA86E9EC167BA5774A7716151EC8FFB16FA7aEh4E" TargetMode="External"/><Relationship Id="rId12" Type="http://schemas.openxmlformats.org/officeDocument/2006/relationships/hyperlink" Target="consultantplus://offline/ref=5C99E088C05DB3AC60D6986BE5166781B37BB2505739119DF0BA8AB1A0C3565DECD17C1513349B170688FA87EDEC167BA5774A7716151EC8FFB16FA7aEh4E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5C99E088C05DB3AC60D6986BE5166781B37BB2505739119DF0BA8AB1A0C3565DECD17C1513349B170688FA83EEEC167BA5774A7716151EC8FFB16FA7aEh4E" TargetMode="External"/><Relationship Id="rId11" Type="http://schemas.openxmlformats.org/officeDocument/2006/relationships/hyperlink" Target="consultantplus://offline/ref=5C99E088C05DB3AC60D6986BE5166781B37BB2505739119DF0BA8AB1A0C3565DECD17C1513349B170688FA87EDEC167BA5774A7716151EC8FFB16FA7aEh4E" TargetMode="External"/><Relationship Id="rId5" Type="http://schemas.openxmlformats.org/officeDocument/2006/relationships/hyperlink" Target="consultantplus://offline/ref=5C99E088C05DB3AC60D6986BE5166781B37BB25057381398F1BB8AB1A0C3565DECD17C150134C31B078FE482EAF9402AE3a2h1E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5C99E088C05DB3AC60D6986BE5166781B37BB2505739119DF0BA8AB1A0C3565DECD17C1513349B170688FA83EEEC167BA5774A7716151EC8FFB16FA7aEh4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C99E088C05DB3AC60D6986BE5166781B37BB2505739119DF0BA8AB1A0C3565DECD17C1513349B170688FA83EEEC167BA5774A7716151EC8FFB16FA7aEh4E" TargetMode="External"/><Relationship Id="rId14" Type="http://schemas.openxmlformats.org/officeDocument/2006/relationships/hyperlink" Target="consultantplus://offline/ref=5C99E088C05DB3AC60D6986BE5166781B37BB2505739119DF0BA8AB1A0C3565DECD17C1513349B170688FA87E2EC167BA5774A7716151EC8FFB16FA7aEh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1041</Words>
  <Characters>5938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6966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2023-01-17T04:33:00Z</dcterms:created>
  <dcterms:modified xsi:type="dcterms:W3CDTF">2023-01-17T04:35:00Z</dcterms:modified>
</cp:coreProperties>
</file>