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621" w:rsidRDefault="001E182C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</w:pPr>
      <w:r>
        <w:rPr>
          <w:noProof/>
          <w:lang w:eastAsia="ru-RU"/>
        </w:rPr>
        <w:drawing>
          <wp:inline distT="0" distB="0" distL="0" distR="0">
            <wp:extent cx="548640" cy="660400"/>
            <wp:effectExtent l="0" t="0" r="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60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7621" w:rsidRDefault="00C27621">
      <w:pPr>
        <w:tabs>
          <w:tab w:val="center" w:pos="4677"/>
          <w:tab w:val="right" w:pos="9355"/>
        </w:tabs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C27621" w:rsidRDefault="001E182C">
      <w:pPr>
        <w:tabs>
          <w:tab w:val="center" w:pos="4677"/>
          <w:tab w:val="right" w:pos="9355"/>
        </w:tabs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ИНСПЕКЦИЯ ГОСУДАРСТВЕННОГО СТРОИТЕЛЬНОГО НАДЗОРА</w:t>
      </w:r>
    </w:p>
    <w:p w:rsidR="00C27621" w:rsidRDefault="001E182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C27621" w:rsidRDefault="001E182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(Стройнадзор Новосибирской области)</w:t>
      </w:r>
    </w:p>
    <w:p w:rsidR="00C27621" w:rsidRDefault="00C27621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pacing w:val="40"/>
          <w:sz w:val="28"/>
          <w:szCs w:val="20"/>
          <w:lang w:eastAsia="ru-RU"/>
        </w:rPr>
      </w:pPr>
    </w:p>
    <w:p w:rsidR="00C27621" w:rsidRDefault="001E182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/>
          <w:bCs/>
          <w:spacing w:val="4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spacing w:val="40"/>
          <w:sz w:val="28"/>
          <w:szCs w:val="20"/>
          <w:lang w:eastAsia="ru-RU"/>
        </w:rPr>
        <w:t>ПРИКАЗ</w:t>
      </w:r>
    </w:p>
    <w:p w:rsidR="00C27621" w:rsidRDefault="00C27621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9781" w:type="dxa"/>
        <w:tblInd w:w="-175" w:type="dxa"/>
        <w:tblLook w:val="0000" w:firstRow="0" w:lastRow="0" w:firstColumn="0" w:lastColumn="0" w:noHBand="0" w:noVBand="0"/>
      </w:tblPr>
      <w:tblGrid>
        <w:gridCol w:w="1559"/>
        <w:gridCol w:w="6379"/>
        <w:gridCol w:w="1843"/>
      </w:tblGrid>
      <w:tr w:rsidR="00C27621">
        <w:tc>
          <w:tcPr>
            <w:tcW w:w="1559" w:type="dxa"/>
            <w:tcBorders>
              <w:bottom w:val="single" w:sz="4" w:space="0" w:color="000000"/>
            </w:tcBorders>
          </w:tcPr>
          <w:p w:rsidR="00C27621" w:rsidRDefault="004561ED">
            <w:pPr>
              <w:spacing w:line="240" w:lineRule="auto"/>
              <w:ind w:firstLine="0"/>
              <w:jc w:val="lef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26.12.2023</w:t>
            </w:r>
          </w:p>
        </w:tc>
        <w:tc>
          <w:tcPr>
            <w:tcW w:w="6379" w:type="dxa"/>
          </w:tcPr>
          <w:p w:rsidR="00C27621" w:rsidRDefault="001E182C">
            <w:pPr>
              <w:spacing w:line="240" w:lineRule="auto"/>
              <w:ind w:firstLine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1843" w:type="dxa"/>
            <w:tcBorders>
              <w:bottom w:val="single" w:sz="4" w:space="0" w:color="000000"/>
            </w:tcBorders>
          </w:tcPr>
          <w:p w:rsidR="00C27621" w:rsidRDefault="004561ED">
            <w:pPr>
              <w:spacing w:line="240" w:lineRule="auto"/>
              <w:ind w:firstLine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</w:tr>
    </w:tbl>
    <w:p w:rsidR="00C27621" w:rsidRDefault="00C27621">
      <w:pPr>
        <w:tabs>
          <w:tab w:val="left" w:pos="4320"/>
        </w:tabs>
        <w:spacing w:line="240" w:lineRule="auto"/>
        <w:ind w:firstLine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</w:p>
    <w:p w:rsidR="00C27621" w:rsidRDefault="001E182C">
      <w:pPr>
        <w:tabs>
          <w:tab w:val="left" w:pos="4320"/>
        </w:tabs>
        <w:spacing w:line="240" w:lineRule="auto"/>
        <w:ind w:firstLine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 Новосибирск</w:t>
      </w:r>
    </w:p>
    <w:p w:rsidR="00C27621" w:rsidRDefault="00C27621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C27621" w:rsidRDefault="001E182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Об утверждении перечней информации о деятельности инспекции государственного строительного надзора Новосибирской области, размещаемой на официальном сайте в информационного-телекоммуникационной сети «Интернет» </w:t>
      </w:r>
    </w:p>
    <w:p w:rsidR="00C27621" w:rsidRDefault="00C27621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C27621" w:rsidRDefault="00C27621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27621" w:rsidRDefault="001E182C">
      <w:pPr>
        <w:widowControl w:val="0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9">
        <w:r>
          <w:rPr>
            <w:rFonts w:ascii="Times New Roman" w:hAnsi="Times New Roman" w:cs="Times New Roman"/>
            <w:sz w:val="28"/>
            <w:szCs w:val="28"/>
          </w:rPr>
          <w:t>статьями 10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0">
        <w:r>
          <w:rPr>
            <w:rFonts w:ascii="Times New Roman" w:hAnsi="Times New Roman" w:cs="Times New Roman"/>
            <w:sz w:val="28"/>
            <w:szCs w:val="28"/>
          </w:rPr>
          <w:t>13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, </w:t>
      </w:r>
      <w:hyperlink r:id="rId11">
        <w:r>
          <w:rPr>
            <w:rFonts w:ascii="Times New Roman" w:hAnsi="Times New Roman" w:cs="Times New Roman"/>
            <w:sz w:val="28"/>
            <w:szCs w:val="28"/>
          </w:rPr>
          <w:t>частью 6</w:t>
        </w:r>
        <w:r>
          <w:rPr>
            <w:rFonts w:ascii="Times New Roman" w:hAnsi="Times New Roman" w:cs="Times New Roman"/>
            <w:sz w:val="28"/>
            <w:szCs w:val="28"/>
          </w:rPr>
          <w:t xml:space="preserve"> статьи 14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от 09.02.2009 № 8-ФЗ «Об обеспечении доступа к информации о деятельности государственных органов и органов местного самоуправления», </w:t>
      </w:r>
      <w:hyperlink r:id="rId12">
        <w:r>
          <w:rPr>
            <w:rFonts w:ascii="Times New Roman" w:hAnsi="Times New Roman" w:cs="Times New Roman"/>
            <w:sz w:val="28"/>
            <w:szCs w:val="28"/>
          </w:rPr>
          <w:t>подпунктом 2 пункта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постановления Правительства Новосибирской области от 02.08.2010 № 82-п «О порядке утверждения перечней информации о деятельности Губернатора Новосибирской области и областных исполнительных органов государственной власти Новосибирско</w:t>
      </w:r>
      <w:r>
        <w:rPr>
          <w:rFonts w:ascii="Times New Roman" w:hAnsi="Times New Roman" w:cs="Times New Roman"/>
          <w:sz w:val="28"/>
          <w:szCs w:val="28"/>
        </w:rPr>
        <w:t xml:space="preserve">й области, размещаемой в сети «Интернет»», в целях обеспечения реализации прав граждан и организаций на доступ к информации о деятельности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инспекции государственного строительного надзора Новосибирской области (далее – инспекция)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 р и к а з ы в а ю:</w:t>
      </w:r>
    </w:p>
    <w:p w:rsidR="00C27621" w:rsidRDefault="001E18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Ут</w:t>
      </w:r>
      <w:r>
        <w:rPr>
          <w:rFonts w:ascii="Times New Roman" w:hAnsi="Times New Roman" w:cs="Times New Roman"/>
          <w:sz w:val="28"/>
          <w:szCs w:val="28"/>
        </w:rPr>
        <w:t xml:space="preserve">вердить прилагаемый </w:t>
      </w:r>
      <w:hyperlink r:id="rId13">
        <w:r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информации о деятельности инспекции, размещаемой на официальном сайте в информационно-телекоммуникационной сети «Интернет» (далее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>еречень информации о деятельности инспекции).</w:t>
      </w:r>
    </w:p>
    <w:p w:rsidR="00C27621" w:rsidRDefault="001E18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В целях обеспечения доступа граждан и организаций к информации о деятельности инспекции организовать размещение информации, указанной в перечне информации о деятельности инспекции, в сети «Интернет» на офици</w:t>
      </w:r>
      <w:r>
        <w:rPr>
          <w:rFonts w:ascii="Times New Roman" w:hAnsi="Times New Roman" w:cs="Times New Roman"/>
          <w:sz w:val="28"/>
          <w:szCs w:val="28"/>
        </w:rPr>
        <w:t xml:space="preserve">альном сайте инспекции </w:t>
      </w:r>
      <w:hyperlink r:id="rId14">
        <w:r>
          <w:rPr>
            <w:rFonts w:ascii="Times New Roman" w:hAnsi="Times New Roman" w:cs="Times New Roman"/>
            <w:sz w:val="28"/>
            <w:szCs w:val="28"/>
          </w:rPr>
          <w:t>https://gsn.nso.ru/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C27621" w:rsidRDefault="001E18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Назначить следующих должностных лиц, ответственных за своевременное размещение информации о деятельности инспекции на официальном сайте инспекции:</w:t>
      </w:r>
    </w:p>
    <w:p w:rsidR="00C27621" w:rsidRDefault="001E182C">
      <w:pPr>
        <w:spacing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Каладзе Ксению Юрьевну,</w:t>
      </w:r>
      <w:r>
        <w:rPr>
          <w:rFonts w:ascii="Times New Roman" w:hAnsi="Times New Roman" w:cs="Times New Roman"/>
          <w:sz w:val="28"/>
          <w:szCs w:val="28"/>
        </w:rPr>
        <w:t xml:space="preserve"> консультанта отдела кадровой работы и документационного обеспечения инспекции;</w:t>
      </w:r>
    </w:p>
    <w:p w:rsidR="00C27621" w:rsidRDefault="001E182C">
      <w:pPr>
        <w:spacing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Гончарову Татьяну Александровну, начальника отдела кадровой работы и документационного обеспечения инспекции.</w:t>
      </w:r>
    </w:p>
    <w:p w:rsidR="00C27621" w:rsidRDefault="001E182C">
      <w:pPr>
        <w:spacing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 Назначить ответственным должностным лицом за защиту информации </w:t>
      </w:r>
      <w:r>
        <w:rPr>
          <w:rFonts w:ascii="Times New Roman" w:hAnsi="Times New Roman" w:cs="Times New Roman"/>
          <w:sz w:val="28"/>
          <w:szCs w:val="28"/>
        </w:rPr>
        <w:t>о деятельности инспекции, размещаемой на официальном сайте инспекции, и организацию обеспечения доступа к информации о деятельности инспекции посредством сети «Интернет» Щигрева Евгения Николаевича, консультанта отдела финансового и материального обеспечен</w:t>
      </w:r>
      <w:r>
        <w:rPr>
          <w:rFonts w:ascii="Times New Roman" w:hAnsi="Times New Roman" w:cs="Times New Roman"/>
          <w:sz w:val="28"/>
          <w:szCs w:val="28"/>
        </w:rPr>
        <w:t>ия инспекции.</w:t>
      </w:r>
    </w:p>
    <w:p w:rsidR="00C27621" w:rsidRDefault="001E182C">
      <w:pPr>
        <w:spacing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Признать утратившим силу приказ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16.03.2016 № 1 «Об утверждении перечня информации о деятельности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инспекции государственного строительного надзора Новосибирской облас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ти</w:t>
      </w:r>
      <w:r>
        <w:rPr>
          <w:rFonts w:ascii="Times New Roman" w:hAnsi="Times New Roman" w:cs="Times New Roman"/>
          <w:sz w:val="28"/>
          <w:szCs w:val="28"/>
        </w:rPr>
        <w:t>, размещаемой на официальном сайте в сети Интернет».</w:t>
      </w:r>
    </w:p>
    <w:p w:rsidR="00C27621" w:rsidRDefault="001E182C">
      <w:pPr>
        <w:spacing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 Контроль за исполнением настоящего приказа оставляю за собой.</w:t>
      </w: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621" w:rsidRDefault="001E182C">
      <w:pPr>
        <w:spacing w:line="240" w:lineRule="auto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инспекции                                                                              А.А. Нечунаев</w:t>
      </w:r>
    </w:p>
    <w:p w:rsidR="00C27621" w:rsidRDefault="00C27621">
      <w:pPr>
        <w:pStyle w:val="a8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27621" w:rsidRDefault="00C27621">
      <w:pPr>
        <w:pStyle w:val="a8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27621" w:rsidRDefault="001E182C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Т.А. Гончарова</w:t>
      </w:r>
    </w:p>
    <w:p w:rsidR="00C27621" w:rsidRDefault="001E182C">
      <w:pPr>
        <w:spacing w:line="240" w:lineRule="auto"/>
        <w:ind w:firstLine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296 58 78</w:t>
      </w:r>
    </w:p>
    <w:p w:rsidR="00C27621" w:rsidRDefault="001E182C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</w:t>
      </w:r>
    </w:p>
    <w:p w:rsidR="00C27621" w:rsidRDefault="001E182C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инспекции</w:t>
      </w:r>
    </w:p>
    <w:p w:rsidR="00C27621" w:rsidRDefault="001E182C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государственного строительного надзора</w:t>
      </w:r>
    </w:p>
    <w:p w:rsidR="00C27621" w:rsidRDefault="001E182C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</w:p>
    <w:p w:rsidR="00C27621" w:rsidRDefault="001E182C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_</w:t>
      </w:r>
      <w:r w:rsidR="004561ED" w:rsidRPr="004561E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26.12.2023</w:t>
      </w:r>
      <w:r w:rsidR="004561E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__</w:t>
      </w:r>
      <w:r w:rsidR="004561ED" w:rsidRPr="004561ED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11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</w:p>
    <w:p w:rsidR="00C27621" w:rsidRDefault="00C27621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621" w:rsidRDefault="001E182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Перечь информации о деятельности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инспекции государственного строительного надзора Новосибирской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области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размещаемой на официальном сайте в информационно-телекоммуникационной сети «Интернет»</w:t>
      </w:r>
    </w:p>
    <w:p w:rsidR="00C27621" w:rsidRDefault="00C27621">
      <w:pPr>
        <w:spacing w:line="240" w:lineRule="auto"/>
        <w:ind w:firstLine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 Общая информация об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инспекции государственного строительного надзора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инспекция):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1) наименование и структура, почтовый адрес,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адрес электронной почты, номера телефонов справочных служб;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2) сведения о полномочиях инспекции, задачах и функциях структурных подразделений инспекции, а также перечень законов и иных нормативных правовых актов, определяющих эти полномочия, задачи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функции;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 сведения о руководителях инспекции, его структурных подразделений;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 перечни информационных систем, банков данных, реестров, регистров, находящихся в ведении инспекции;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 информация об официальных страницах инспекции с указателями данных стра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ниц в сети «Интернет»;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6) информация о проводимых инспекцией опросах и иных мероприятиях, связанных с выявлением мнения граждан (физических лиц), материалы по вопросам, которые выносятся инспекцией на публичное слушание и (или) общественное обсуждение, и р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езультаты публичных слушаний или общественных обсуждений, а также информация о способах направления гражданами (физическими лицами) своих предложений в электронной форме;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7) информация о проводимых инспекцией публичных слушаниях и общественных обсуждениях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использованием федеральной государственной информационной системы «Единый портал государственных и муниципальных услуг (функций)».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 Информация о нормотворческой деятельности инспекции: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 нормативные правовые акты, изданные инспекцией, включая сведения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 внесении в них изменений, признании их утратившими силу, признании их судом недействующими, а также сведения о государственной регистрации нормативных правовых актов в случаях, установленных законодательством Российской Федерации;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 тексты проектов зак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онодательных и иных нормативных правовых актов, внесенных в Законодательное Собрание Новосибирской области;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 информация о закупках товаров, работ, услуг для обеспечения государственных нужд в соответствии с законодательством Российской Федерации о контра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ктной системе в сфере закупок товаров, работ, услуг для обеспечения государственных нужд;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4) установленные формы обращений, заявлений и иных документов, принимаемых инспекцией к рассмотрению в соответствии с законами и иными нормативными правовыми актами;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 проекты нормативных правовых актов, разрабатываемых инспекцией, подлежащие независимой антикоррупционной экспертизе;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6) порядок обжалования нормативных правовых актов и иных решений, принятых инспекцией.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 Информация об участии инспекции в государствен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ных программах, международном сотрудничестве, а также о мероприятиях, проводимых инспекцией, в том числе сведения об официальных визитах и о рабочих поездках руководителей и официальных делегаций инспекции: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 перечень государственных программ, государстве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нным заказчиком (государственным заказчиком-координатором) или исполнителем отдельных мероприятий которых является инспекция;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 информация о мероприятиях, проводимых инспекцией, в том числе об официальных визитах и рабочих поездках начальника инспекции, 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 заместителей и официальных делегаций инспекции.</w:t>
      </w:r>
    </w:p>
    <w:p w:rsidR="00C27621" w:rsidRDefault="001E18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Информация о результатах проверок, проведенных инспекцией в пределах полномочий, а также о результатах проверок, проведенных в инспекции.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5. Тексты и (или) видеозаписи официальных выступлений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заявлений начальника инспекции, его заместителей.</w:t>
      </w:r>
    </w:p>
    <w:p w:rsidR="00C27621" w:rsidRDefault="001E18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6. Статистическая информация о деятельности инспекции: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 статистические данные и показатели, характеризующие состояние и динамику развития экономической, социальной и иных сфер жизнедеятельности, регулиров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ание которых отнесено к полномочиям инспекции;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 сведения об использовании инспекцией выделяемых бюджетных средств;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 сведения о предоставленных организациям и индивидуальным предпринимателям льготах, отсрочках, рассрочках, о списании задолженности по пл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атежам в бюджеты бюджетной системы Российской Федерации.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7. Информация о кадровом обеспечении инспекции: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 порядок поступления граждан на государственную гражданскую службу;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2) сведения о вакантных должностях государственной гражданской службы, имеющихся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инспекции;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 квалификационные требования к кандидатам на замещение вакантных должностей государственной гражданской службы;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 условия и результаты конкурсов на замещение вакантных должностей государственной гражданской службы;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 номера телефонов, по 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оторым можно получить информацию по вопросу замещения вакантных должностей в инспекции.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8. Информация о работе инспекции с обращениями граждан (физических лиц), организаций (юридических лиц), общественных объединений, государственных органов, органов местн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 самоуправления: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1) порядок и время приема граждан (физических лиц), в том числе представителей организаций (юридических лиц), общественных объединений, государственных органов, органов местного самоуправления, порядок рассмотрения их обращений с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указанием актов, регулирующих эту деятельность;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2) фамилия, имя и отчество руководителя структурного подразделения инспекции или иного должностного лица, к полномочиям которых отнесены организация приема лиц, указанных в </w:t>
      </w:r>
      <w:hyperlink w:anchor="Par63">
        <w:r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подпунк</w:t>
        </w:r>
        <w:r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те 1</w:t>
        </w:r>
      </w:hyperlink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настоящего пункта, обеспечение рассмотрения их обращений, а также номер телефона, по которому можно получить информацию справочного характера;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3) обзоры обращений лиц, указанных в </w:t>
      </w:r>
      <w:hyperlink w:anchor="Par63">
        <w:r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подпункте 1</w:t>
        </w:r>
      </w:hyperlink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настоящего пункта, а также обоб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щенная информация о результатах рассмотрения этих обращений и принятых мерах.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9. Информация о противодействии коррупции: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 нормативные правовые акты в сфере противодействия коррупции;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 методические материалы;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 формы, бланки;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 сведения о доходах, рас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ходах, об имуществе и обязательствах имущественного характера начальника инспекции, заместителей начальника инспекции, государственных гражданских служащих инспекции;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5) информация о деятельности комиссии по соблюдению требований к служебному поведению и у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регулированию конфликта интересов;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6) доклады, отчеты, обзоры, статистическая информация;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7) форма обратной связи для сообщений о фактах коррупции;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8) часто задаваемые вопросы и ответы на них.</w:t>
      </w:r>
    </w:p>
    <w:p w:rsidR="00C27621" w:rsidRDefault="001E182C">
      <w:pPr>
        <w:spacing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10. Информация, подлежащая размещению в соответствии с Федераль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ным законом от 31.07.2020 № 248-ФЗ «О государственном контроле (надзоре) и муниципальном контроле в Российской Федерации».</w:t>
      </w:r>
    </w:p>
    <w:p w:rsidR="00C27621" w:rsidRDefault="00C27621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27621" w:rsidRDefault="00C27621">
      <w:pPr>
        <w:spacing w:line="240" w:lineRule="auto"/>
        <w:ind w:firstLine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27621" w:rsidRDefault="001E182C">
      <w:pPr>
        <w:spacing w:line="240" w:lineRule="auto"/>
        <w:ind w:firstLine="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</w:t>
      </w:r>
    </w:p>
    <w:sectPr w:rsidR="00C27621">
      <w:headerReference w:type="default" r:id="rId15"/>
      <w:pgSz w:w="11906" w:h="16838"/>
      <w:pgMar w:top="1134" w:right="567" w:bottom="1134" w:left="1418" w:header="709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82C" w:rsidRDefault="001E182C">
      <w:pPr>
        <w:spacing w:line="240" w:lineRule="auto"/>
      </w:pPr>
      <w:r>
        <w:separator/>
      </w:r>
    </w:p>
  </w:endnote>
  <w:endnote w:type="continuationSeparator" w:id="0">
    <w:p w:rsidR="001E182C" w:rsidRDefault="001E182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82C" w:rsidRDefault="001E182C">
      <w:pPr>
        <w:spacing w:line="240" w:lineRule="auto"/>
      </w:pPr>
      <w:r>
        <w:separator/>
      </w:r>
    </w:p>
  </w:footnote>
  <w:footnote w:type="continuationSeparator" w:id="0">
    <w:p w:rsidR="001E182C" w:rsidRDefault="001E182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0907387"/>
      <w:docPartObj>
        <w:docPartGallery w:val="Page Numbers (Top of Page)"/>
        <w:docPartUnique/>
      </w:docPartObj>
    </w:sdtPr>
    <w:sdtEndPr/>
    <w:sdtContent>
      <w:p w:rsidR="00C27621" w:rsidRDefault="001E182C">
        <w:pPr>
          <w:pStyle w:val="af"/>
          <w:jc w:val="center"/>
          <w:rPr>
            <w:rFonts w:ascii="Times New Roman" w:hAnsi="Times New Roman" w:cs="Times New Roman"/>
          </w:rPr>
        </w:pPr>
        <w:r>
          <w:rPr>
            <w:rFonts w:ascii="Times New Roman" w:hAnsi="Times New Roman" w:cs="Times New Roman"/>
          </w:rPr>
          <w:fldChar w:fldCharType="begin"/>
        </w:r>
        <w:r>
          <w:rPr>
            <w:rFonts w:ascii="Times New Roman" w:hAnsi="Times New Roman" w:cs="Times New Roman"/>
          </w:rPr>
          <w:instrText>PAGE</w:instrText>
        </w:r>
        <w:r>
          <w:rPr>
            <w:rFonts w:ascii="Times New Roman" w:hAnsi="Times New Roman" w:cs="Times New Roman"/>
          </w:rPr>
          <w:fldChar w:fldCharType="separate"/>
        </w:r>
        <w:r w:rsidR="004561ED">
          <w:rPr>
            <w:rFonts w:ascii="Times New Roman" w:hAnsi="Times New Roman" w:cs="Times New Roman"/>
            <w:noProof/>
          </w:rPr>
          <w:t>2</w:t>
        </w:r>
        <w:r>
          <w:rPr>
            <w:rFonts w:ascii="Times New Roman" w:hAnsi="Times New Roman" w:cs="Times New Roman"/>
          </w:rPr>
          <w:fldChar w:fldCharType="end"/>
        </w:r>
      </w:p>
    </w:sdtContent>
  </w:sdt>
  <w:p w:rsidR="00C27621" w:rsidRDefault="00C27621">
    <w:pPr>
      <w:pStyle w:val="af"/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621"/>
    <w:rsid w:val="001E182C"/>
    <w:rsid w:val="004561ED"/>
    <w:rsid w:val="00C27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76" w:lineRule="auto"/>
      <w:ind w:firstLine="709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E2190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qFormat/>
    <w:rsid w:val="006E2190"/>
  </w:style>
  <w:style w:type="character" w:customStyle="1" w:styleId="a5">
    <w:name w:val="Нижний колонтитул Знак"/>
    <w:basedOn w:val="a0"/>
    <w:uiPriority w:val="99"/>
    <w:qFormat/>
    <w:rsid w:val="006E2190"/>
  </w:style>
  <w:style w:type="character" w:customStyle="1" w:styleId="a6">
    <w:name w:val="Основной текст Знак"/>
    <w:basedOn w:val="a0"/>
    <w:qFormat/>
    <w:rsid w:val="006E2190"/>
    <w:rPr>
      <w:rFonts w:ascii="Calibri" w:eastAsia="Times New Roman" w:hAnsi="Calibri" w:cs="Times New Roman"/>
      <w:szCs w:val="20"/>
      <w:lang w:eastAsia="ar-SA"/>
    </w:rPr>
  </w:style>
  <w:style w:type="character" w:customStyle="1" w:styleId="-">
    <w:name w:val="Интернет-ссылка"/>
    <w:basedOn w:val="a0"/>
    <w:uiPriority w:val="99"/>
    <w:unhideWhenUsed/>
    <w:rsid w:val="005803EE"/>
    <w:rPr>
      <w:color w:val="0000FF" w:themeColor="hyperlink"/>
      <w:u w:val="single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8">
    <w:name w:val="Body Text"/>
    <w:basedOn w:val="a"/>
    <w:unhideWhenUsed/>
    <w:rsid w:val="006E2190"/>
    <w:pPr>
      <w:overflowPunct w:val="0"/>
      <w:spacing w:after="120"/>
    </w:pPr>
    <w:rPr>
      <w:rFonts w:ascii="Calibri" w:eastAsia="Times New Roman" w:hAnsi="Calibri" w:cs="Times New Roman"/>
      <w:szCs w:val="20"/>
      <w:lang w:eastAsia="ar-SA"/>
    </w:rPr>
  </w:style>
  <w:style w:type="paragraph" w:styleId="a9">
    <w:name w:val="List"/>
    <w:basedOn w:val="a8"/>
    <w:rPr>
      <w:rFonts w:cs="Droid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Droid Sans Devanagari"/>
    </w:rPr>
  </w:style>
  <w:style w:type="paragraph" w:styleId="ac">
    <w:name w:val="No Spacing"/>
    <w:uiPriority w:val="1"/>
    <w:qFormat/>
    <w:rsid w:val="006E2190"/>
    <w:pPr>
      <w:ind w:firstLine="709"/>
      <w:jc w:val="both"/>
    </w:pPr>
    <w:rPr>
      <w:rFonts w:eastAsia="Times New Roman" w:cs="Times New Roman"/>
      <w:sz w:val="22"/>
      <w:lang w:eastAsia="ru-RU"/>
    </w:rPr>
  </w:style>
  <w:style w:type="paragraph" w:styleId="ad">
    <w:name w:val="Balloon Text"/>
    <w:basedOn w:val="a"/>
    <w:uiPriority w:val="99"/>
    <w:semiHidden/>
    <w:unhideWhenUsed/>
    <w:qFormat/>
    <w:rsid w:val="006E2190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ae">
    <w:name w:val="Верхний и нижний колонтитулы"/>
    <w:basedOn w:val="a"/>
    <w:qFormat/>
  </w:style>
  <w:style w:type="paragraph" w:styleId="af">
    <w:name w:val="header"/>
    <w:basedOn w:val="a"/>
    <w:uiPriority w:val="99"/>
    <w:unhideWhenUsed/>
    <w:rsid w:val="006E2190"/>
    <w:pPr>
      <w:tabs>
        <w:tab w:val="center" w:pos="4677"/>
        <w:tab w:val="right" w:pos="9355"/>
      </w:tabs>
      <w:spacing w:line="240" w:lineRule="auto"/>
    </w:pPr>
  </w:style>
  <w:style w:type="paragraph" w:styleId="af0">
    <w:name w:val="footer"/>
    <w:basedOn w:val="a"/>
    <w:uiPriority w:val="99"/>
    <w:unhideWhenUsed/>
    <w:rsid w:val="006E2190"/>
    <w:pPr>
      <w:tabs>
        <w:tab w:val="center" w:pos="4677"/>
        <w:tab w:val="right" w:pos="9355"/>
      </w:tabs>
      <w:spacing w:line="240" w:lineRule="auto"/>
    </w:pPr>
  </w:style>
  <w:style w:type="paragraph" w:styleId="af1">
    <w:name w:val="List Paragraph"/>
    <w:basedOn w:val="a"/>
    <w:uiPriority w:val="34"/>
    <w:qFormat/>
    <w:rsid w:val="00C76056"/>
    <w:pPr>
      <w:ind w:left="720"/>
      <w:contextualSpacing/>
    </w:pPr>
  </w:style>
  <w:style w:type="paragraph" w:customStyle="1" w:styleId="ConsPlusNormal">
    <w:name w:val="ConsPlusNormal"/>
    <w:qFormat/>
    <w:rsid w:val="00471351"/>
    <w:pPr>
      <w:ind w:firstLine="720"/>
    </w:pPr>
    <w:rPr>
      <w:rFonts w:ascii="Arial" w:eastAsia="Times New Roman" w:hAnsi="Arial" w:cs="Arial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line="276" w:lineRule="auto"/>
      <w:ind w:firstLine="709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6E2190"/>
    <w:rPr>
      <w:rFonts w:ascii="Tahoma" w:hAnsi="Tahoma" w:cs="Tahoma"/>
      <w:sz w:val="16"/>
      <w:szCs w:val="16"/>
    </w:rPr>
  </w:style>
  <w:style w:type="character" w:customStyle="1" w:styleId="a4">
    <w:name w:val="Верхний колонтитул Знак"/>
    <w:basedOn w:val="a0"/>
    <w:uiPriority w:val="99"/>
    <w:qFormat/>
    <w:rsid w:val="006E2190"/>
  </w:style>
  <w:style w:type="character" w:customStyle="1" w:styleId="a5">
    <w:name w:val="Нижний колонтитул Знак"/>
    <w:basedOn w:val="a0"/>
    <w:uiPriority w:val="99"/>
    <w:qFormat/>
    <w:rsid w:val="006E2190"/>
  </w:style>
  <w:style w:type="character" w:customStyle="1" w:styleId="a6">
    <w:name w:val="Основной текст Знак"/>
    <w:basedOn w:val="a0"/>
    <w:qFormat/>
    <w:rsid w:val="006E2190"/>
    <w:rPr>
      <w:rFonts w:ascii="Calibri" w:eastAsia="Times New Roman" w:hAnsi="Calibri" w:cs="Times New Roman"/>
      <w:szCs w:val="20"/>
      <w:lang w:eastAsia="ar-SA"/>
    </w:rPr>
  </w:style>
  <w:style w:type="character" w:customStyle="1" w:styleId="-">
    <w:name w:val="Интернет-ссылка"/>
    <w:basedOn w:val="a0"/>
    <w:uiPriority w:val="99"/>
    <w:unhideWhenUsed/>
    <w:rsid w:val="005803EE"/>
    <w:rPr>
      <w:color w:val="0000FF" w:themeColor="hyperlink"/>
      <w:u w:val="single"/>
    </w:rPr>
  </w:style>
  <w:style w:type="paragraph" w:customStyle="1" w:styleId="a7">
    <w:name w:val="Заголовок"/>
    <w:basedOn w:val="a"/>
    <w:next w:val="a8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8">
    <w:name w:val="Body Text"/>
    <w:basedOn w:val="a"/>
    <w:unhideWhenUsed/>
    <w:rsid w:val="006E2190"/>
    <w:pPr>
      <w:overflowPunct w:val="0"/>
      <w:spacing w:after="120"/>
    </w:pPr>
    <w:rPr>
      <w:rFonts w:ascii="Calibri" w:eastAsia="Times New Roman" w:hAnsi="Calibri" w:cs="Times New Roman"/>
      <w:szCs w:val="20"/>
      <w:lang w:eastAsia="ar-SA"/>
    </w:rPr>
  </w:style>
  <w:style w:type="paragraph" w:styleId="a9">
    <w:name w:val="List"/>
    <w:basedOn w:val="a8"/>
    <w:rPr>
      <w:rFonts w:cs="Droid Sans Devanagari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ab">
    <w:name w:val="index heading"/>
    <w:basedOn w:val="a"/>
    <w:qFormat/>
    <w:pPr>
      <w:suppressLineNumbers/>
    </w:pPr>
    <w:rPr>
      <w:rFonts w:cs="Droid Sans Devanagari"/>
    </w:rPr>
  </w:style>
  <w:style w:type="paragraph" w:styleId="ac">
    <w:name w:val="No Spacing"/>
    <w:uiPriority w:val="1"/>
    <w:qFormat/>
    <w:rsid w:val="006E2190"/>
    <w:pPr>
      <w:ind w:firstLine="709"/>
      <w:jc w:val="both"/>
    </w:pPr>
    <w:rPr>
      <w:rFonts w:eastAsia="Times New Roman" w:cs="Times New Roman"/>
      <w:sz w:val="22"/>
      <w:lang w:eastAsia="ru-RU"/>
    </w:rPr>
  </w:style>
  <w:style w:type="paragraph" w:styleId="ad">
    <w:name w:val="Balloon Text"/>
    <w:basedOn w:val="a"/>
    <w:uiPriority w:val="99"/>
    <w:semiHidden/>
    <w:unhideWhenUsed/>
    <w:qFormat/>
    <w:rsid w:val="006E2190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ae">
    <w:name w:val="Верхний и нижний колонтитулы"/>
    <w:basedOn w:val="a"/>
    <w:qFormat/>
  </w:style>
  <w:style w:type="paragraph" w:styleId="af">
    <w:name w:val="header"/>
    <w:basedOn w:val="a"/>
    <w:uiPriority w:val="99"/>
    <w:unhideWhenUsed/>
    <w:rsid w:val="006E2190"/>
    <w:pPr>
      <w:tabs>
        <w:tab w:val="center" w:pos="4677"/>
        <w:tab w:val="right" w:pos="9355"/>
      </w:tabs>
      <w:spacing w:line="240" w:lineRule="auto"/>
    </w:pPr>
  </w:style>
  <w:style w:type="paragraph" w:styleId="af0">
    <w:name w:val="footer"/>
    <w:basedOn w:val="a"/>
    <w:uiPriority w:val="99"/>
    <w:unhideWhenUsed/>
    <w:rsid w:val="006E2190"/>
    <w:pPr>
      <w:tabs>
        <w:tab w:val="center" w:pos="4677"/>
        <w:tab w:val="right" w:pos="9355"/>
      </w:tabs>
      <w:spacing w:line="240" w:lineRule="auto"/>
    </w:pPr>
  </w:style>
  <w:style w:type="paragraph" w:styleId="af1">
    <w:name w:val="List Paragraph"/>
    <w:basedOn w:val="a"/>
    <w:uiPriority w:val="34"/>
    <w:qFormat/>
    <w:rsid w:val="00C76056"/>
    <w:pPr>
      <w:ind w:left="720"/>
      <w:contextualSpacing/>
    </w:pPr>
  </w:style>
  <w:style w:type="paragraph" w:customStyle="1" w:styleId="ConsPlusNormal">
    <w:name w:val="ConsPlusNormal"/>
    <w:qFormat/>
    <w:rsid w:val="00471351"/>
    <w:pPr>
      <w:ind w:firstLine="720"/>
    </w:pPr>
    <w:rPr>
      <w:rFonts w:ascii="Arial" w:eastAsia="Times New Roman" w:hAnsi="Arial" w:cs="Arial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login.consultant.ru/link/?req=doc&amp;base=RLAW049&amp;n=160724&amp;dst=10002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049&amp;n=40211&amp;dst=100007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22007&amp;dst=67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s://login.consultant.ru/link/?req=doc&amp;base=LAW&amp;n=422007&amp;dst=6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22007&amp;dst=3" TargetMode="External"/><Relationship Id="rId14" Type="http://schemas.openxmlformats.org/officeDocument/2006/relationships/hyperlink" Target="https://gsn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FDB22D9-640F-48A9-9FA9-90ED34D706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383</TotalTime>
  <Pages>1</Pages>
  <Words>1454</Words>
  <Characters>8292</Characters>
  <Application>Microsoft Office Word</Application>
  <DocSecurity>0</DocSecurity>
  <Lines>69</Lines>
  <Paragraphs>19</Paragraphs>
  <ScaleCrop>false</ScaleCrop>
  <Company>АГНОиПНО</Company>
  <LinksUpToDate>false</LinksUpToDate>
  <CharactersWithSpaces>9727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Садовникова Гульнара Хаитбаевна</dc:creator>
  <dc:description/>
  <cp:lastModifiedBy>Гончарова Татьяна Александровна</cp:lastModifiedBy>
  <cp:revision>27</cp:revision>
  <dcterms:created xsi:type="dcterms:W3CDTF">2023-09-14T02:05:00Z</dcterms:created>
  <dcterms:modified xsi:type="dcterms:W3CDTF">2023-12-29T04:38:00Z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АГНОиПНО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