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89" w:rsidRPr="00C66B89" w:rsidRDefault="00C66B89">
      <w:pPr>
        <w:pStyle w:val="ConsPlusTitlePage"/>
      </w:pPr>
    </w:p>
    <w:p w:rsidR="00C66B89" w:rsidRPr="00C66B89" w:rsidRDefault="00C66B89">
      <w:pPr>
        <w:pStyle w:val="ConsPlusNormal"/>
        <w:ind w:firstLine="540"/>
        <w:jc w:val="both"/>
        <w:outlineLvl w:val="0"/>
      </w:pPr>
    </w:p>
    <w:p w:rsidR="00C66B89" w:rsidRPr="00C66B89" w:rsidRDefault="00C66B89">
      <w:pPr>
        <w:pStyle w:val="ConsPlusTitle"/>
        <w:jc w:val="center"/>
        <w:outlineLvl w:val="0"/>
      </w:pPr>
      <w:r w:rsidRPr="00C66B89">
        <w:t>ПРАВИТЕЛЬСТВО НОВОСИБИРСКОЙ ОБЛАСТИ</w:t>
      </w:r>
    </w:p>
    <w:p w:rsidR="00C66B89" w:rsidRPr="00C66B89" w:rsidRDefault="00C66B89">
      <w:pPr>
        <w:pStyle w:val="ConsPlusTitle"/>
        <w:ind w:firstLine="540"/>
        <w:jc w:val="both"/>
      </w:pPr>
    </w:p>
    <w:p w:rsidR="00C66B89" w:rsidRPr="00C66B89" w:rsidRDefault="00C66B89">
      <w:pPr>
        <w:pStyle w:val="ConsPlusTitle"/>
        <w:jc w:val="center"/>
      </w:pPr>
      <w:r w:rsidRPr="00C66B89">
        <w:t>ПОСТАНОВЛЕНИЕ</w:t>
      </w:r>
    </w:p>
    <w:p w:rsidR="00C66B89" w:rsidRPr="00C66B89" w:rsidRDefault="00C66B89">
      <w:pPr>
        <w:pStyle w:val="ConsPlusTitle"/>
        <w:jc w:val="center"/>
      </w:pPr>
      <w:r w:rsidRPr="00C66B89">
        <w:t>от 26 октября 2021 г. N 435-п</w:t>
      </w:r>
    </w:p>
    <w:p w:rsidR="00C66B89" w:rsidRPr="00C66B89" w:rsidRDefault="00C66B89">
      <w:pPr>
        <w:pStyle w:val="ConsPlusTitle"/>
        <w:ind w:firstLine="540"/>
        <w:jc w:val="both"/>
      </w:pPr>
    </w:p>
    <w:p w:rsidR="00C66B89" w:rsidRPr="00C66B89" w:rsidRDefault="00C66B89">
      <w:pPr>
        <w:pStyle w:val="ConsPlusTitle"/>
        <w:jc w:val="center"/>
      </w:pPr>
      <w:r w:rsidRPr="00C66B89">
        <w:t>О РЕГИОНАЛЬНОМ ГОСУДАРСТВЕННОМ СТРОИТЕЛЬНОМ</w:t>
      </w:r>
    </w:p>
    <w:p w:rsidR="00C66B89" w:rsidRPr="00C66B89" w:rsidRDefault="00C66B89">
      <w:pPr>
        <w:pStyle w:val="ConsPlusTitle"/>
        <w:jc w:val="center"/>
      </w:pPr>
      <w:proofErr w:type="gramStart"/>
      <w:r w:rsidRPr="00C66B89">
        <w:t>НАДЗОРЕ</w:t>
      </w:r>
      <w:proofErr w:type="gramEnd"/>
      <w:r w:rsidRPr="00C66B89">
        <w:t xml:space="preserve"> НА ТЕРРИТОРИИ НОВОСИБИРСКОЙ ОБЛАСТИ</w:t>
      </w:r>
    </w:p>
    <w:p w:rsidR="00C66B89" w:rsidRPr="00C66B89" w:rsidRDefault="00C66B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C66B89" w:rsidRPr="00C66B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Список изменяющих документов</w:t>
            </w:r>
          </w:p>
          <w:p w:rsidR="00C66B89" w:rsidRPr="00C66B89" w:rsidRDefault="00C66B89">
            <w:pPr>
              <w:pStyle w:val="ConsPlusNormal"/>
              <w:jc w:val="center"/>
            </w:pPr>
            <w:proofErr w:type="gramStart"/>
            <w:r w:rsidRPr="00C66B89">
              <w:t>(в ред. постановлений Правительства Новосибирской области</w:t>
            </w:r>
            <w:proofErr w:type="gramEnd"/>
          </w:p>
          <w:p w:rsidR="00C66B89" w:rsidRPr="00C66B89" w:rsidRDefault="00C66B89">
            <w:pPr>
              <w:pStyle w:val="ConsPlusNormal"/>
              <w:jc w:val="center"/>
            </w:pPr>
            <w:r w:rsidRPr="00C66B89">
              <w:t>от 07.06.2022 N 263-п, от 14.11.2022 N 539-п, от 06.06.2023 N 256-п,</w:t>
            </w:r>
          </w:p>
          <w:p w:rsidR="00C66B89" w:rsidRPr="00C66B89" w:rsidRDefault="00C66B89">
            <w:pPr>
              <w:pStyle w:val="ConsPlusNormal"/>
              <w:jc w:val="center"/>
            </w:pPr>
            <w:r w:rsidRPr="00C66B89">
              <w:t>от 25.12.2023 N 648-п, от 06.02.2024 N 38-п)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  <w:r w:rsidRPr="00C66B89">
        <w:t>В соответствии со статьей 54 Градостроительного кодекса Российской Федерации, статьями 3, 30 Федерального закона от 31.07.2020 N 248-ФЗ "О государственном контроле (надзоре) и муниципальном контроле в Российской Федерации" Правительство Новосибирской области постановляет: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1. Утвердить прилагаемое Положение о региональном государственном строительном надзоре на территории Новосибирской области.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0" w:name="P15"/>
      <w:bookmarkEnd w:id="0"/>
      <w:r w:rsidRPr="00C66B89">
        <w:t xml:space="preserve">2. </w:t>
      </w:r>
      <w:proofErr w:type="gramStart"/>
      <w:r w:rsidRPr="00C66B89">
        <w:t>Утвердить прилагаемые ключевые показатели и их целевые значения, применяемые при осуществлении регионального государственного строительного надзора на территории Новосибирской области.</w:t>
      </w:r>
      <w:proofErr w:type="gramEnd"/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в</w:t>
      </w:r>
      <w:proofErr w:type="gramEnd"/>
      <w:r w:rsidRPr="00C66B89">
        <w:t xml:space="preserve"> ред. постановления Правительства Новосибирской области от 14.11.2022 N 539-п)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1" w:name="P17"/>
      <w:bookmarkEnd w:id="1"/>
      <w:r w:rsidRPr="00C66B89">
        <w:t xml:space="preserve">3. Утвердить прилагаемые индикативные показатели, применяемые при осуществлении </w:t>
      </w:r>
      <w:proofErr w:type="gramStart"/>
      <w:r w:rsidRPr="00C66B89">
        <w:t>регионального</w:t>
      </w:r>
      <w:proofErr w:type="gramEnd"/>
      <w:r w:rsidRPr="00C66B89">
        <w:t xml:space="preserve"> государственного строительного надзора на территории Новосибирской области.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4. Настоящее постановление вступает в силу с 1 января 2022 года, за исключением пунктов 2, 3 настоящего постановления, которые вступают в силу с 1 марта 2022 года.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jc w:val="right"/>
      </w:pPr>
      <w:r w:rsidRPr="00C66B89">
        <w:t>Губернатор Новосибирской области</w:t>
      </w:r>
    </w:p>
    <w:p w:rsidR="00C66B89" w:rsidRPr="00C66B89" w:rsidRDefault="00C66B89">
      <w:pPr>
        <w:pStyle w:val="ConsPlusNormal"/>
        <w:jc w:val="right"/>
      </w:pPr>
      <w:r w:rsidRPr="00C66B89">
        <w:t>А.А.ТРАВНИКОВ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jc w:val="right"/>
        <w:outlineLvl w:val="0"/>
      </w:pPr>
      <w:r w:rsidRPr="00C66B89">
        <w:t>Утверждено</w:t>
      </w:r>
    </w:p>
    <w:p w:rsidR="00C66B89" w:rsidRPr="00C66B89" w:rsidRDefault="00C66B89">
      <w:pPr>
        <w:pStyle w:val="ConsPlusNormal"/>
        <w:jc w:val="right"/>
      </w:pPr>
      <w:r w:rsidRPr="00C66B89">
        <w:t>постановлением</w:t>
      </w:r>
    </w:p>
    <w:p w:rsidR="00C66B89" w:rsidRPr="00C66B89" w:rsidRDefault="00C66B89">
      <w:pPr>
        <w:pStyle w:val="ConsPlusNormal"/>
        <w:jc w:val="right"/>
      </w:pPr>
      <w:r w:rsidRPr="00C66B89">
        <w:t>Правительства Новосибирской области</w:t>
      </w:r>
    </w:p>
    <w:p w:rsidR="00C66B89" w:rsidRPr="00C66B89" w:rsidRDefault="00C66B89">
      <w:pPr>
        <w:pStyle w:val="ConsPlusNormal"/>
        <w:jc w:val="right"/>
      </w:pPr>
      <w:r w:rsidRPr="00C66B89">
        <w:t>от 26.10.2021 N 435-п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</w:pPr>
      <w:bookmarkStart w:id="2" w:name="P32"/>
      <w:bookmarkEnd w:id="2"/>
      <w:r w:rsidRPr="00C66B89">
        <w:t>ПОЛОЖЕНИЕ</w:t>
      </w:r>
    </w:p>
    <w:p w:rsidR="00C66B89" w:rsidRPr="00C66B89" w:rsidRDefault="00C66B89">
      <w:pPr>
        <w:pStyle w:val="ConsPlusTitle"/>
        <w:jc w:val="center"/>
      </w:pPr>
      <w:r w:rsidRPr="00C66B89">
        <w:t>О РЕГИОНАЛЬНОМ ГОСУДАРСТВЕННОМ СТРОИТЕЛЬНОМ</w:t>
      </w:r>
    </w:p>
    <w:p w:rsidR="00C66B89" w:rsidRPr="00C66B89" w:rsidRDefault="00C66B89">
      <w:pPr>
        <w:pStyle w:val="ConsPlusTitle"/>
        <w:jc w:val="center"/>
      </w:pPr>
      <w:proofErr w:type="gramStart"/>
      <w:r w:rsidRPr="00C66B89">
        <w:t>НАДЗОРЕ</w:t>
      </w:r>
      <w:proofErr w:type="gramEnd"/>
      <w:r w:rsidRPr="00C66B89">
        <w:t xml:space="preserve"> НА ТЕРРИТОРИИ НОВОСИБИРСКОЙ ОБЛАСТИ</w:t>
      </w:r>
    </w:p>
    <w:p w:rsidR="00C66B89" w:rsidRPr="00C66B89" w:rsidRDefault="00C66B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C66B89" w:rsidRPr="00C66B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Список изменяющих документов</w:t>
            </w:r>
          </w:p>
          <w:p w:rsidR="00C66B89" w:rsidRPr="00C66B89" w:rsidRDefault="00C66B89">
            <w:pPr>
              <w:pStyle w:val="ConsPlusNormal"/>
              <w:jc w:val="center"/>
            </w:pPr>
            <w:proofErr w:type="gramStart"/>
            <w:r w:rsidRPr="00C66B89">
              <w:t>(в ред. постановлений Правительства Новосибирской области</w:t>
            </w:r>
            <w:proofErr w:type="gramEnd"/>
          </w:p>
          <w:p w:rsidR="00C66B89" w:rsidRPr="00C66B89" w:rsidRDefault="00C66B89">
            <w:pPr>
              <w:pStyle w:val="ConsPlusNormal"/>
              <w:jc w:val="center"/>
            </w:pPr>
            <w:r w:rsidRPr="00C66B89">
              <w:t>от 07.06.2022 N 263-п, от 14.11.2022 N 539-п, от 06.06.2023 N 256-п,</w:t>
            </w:r>
          </w:p>
          <w:p w:rsidR="00C66B89" w:rsidRPr="00C66B89" w:rsidRDefault="00C66B89">
            <w:pPr>
              <w:pStyle w:val="ConsPlusNormal"/>
              <w:jc w:val="center"/>
            </w:pPr>
            <w:r w:rsidRPr="00C66B89">
              <w:t>от 06.02.2024 N 38-п)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  <w:outlineLvl w:val="1"/>
      </w:pPr>
      <w:r w:rsidRPr="00C66B89">
        <w:t>I. Общие положения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  <w:r w:rsidRPr="00C66B89">
        <w:t xml:space="preserve">1. </w:t>
      </w:r>
      <w:proofErr w:type="gramStart"/>
      <w:r w:rsidRPr="00C66B89">
        <w:t>Положение о региональном государственном строительном надзоре на территории Новосибирской области (далее - Положение) разработано в соответствии с Федеральным законом от 31.07.2020 N 248-ФЗ "О государственном контроле (надзоре) и муниципальном контроле в Российской Федерации" (далее - Федеральный закон), Градостроительным кодексом Российской Федерации и с учетом общих требований к организации и осуществлению регионального государственного строительного надзора, утвержденных постановлением Правительства Российской Федерации от 01.12.2021 N</w:t>
      </w:r>
      <w:proofErr w:type="gramEnd"/>
      <w:r w:rsidRPr="00C66B89">
        <w:t xml:space="preserve">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30.06.2021 N 1087 и признании </w:t>
      </w:r>
      <w:proofErr w:type="gramStart"/>
      <w:r w:rsidRPr="00C66B89">
        <w:t>утратившими</w:t>
      </w:r>
      <w:proofErr w:type="gramEnd"/>
      <w:r w:rsidRPr="00C66B89">
        <w:t xml:space="preserve"> силу некоторых актов Правительства Российской Федерации", и определяет порядок организации и осуществления регионального государственного строительного надзора на территории Новосибирской области.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2. Региональный государственный строительный надзор на территории Новосибирской области осуществляется инспекцией государственного строительного надзора Новосибирской области (далее - Инспекция) в случаях, предусмотренных Градостроительным кодексом Российской Федерации.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proofErr w:type="gramStart"/>
      <w:r w:rsidRPr="00C66B89">
        <w:t>Региональный государственный строительный надзор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осуществляемый в случаях, определяемых в соответствии с законодательством Российской Федерации, проводится органом регионального государственного строительного надзора того субъекта Российской Федерации, органом исполнительной власти которого или подведомственным ему государственным</w:t>
      </w:r>
      <w:proofErr w:type="gramEnd"/>
      <w:r w:rsidRPr="00C66B89">
        <w:t xml:space="preserve"> (бюджетным или автономным) учреждением проведена государственная экспертиза проектной документации соответствующего объекта капитального строительства.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3. Должностными лицами, которые от имени Инспекции вправе осуществлять региональный государственный строительный надзор, являются: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начальник (заместитель начальника) Инспекции;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должностное лицо Инспекции, в должностные обязанности которого в соответствии с Положением, должностным регламентом входит осуществление полномочий по региональному государственному строительному надзору, в том числе проведение профилактических мероприятий и контрольных (надзорных) мероприятий (далее - инспектор).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4. К совершению отдельных контрольных (надзорных) действий Инспекция в рамках своей компетенции и в порядке, установленном Федеральным законом, может привлекать специалистов, обладающих специальными знаниями и навыками, необходимыми для совершения указанных действий.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Инспекцией в рамках своей компетенции и в порядке, установленном Федеральным законом, к осуществлению экспертизы могут быть привлечены эксперты и (или) экспертные организации.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5. Объектами </w:t>
      </w:r>
      <w:proofErr w:type="gramStart"/>
      <w:r w:rsidRPr="00C66B89">
        <w:t>регионального</w:t>
      </w:r>
      <w:proofErr w:type="gramEnd"/>
      <w:r w:rsidRPr="00C66B89">
        <w:t xml:space="preserve"> государственного строительного надзора являются: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Градостроительного кодекса Российской Федерации, в случаях, установленных частями 1 и 2 статьи 54 Градостроительного кодекса Российской Федерации;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объекты капитального строительства, которыми граждане и организации владеют и (или) пользуются и которые указаны в части 11 статьи 54 Градостроительного кодекса Российской Федерации, в случаях, установленных частями 1 и 2 статьи 54 Градостроительного кодекса Российской Федерации.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6. Предметом регионального государственного строительного надзора в отношении объектов капитального строительства, указанных в части 1 статьи 54 Градостроительного кодекса Российской Федерации, является соблюдение требований, установленных частью 3 статьи 54 Градостроительного кодекса Российской Федерации.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Предметом регионального государственного строительного надзора в отношении объектов, указанных в части 2 статьи 54 Градостроительного кодекса Российской Федерации, является соблюдение требований, установленных частью 4 статьи 54 Градостроительного кодекса Российской Федерации.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7. Региональный государственный строительный надзор осуществляется без проведения плановых контрольных (надзорных) мероприятий.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8. Индивидуальный предприниматель или гражданин, являющиеся контролируемыми лицами, вправе представить в Инспекцию информацию о невозможности присутствия при проведении контрольного (надзорного) мероприятия в случае наступления обстоятельств непреодолимой силы (военные действия, катастрофа, стихийное бедствие, авария, эпидемия и другие чрезвычайные обстоятельства, их участие в судебном заседании), в </w:t>
      </w:r>
      <w:proofErr w:type="gramStart"/>
      <w:r w:rsidRPr="00C66B89">
        <w:t>связи</w:t>
      </w:r>
      <w:proofErr w:type="gramEnd"/>
      <w:r w:rsidRPr="00C66B89">
        <w:t xml:space="preserve"> с чем проведение контрольного (надзорного) мероприятия переносится Инспекцией на срок, необходимый для устранения указанных обстоятельств.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9. В случае проведения контрольного (надзорного) мероприятия в отношении контролируемого лица, являющегося членом саморегулируемой организации, основанной на членстве лиц, осуществляющих строительство, Инспекция не </w:t>
      </w:r>
      <w:proofErr w:type="gramStart"/>
      <w:r w:rsidRPr="00C66B89">
        <w:t>позднее</w:t>
      </w:r>
      <w:proofErr w:type="gramEnd"/>
      <w:r w:rsidRPr="00C66B89">
        <w:t xml:space="preserve"> чем за 24 часа до его проведения обязана направить уведомление в саморегулируемую организацию о проведении контрольного (надзорного) мероприятия в отношении соответствующего контролируемого лица, являющегося ее членом, по электронной почте либо (в случае отсутствия адреса электронной почты)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10. </w:t>
      </w:r>
      <w:proofErr w:type="gramStart"/>
      <w:r w:rsidRPr="00C66B89">
        <w:t>Инспекция ежегодно в срок до 15 марта года, следующего за отчетным годом, осуществляет подготовку доклада о региональном государственном строительном надзоре на территории Новосибирской области (далее - доклад) по итогам осуществления регионального государственного строительного надзора за отчетный год в соответствии с частью 8 статьи 30 Федерального закона, который размещается на официальном сайте Инспекции в информационно-телекоммуникационной сети "Интернет" в срок, не превышающий 15</w:t>
      </w:r>
      <w:proofErr w:type="gramEnd"/>
      <w:r w:rsidRPr="00C66B89">
        <w:t xml:space="preserve"> календарных дней со дня представления такого доклада посредством государственной автоматизированной информационной системы "Управление".</w:t>
      </w:r>
    </w:p>
    <w:p w:rsidR="00C66B89" w:rsidRPr="00C66B89" w:rsidRDefault="00C66B89">
      <w:pPr>
        <w:pStyle w:val="ConsPlusNormal"/>
        <w:jc w:val="both"/>
      </w:pPr>
      <w:r w:rsidRPr="00C66B89">
        <w:t>(в ред. постановления Правительства Новосибирской области от 14.11.2022 N 539-п)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  <w:outlineLvl w:val="1"/>
      </w:pPr>
      <w:r w:rsidRPr="00C66B89">
        <w:t xml:space="preserve">II. Порядок организации и проведения </w:t>
      </w:r>
      <w:proofErr w:type="gramStart"/>
      <w:r w:rsidRPr="00C66B89">
        <w:t>профилактических</w:t>
      </w:r>
      <w:proofErr w:type="gramEnd"/>
    </w:p>
    <w:p w:rsidR="00C66B89" w:rsidRPr="00C66B89" w:rsidRDefault="00C66B89">
      <w:pPr>
        <w:pStyle w:val="ConsPlusTitle"/>
        <w:jc w:val="center"/>
      </w:pPr>
      <w:r w:rsidRPr="00C66B89">
        <w:t xml:space="preserve">мероприятий при осуществлении </w:t>
      </w:r>
      <w:proofErr w:type="gramStart"/>
      <w:r w:rsidRPr="00C66B89">
        <w:t>регионального</w:t>
      </w:r>
      <w:proofErr w:type="gramEnd"/>
    </w:p>
    <w:p w:rsidR="00C66B89" w:rsidRPr="00C66B89" w:rsidRDefault="00C66B89">
      <w:pPr>
        <w:pStyle w:val="ConsPlusTitle"/>
        <w:jc w:val="center"/>
      </w:pPr>
      <w:r w:rsidRPr="00C66B89">
        <w:t>государственного строительного надзора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  <w:r w:rsidRPr="00C66B89">
        <w:t xml:space="preserve">11. При осуществлении </w:t>
      </w:r>
      <w:proofErr w:type="gramStart"/>
      <w:r w:rsidRPr="00C66B89">
        <w:t>регионального</w:t>
      </w:r>
      <w:proofErr w:type="gramEnd"/>
      <w:r w:rsidRPr="00C66B89">
        <w:t xml:space="preserve"> государственного строительного надзора проводятся следующие виды профилактических мероприятий: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информирование;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обобщение правоприменительной практики;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объявление предостережения;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консультирование;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5) профилактический визит.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12. 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13. Информирование осуществляется в соответствии со статьей 46 Федерального закона с учетом требований законодательства Российской Федерации о государственной тайне и об иной охраняемой законом тайне.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До истечения срока, установленного частями 9 и 9.1 статьи 98 Федерального закона, информирование контролируемого лица о совершаемых должностными лицами Инспекции и иными уполномоченными лицами действиях и принимаемых решениях, направление документов и сведений контролируемому лицу Инспекцией в соответствии со статьей 21 указанного Федерального закона могут </w:t>
      </w:r>
      <w:proofErr w:type="gramStart"/>
      <w:r w:rsidRPr="00C66B89">
        <w:t>осуществляться</w:t>
      </w:r>
      <w:proofErr w:type="gramEnd"/>
      <w:r w:rsidRPr="00C66B89"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Указанные документы и сведения могут составляться и подписываться на бумажном носителе.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14. Обобщение правоприменительной практики осуществляется в соответствии со статьей 47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Доклад, содержащий результаты обобщения правоприменительной практики Инспекции, готовится один раз в год, утверждается приказом начальника Инспекции и размещается на официальном сайте Инспекции в сети "Интернет" не позднее 15 марта года, следующего </w:t>
      </w:r>
      <w:proofErr w:type="gramStart"/>
      <w:r w:rsidRPr="00C66B89">
        <w:t>за</w:t>
      </w:r>
      <w:proofErr w:type="gramEnd"/>
      <w:r w:rsidRPr="00C66B89">
        <w:t xml:space="preserve"> отчетным.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Инспекция в соответствии с частью 3 статьи 47 Федерального закона обеспечивает публичное обсуждение проекта доклада, содержащего результаты обобщения правоприменительной практики.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15. Объявление предостережения осуществляется в соответствии со статьей 49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16. Контролируемое лицо, получившее предостережение о недопустимости нарушения обязательных требований, вправе подать в Инспекцию возражения. Возражения подаются на бумажном носителе, почтовым отправлением, в виде электронного документа на адрес электронной почты, указанный в предостережении о недопустимости нарушения обязательных требований, или иными указанными в таком предостережении способами в Инспекцию в течение 15 рабочих дней со дня получения такого предостережения.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17. В возражениях указываются: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наименование юридического лица, фамилия, имя, отчество (при наличии) индивидуального предпринимателя, физического лица;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идентификационный номер налогоплательщика - юридического лица, индивидуального предпринимателя;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дата и номер предостережения, направленного в адрес юридического лица, индивидуального предпринимателя, физического лица;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обоснование позиции контролируемого лица в отношении указанных в предостережении действий (бездействия), которые приводят или могут привести к нарушению обязательных требований.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18. По результатам рассмотрения возражения Инспекция принимает одно из следующих решений: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об удовлетворении возражения и отмене объявленного предостережения;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об отказе в удовлетворении возражения.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19. Решение, принятое по результатам рассмотрения возражения, направляется Инспекцией контролируемому лицу на бумажном носителе почтовым отправлением или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течение 20 рабочих дней со дня получения возражения.</w:t>
      </w:r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в</w:t>
      </w:r>
      <w:proofErr w:type="gramEnd"/>
      <w:r w:rsidRPr="00C66B89">
        <w:t xml:space="preserve"> ред. постановления Правительства Новосибирской области от 14.11.2022 N 539-п)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20. Повторное направление возражения по тем же основаниям не допускается.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21. 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22. Консультирование осуществляется в соответствии со статьей 50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Консультирование осуществляется инспектором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"Интернет" письменного разъяснения, подписанного начальником (заместителем начальника) Инспекции.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23. Консультирование осуществляется: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3" w:name="P95"/>
      <w:bookmarkEnd w:id="3"/>
      <w:r w:rsidRPr="00C66B89">
        <w:t>1) по вопросам, связанным с организацией и осуществлением регионального государственного строительного надзора;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по вопросам, связанным с порядком обжалования действий (бездействия) должностных лиц.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24. Консультирование по вопросам, указанным в подпункте 1 пункта 23 настоящего Положения, осуществляется в письменном виде в случае обращения за консультацией также в письменном виде. Письменный ответ дается в сроки, установленные Федеральным законом от 02.05.2006 N 59-ФЗ "О порядке рассмотрения обращений граждан Российской Федерации".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25. Профилактический визит осуществляется в соответствии со статьей 52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Обязательный профилактический визит проводится в отношении контролируемых лиц в течение 3 месяцев </w:t>
      </w:r>
      <w:proofErr w:type="gramStart"/>
      <w:r w:rsidRPr="00C66B89">
        <w:t>со дня поступления в Инспекцию от контролируемого лица извещения о начале работ по строительству</w:t>
      </w:r>
      <w:proofErr w:type="gramEnd"/>
      <w:r w:rsidRPr="00C66B89">
        <w:t>, реконструкции объекта капитального строительства, направленного в соответствии с частью 5 статьи 52 Градостроительного кодекса Российской Федерации (далее - извещение о начале работ).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Абзац утратил силу. - Постановление Правительства Новосибирской области от 06.02.2024 N 38-п.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25.1. Срок проведения профилактического визита не должен превышать один рабочий день.</w:t>
      </w:r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п</w:t>
      </w:r>
      <w:proofErr w:type="gramEnd"/>
      <w:r w:rsidRPr="00C66B89">
        <w:t>. 25.1 введен постановлением Правительства Новосибирской области от 06.02.2024 N 38-п)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25.2. Контролируемое лицо вправе обратиться в Инспекцию с заявлением о проведении в отношении его профилактического визита (далее - заявление контролируемого лица).</w:t>
      </w:r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п</w:t>
      </w:r>
      <w:proofErr w:type="gramEnd"/>
      <w:r w:rsidRPr="00C66B89">
        <w:t>. 25.2 введен постановлением Правительства Новосибирской области от 06.02.2024 N 38-п)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25.3. Инспекция рассматривает заявление контролируемого лица в течение десяти рабочих дней </w:t>
      </w:r>
      <w:proofErr w:type="gramStart"/>
      <w:r w:rsidRPr="00C66B89">
        <w:t>с даты регистрации</w:t>
      </w:r>
      <w:proofErr w:type="gramEnd"/>
      <w:r w:rsidRPr="00C66B89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Инспекции, категории риска объекта контроля, о чем уведомляет контролируемое лицо.</w:t>
      </w:r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п</w:t>
      </w:r>
      <w:proofErr w:type="gramEnd"/>
      <w:r w:rsidRPr="00C66B89">
        <w:t>. 25.3 введен постановлением Правительства Новосибирской области от 06.02.2024 N 38-п)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25.4. Инспекция принимает решение </w:t>
      </w:r>
      <w:proofErr w:type="gramStart"/>
      <w:r w:rsidRPr="00C66B89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66B89">
        <w:t>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от контролируемого лица поступило уведомление об отзыве заявления о проведении профилактического визита;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в течение двух месяцев до даты подачи заявления контролируемого лица Инспекцией было принято решение об отказе в проведении профилактического визита в отношении данного контролируемого лица;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заявление контролируемого лица содержит нецензурные либо оскорбительные выражения, угрозы жизни, здоровью и имуществу должностных лиц Инспекции либо членов их семей.</w:t>
      </w:r>
    </w:p>
    <w:p w:rsidR="00C66B89" w:rsidRPr="00C66B89" w:rsidRDefault="00C66B89">
      <w:pPr>
        <w:pStyle w:val="ConsPlusNormal"/>
        <w:jc w:val="both"/>
      </w:pPr>
      <w:r w:rsidRPr="00C66B89">
        <w:t xml:space="preserve">(п. 25.4 </w:t>
      </w:r>
      <w:proofErr w:type="gramStart"/>
      <w:r w:rsidRPr="00C66B89">
        <w:t>введен</w:t>
      </w:r>
      <w:proofErr w:type="gramEnd"/>
      <w:r w:rsidRPr="00C66B89">
        <w:t xml:space="preserve"> постановлением Правительства Новосибирской области от 06.02.2024 N 38-п)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25.5. В случае принятия решения о проведении профилактического визита по заявлению контролируемого лица Инспекция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п</w:t>
      </w:r>
      <w:proofErr w:type="gramEnd"/>
      <w:r w:rsidRPr="00C66B89">
        <w:t>. 25.5 введен постановлением Правительства Новосибирской области от 06.02.2024 N 38-п)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  <w:outlineLvl w:val="1"/>
      </w:pPr>
      <w:r w:rsidRPr="00C66B89">
        <w:t xml:space="preserve">III. Организация и проведение </w:t>
      </w:r>
      <w:proofErr w:type="gramStart"/>
      <w:r w:rsidRPr="00C66B89">
        <w:t>контрольных</w:t>
      </w:r>
      <w:proofErr w:type="gramEnd"/>
      <w:r w:rsidRPr="00C66B89">
        <w:t xml:space="preserve"> (надзорных)</w:t>
      </w:r>
    </w:p>
    <w:p w:rsidR="00C66B89" w:rsidRPr="00C66B89" w:rsidRDefault="00C66B89">
      <w:pPr>
        <w:pStyle w:val="ConsPlusTitle"/>
        <w:jc w:val="center"/>
      </w:pPr>
      <w:r w:rsidRPr="00C66B89">
        <w:t xml:space="preserve">мероприятий при осуществлении </w:t>
      </w:r>
      <w:proofErr w:type="gramStart"/>
      <w:r w:rsidRPr="00C66B89">
        <w:t>регионального</w:t>
      </w:r>
      <w:proofErr w:type="gramEnd"/>
      <w:r w:rsidRPr="00C66B89">
        <w:t xml:space="preserve"> государственного</w:t>
      </w:r>
    </w:p>
    <w:p w:rsidR="00C66B89" w:rsidRPr="00C66B89" w:rsidRDefault="00C66B89">
      <w:pPr>
        <w:pStyle w:val="ConsPlusTitle"/>
        <w:jc w:val="center"/>
      </w:pPr>
      <w:r w:rsidRPr="00C66B89">
        <w:t xml:space="preserve">строительного надзора в отношении объектов </w:t>
      </w:r>
      <w:proofErr w:type="gramStart"/>
      <w:r w:rsidRPr="00C66B89">
        <w:t>капитального</w:t>
      </w:r>
      <w:proofErr w:type="gramEnd"/>
    </w:p>
    <w:p w:rsidR="00C66B89" w:rsidRPr="00C66B89" w:rsidRDefault="00C66B89">
      <w:pPr>
        <w:pStyle w:val="ConsPlusTitle"/>
        <w:jc w:val="center"/>
      </w:pPr>
      <w:r w:rsidRPr="00C66B89">
        <w:t xml:space="preserve">строительства, </w:t>
      </w:r>
      <w:proofErr w:type="gramStart"/>
      <w:r w:rsidRPr="00C66B89">
        <w:t>указанных</w:t>
      </w:r>
      <w:proofErr w:type="gramEnd"/>
      <w:r w:rsidRPr="00C66B89">
        <w:t xml:space="preserve"> в части 1 статьи 54</w:t>
      </w:r>
    </w:p>
    <w:p w:rsidR="00C66B89" w:rsidRPr="00C66B89" w:rsidRDefault="00C66B89">
      <w:pPr>
        <w:pStyle w:val="ConsPlusTitle"/>
        <w:jc w:val="center"/>
      </w:pPr>
      <w:r w:rsidRPr="00C66B89">
        <w:t>Градостроительного кодекса Российской Федерации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  <w:r w:rsidRPr="00C66B89">
        <w:t>26. Региональный государственный строительный надзор в отношении объектов капитального строительства, указанных в части 1 статьи 54 Градостроительного кодекса Российской Федерации, проводится по основаниям, предусмотренным пунктами 1, 3 - 6 части 1 статьи 57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27. Инспекция ведет реестр объектов капитального строительства, указанных в части 1 статьи 54 Градостроительного кодекса Российской Федерации, в отношении которых осуществляет региональный государственный строительный надзор (далее - реестр).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28. Приказом начальника (заместителя начальника) Инспекции назначаются инспекторы, ответственные за ведение реестра.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4" w:name="P126"/>
      <w:bookmarkEnd w:id="4"/>
      <w:r w:rsidRPr="00C66B89">
        <w:t>29. Ведение реестра осуществляется посредством размещения на официальном сайте Инспекции в сети "Интернет" следующей информации о строящихся, реконструируемых объектах капитального строительства: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реквизиты (дата и номер) разрешения на строительство;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3) полное наименование юридического лица либо фамилия, имя и отчество (при наличии) физического лица, в том числе индивидуального предпринимателя, </w:t>
      </w:r>
      <w:proofErr w:type="gramStart"/>
      <w:r w:rsidRPr="00C66B89">
        <w:t>являющихся</w:t>
      </w:r>
      <w:proofErr w:type="gramEnd"/>
      <w:r w:rsidRPr="00C66B89">
        <w:t xml:space="preserve"> застройщиками;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полное наименование юридического лица - технического заказчика (при наличии);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5) полное наименование юридического лица либо фамилия, имя и отчество (при наличии) индивидуального предпринимателя, </w:t>
      </w:r>
      <w:proofErr w:type="gramStart"/>
      <w:r w:rsidRPr="00C66B89">
        <w:t>осуществляющих</w:t>
      </w:r>
      <w:proofErr w:type="gramEnd"/>
      <w:r w:rsidRPr="00C66B89">
        <w:t xml:space="preserve"> строительный контроль на основании договора с застройщиком (техническим заказчиком) (при наличии).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30. Объект капитального строительства, при строительстве, реконструкции которого осуществляется региональный государственный строительный надзор, включается в реестр на основании приказа начальника (заместителя начальника) Инспекции в течение пяти рабочих дней со дня поступления в Инспекцию извещения о начале работ.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5" w:name="P133"/>
      <w:bookmarkEnd w:id="5"/>
      <w:r w:rsidRPr="00C66B89">
        <w:t>31. Объект капитального строительства не включается в реестр, если при приеме извещения о начале работ будет установлено следующее: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при строительстве, реконструкции объекта капитального строительства не осуществляется региональный государственный строительный надзор;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извещение о начале работ и приложенные к нему документы оформлены с нарушением порядка, установленного частью 5 статьи 52 Градостроительного кодекса Российской Федерации;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извещение о начале работ подано ненадлежащим лицом;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извещение о начале работ подано без приложения документов, указанных в пунктах 2 - 4 части 5 статьи 52 Градостроительного кодекса Российской Федерации.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32. В случаях, указанных в пункте 31 настоящего Положения, извещение о начале работ и прилагаемые к нему документы подлежат </w:t>
      </w:r>
      <w:proofErr w:type="gramStart"/>
      <w:r w:rsidRPr="00C66B89">
        <w:t>возврату</w:t>
      </w:r>
      <w:proofErr w:type="gramEnd"/>
      <w:r w:rsidRPr="00C66B89">
        <w:t xml:space="preserve"> подавшему их лицу.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33. Изменения в реестр вносятся в течение пяти рабочих дней со дня поступления в Инспекцию сведений об изменении информации, указанной в пункте 29 настоящего Положения.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34. В случае если в соответствии с законодательством Российской Федерации при строительстве, реконструкции объекта капитального строительства не осуществляется региональный государственный строительный надзор, такой объект капитального строительства исключается из реестра.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35. В соответствии с частью 14 статьи 54 Градостроительного кодекса Российской Федерации контрольные (надзорные) мероприятия при осуществлении регионального государственного строительного надзора проводятся на основании программы проверок.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Программа проверок формируется не позднее чем через десять рабочих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пунктами 1 - 3 части 14 статьи 54 Градостроительного кодекса Российской Федерации.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36. 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6" w:name="P144"/>
      <w:bookmarkEnd w:id="6"/>
      <w:r w:rsidRPr="00C66B89">
        <w:t>1) завершение выполнения работ, которые подлежат проверке;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7" w:name="P145"/>
      <w:bookmarkEnd w:id="7"/>
      <w:r w:rsidRPr="00C66B89">
        <w:t>2) завершение строительства, реконструкции объекта капитального строительства.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37. О наступлении события, указанного в подпункте 1 пункта 36 настоящего Положения, свидетельствует поступление от контролируемого лица извещения о сроках завершения работ, подлежащих проверке, а в случае </w:t>
      </w:r>
      <w:proofErr w:type="spellStart"/>
      <w:r w:rsidRPr="00C66B89">
        <w:t>непоступления</w:t>
      </w:r>
      <w:proofErr w:type="spellEnd"/>
      <w:r w:rsidRPr="00C66B89">
        <w:t xml:space="preserve"> такого извещения - истечение предполагаемого согласно программе проверок срока завершения работ, подлежащих проверке.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8" w:name="P147"/>
      <w:bookmarkEnd w:id="8"/>
      <w:r w:rsidRPr="00C66B89">
        <w:t>38. Программа проверок формируется в электронном виде, утверждается начальником (заместителем начальника) Инспекции и не позднее чем через 3 рабочих дня со дня утверждения направляется контролируемому лицу по адресу, указанному в извещении о начале работ, в форме электронного документа, а в случае, предусмотренном частью 9 статьи 21 Федерального закона, - на бумажном носителе.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39. Программа проверок формируется с учетом определенных проектной документацией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40. Формирование программы проверок обеспечивается инспектором (инспекторами), ответственным за осуществление регионального государственного строительного надзора на конкретном объекте капитального строительства, который назначается приказом начальника (заместителя начальника) Инспекции (далее - ответственный инспектор).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41. Ответственный инспектор вносит изменения в программу проверок в течение 7 рабочих дней со дня получения от контролируемого лица: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proofErr w:type="gramStart"/>
      <w:r w:rsidRPr="00C66B89">
        <w:t>1) изменений, внесенных в проектную документацию (в том числе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направленных в Инспекцию в соответствии с частью 5.2 статьи 52 Градостроительного кодекса Российской Федерации (в случае если такие изменения влекут за собой изменение состава событий, наступление которых является основанием</w:t>
      </w:r>
      <w:proofErr w:type="gramEnd"/>
      <w:r w:rsidRPr="00C66B89">
        <w:t xml:space="preserve"> для проведения контрольного (надзорного) мероприятия, и (или) сроков наступления таких событий);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извещения об изменении сроков наступления события, которое является основанием для проведения контрольного (надзорного) мероприятия.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42. Утверждение и направление (вручение) контролируемому лицу программы проверок с внесенными в нее изменениями осуществляется в порядке, предусмотренном пунктом 38 настоящего Положения.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43. </w:t>
      </w:r>
      <w:proofErr w:type="gramStart"/>
      <w:r w:rsidRPr="00C66B89">
        <w:t>В случае получения Инспекцией от контролируемого лица изменений, внесенных в рабочую документацию, являющихся в соответствии с частью 1.3 статьи 52 Градостроительного кодекса Российской Федерации частью проектной документации, Инспекция оценивает 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измененной рабочей документации в части, в которой такая измененная</w:t>
      </w:r>
      <w:proofErr w:type="gramEnd"/>
      <w:r w:rsidRPr="00C66B89">
        <w:t xml:space="preserve"> рабочая документация является частью проектной документации.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44. При осуществлении регионального государственного строительного надзора в отношении объектов капитального строительства, указанных в части 1 статьи 54 Градостроительного кодекса Российской Федерации, могут проводиться следующие контрольные (надзорные) мероприятия: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документарная проверка;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выездная проверка;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инспекционный визит;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рейдовый осмотр;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5) выездное обследование;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6) наблюдение за соблюдением обязательных требований (мониторинг безопасности).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45. Решение о проведении контрольного (надзорного) мероприятия, принимаемое по основаниям, предусмотренным пунктами 1, 3 - 6 части 1 статьи 57 Федерального закона, подписывается начальником (заместителем начальника) Инспекции.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46. </w:t>
      </w:r>
      <w:proofErr w:type="gramStart"/>
      <w:r w:rsidRPr="00C66B89">
        <w:t>При проведении контрольных (надзорных) мероприятий инспекторами, уполномоченными на проведение таких контрольных (надзорных) мероприятий, и лицами, привлекаемыми к совершению отдельных контрольных (надзорных) действий, для фиксации доказательств соблюдения (нарушения) обязательных требований могут использоваться фотосъемка, аудио- и видеозапись.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9" w:name="P164"/>
      <w:bookmarkEnd w:id="9"/>
      <w:r w:rsidRPr="00C66B89">
        <w:t>47. Фотосъемка, аудио- и видеозапись в ходе контрольного (надзорного) мероприятия осуществляются в следующем порядке: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proofErr w:type="gramStart"/>
      <w:r w:rsidRPr="00C66B89">
        <w:t>1) решение об использовании фотосъемки, аудио- и видеозаписи при осуществлении контрольных (надзорных) мероприятий, совершении контрольных (надзорных) действий принимается инспекторами, лицами, привлекаемыми к совершению отдельных контрольных (надзорных) действий, самостоятельно;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proofErr w:type="gramStart"/>
      <w:r w:rsidRPr="00C66B89">
        <w:t>2) инспектор, лицо, привлекаемое к совершению отдельных контрольных (надзорных) действий, уведомляет контролируемое лицо (представителя контролируемого лица) в устной форме до начала проведения контрольного (надзорного) мероприятия о ведении фотосъемки, аудио- и видеозаписи;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proofErr w:type="gramStart"/>
      <w:r w:rsidRPr="00C66B89">
        <w:t>3) инспектор, лицо, привлекаемое к совершению отдельных контрольных (надзорных) действий, вносит в документы, фиксирующие результаты контрольных (надзорных) мероприятий, контрольных (надзорных) действий, соответствующую информацию о ведении фотосъемки, аудио- и видеозаписи;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proofErr w:type="gramStart"/>
      <w:r w:rsidRPr="00C66B89">
        <w:t>4) инспектор, лицо, привлекаемое к совершению отдельных контрольных (надзорных) действий, обеспечивает сохранность информации, полученной посредством фотосъемки, аудио- и видеозаписи.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48. 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</w:t>
      </w:r>
      <w:proofErr w:type="gramStart"/>
      <w:r w:rsidRPr="00C66B89">
        <w:t>Фотографии, аудио- и видеозаписи, используемые для фиксации доказательств нарушения обязательных требований, прилагаются к акту контрольного (надзорного) мероприятия (далее - акт), документам, фиксирующим результаты контрольных (надзорных) действий.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49. Для фиксации доказательств нарушений обязательных требований могут быть использованы любые имеющиеся в распоряжении инспектора, лица, привлекаемого к совершению отдельных контрольных (надзорных) действий, технические средства фотосъемки, аудио- и видеозаписи.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50. </w:t>
      </w:r>
      <w:proofErr w:type="gramStart"/>
      <w:r w:rsidRPr="00C66B89">
        <w:t>Аудио- и видеозапись осуществляются в ходе проведения контрольного (надзорного) мероприятия, контрольного (надзорного) действия непрерывно, с уведомлением в начале и конце записи о дате, месте, времени начала и окончания осуществления записи, фамилии, имени и отчестве (последнее - при наличии) и должности инспектора, лиц, привлекаемых к совершению отдельных контрольных (надзорных) действий.</w:t>
      </w:r>
      <w:proofErr w:type="gramEnd"/>
      <w:r w:rsidRPr="00C66B89">
        <w:t xml:space="preserve"> 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10" w:name="P172"/>
      <w:bookmarkEnd w:id="10"/>
      <w:r w:rsidRPr="00C66B89">
        <w:t>51.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52. В ходе документарной проверки могут совершаться следующие контрольные (надзорные) действия: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получение письменных объяснений;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истребование документов;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экспертиза.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Срок проведения документарной проверки не может превышать срок, установленный статьей 72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53. В ходе выездной проверки могут совершаться следующие контрольные (надзорные) действия: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осмотр;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опрос;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получение письменных объяснений;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истребование документов;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5) экспертиза.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Срок проведения выездной проверки не может превышать десять рабочих дней. </w:t>
      </w:r>
      <w:proofErr w:type="gramStart"/>
      <w:r w:rsidRPr="00C66B89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66B89">
        <w:t>микропредприятия</w:t>
      </w:r>
      <w:proofErr w:type="spellEnd"/>
      <w:r w:rsidRPr="00C66B89"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C66B89">
        <w:t>микропредприятия</w:t>
      </w:r>
      <w:proofErr w:type="spellEnd"/>
      <w:r w:rsidRPr="00C66B89">
        <w:t xml:space="preserve"> не может продолжаться более 40 часов.</w:t>
      </w:r>
      <w:proofErr w:type="gramEnd"/>
      <w:r w:rsidRPr="00C66B89"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54. В ходе инспекционного визита могут совершаться следующие контрольные (надзорные) действия: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осмотр;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опрос;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получение письменных объяснений;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55. В ходе рейдового осмотра могут совершаться следующие контрольные (надзорные) действия: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осмотр;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опрос;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получение письменных объяснений;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истребование документов;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5) экспертиза.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Рейдовый осмотр проводится на территории строящегося, реконструируемого объекта капитального строительства.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56. Выездное обследование осуществляется в соответствии со статьей 75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57. Наблюдение за соблюдением обязательных требований (мониторинг безопасности) осуществляется в соответствии со статьей 74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58. Обязанность отбора, удостоверения и представления на экспертизу образцов лежит на эксперте или экспертной организации.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59. По окончании контрольного (надзорного) мероприятия составляется акт контрольного (надзорного) мероприятия. </w:t>
      </w:r>
      <w:proofErr w:type="gramStart"/>
      <w:r w:rsidRPr="00C66B89">
        <w:t>В случае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требованиям, предусмотренным пунктом 1 части 3 статьи 54 Градостроительного кодекса Российской Федерации, в акте в соответствии с частью 2 статьи 87 Федерального закона</w:t>
      </w:r>
      <w:proofErr w:type="gramEnd"/>
      <w:r w:rsidRPr="00C66B89">
        <w:t xml:space="preserve"> должно быть указано, какое именно обязательное требование нарушено.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60. В случае выявления при проведении контрольного (надзорного) мероприятия нарушений контролируемым лицом обязательных требований принимаются решения, предусмотренные статьей 90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61. </w:t>
      </w:r>
      <w:proofErr w:type="gramStart"/>
      <w:r w:rsidRPr="00C66B89">
        <w:t>Акт, предписание об устранении выявленных нарушений обязательных требований,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статье 17 Федерального закона, а в случае, предусмотренном частью 9 статьи 21 Федерального закона, - на бумажном носителе.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62. В случае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Инспекцией предписания.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63. В случае если по результатам контрольного (надзорного) мероприятия акт подлежит составлению в форме электронного документа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3 рабочих дней, следующих за днем окончания контрольного (надзорного) мероприятия.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64. </w:t>
      </w:r>
      <w:proofErr w:type="gramStart"/>
      <w:r w:rsidRPr="00C66B89">
        <w:t>Документы, составляемые в рамках осуществления регионального государственного строительного надзора, в том числе при осуществлении контрольных (надзорных) мероприятий, документы, их копии, полученные от контролируемого лица и иных источников, в том числе полученные в порядке межведомственного взаимодействия, а также материалы, полученные по итогам рассмотрения обращений граждан и юридических лиц, подлежат учету и хранятся Инспекцией в соответствии с требованиями законодательства Российской Федерации об</w:t>
      </w:r>
      <w:proofErr w:type="gramEnd"/>
      <w:r w:rsidRPr="00C66B89">
        <w:t xml:space="preserve"> архивном </w:t>
      </w:r>
      <w:proofErr w:type="gramStart"/>
      <w:r w:rsidRPr="00C66B89">
        <w:t>деле</w:t>
      </w:r>
      <w:proofErr w:type="gramEnd"/>
      <w:r w:rsidRPr="00C66B89">
        <w:t>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65. После завершения строительства, реконструкции объекта капитального строительства Инспекцией проводится выездная проверка по основаниям, предусмотренным пунктами 5 или 6 части 1 статьи 57 Федерального закона (далее - итоговая проверка), по результатам которой оцениваются выполненные </w:t>
      </w:r>
      <w:proofErr w:type="gramStart"/>
      <w:r w:rsidRPr="00C66B89">
        <w:t>работы</w:t>
      </w:r>
      <w:proofErr w:type="gramEnd"/>
      <w:r w:rsidRPr="00C66B89">
        <w:t xml:space="preserve">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- заключение о </w:t>
      </w:r>
      <w:proofErr w:type="gramStart"/>
      <w:r w:rsidRPr="00C66B89">
        <w:t>соответствии</w:t>
      </w:r>
      <w:proofErr w:type="gramEnd"/>
      <w:r w:rsidRPr="00C66B89">
        <w:t>), либо об отказе в выдаче заключения о соответствии.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66. Инспекция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67. Инспекция отказывает в выдаче заключения о соответствии в следующих случаях: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при строительстве, реконструкции объекта капитального строительства допущены нарушения требований, указанных в части 16 статьи 54 Градостроительного кодекса Российской Федерации, и такие нарушения не устранены до дня окончания итоговой проверки;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при проведении итоговой проверки установлено, что работы по строительству, реконструкции объекта капитального строительства в полном объеме, предусмотренном проектной документацией, не завершены. В таком случае Инспекция по согласованию с застройщиком или техническим заказчиком вносит изменение в программу проверок в части срока наступления события, указанного в подпункте 2 пункта 36 настоящего Положения.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68. Заключение о соответствии или </w:t>
      </w:r>
      <w:proofErr w:type="gramStart"/>
      <w:r w:rsidRPr="00C66B89">
        <w:t>решение</w:t>
      </w:r>
      <w:proofErr w:type="gramEnd"/>
      <w:r w:rsidRPr="00C66B89">
        <w:t xml:space="preserve"> об отказе в выдаче заключения о соответствии составляются в форме электронного документа, подписываются инспектором (инспекторами), осуществлявшим итоговую проверку, утверждаются приказом Инспекции и направляются застройщику или техническому заказчику в течение пяти рабочих дней со дня завершения итоговой проверки посредством электронной почты, информационных систем, а в случае, предусмотренном частью 9 статьи 21 Федерального закона, - на бумажном носителе.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69. Решение об отказе в выдаче заключения о соответствии может быть обжаловано в судебном порядке.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  <w:outlineLvl w:val="1"/>
      </w:pPr>
      <w:r w:rsidRPr="00C66B89">
        <w:t xml:space="preserve">IV. Порядок организации и проведения </w:t>
      </w:r>
      <w:proofErr w:type="gramStart"/>
      <w:r w:rsidRPr="00C66B89">
        <w:t>контрольных</w:t>
      </w:r>
      <w:proofErr w:type="gramEnd"/>
      <w:r w:rsidRPr="00C66B89">
        <w:t xml:space="preserve"> (надзорных)</w:t>
      </w:r>
    </w:p>
    <w:p w:rsidR="00C66B89" w:rsidRPr="00C66B89" w:rsidRDefault="00C66B89">
      <w:pPr>
        <w:pStyle w:val="ConsPlusTitle"/>
        <w:jc w:val="center"/>
      </w:pPr>
      <w:r w:rsidRPr="00C66B89">
        <w:t xml:space="preserve">мероприятий при осуществлении </w:t>
      </w:r>
      <w:proofErr w:type="gramStart"/>
      <w:r w:rsidRPr="00C66B89">
        <w:t>регионального</w:t>
      </w:r>
      <w:proofErr w:type="gramEnd"/>
      <w:r w:rsidRPr="00C66B89">
        <w:t xml:space="preserve"> государственного</w:t>
      </w:r>
    </w:p>
    <w:p w:rsidR="00C66B89" w:rsidRPr="00C66B89" w:rsidRDefault="00C66B89">
      <w:pPr>
        <w:pStyle w:val="ConsPlusTitle"/>
        <w:jc w:val="center"/>
      </w:pPr>
      <w:r w:rsidRPr="00C66B89">
        <w:t>строительного надзора в отношении объектов, указанных</w:t>
      </w:r>
    </w:p>
    <w:p w:rsidR="00C66B89" w:rsidRPr="00C66B89" w:rsidRDefault="00C66B89">
      <w:pPr>
        <w:pStyle w:val="ConsPlusTitle"/>
        <w:jc w:val="center"/>
      </w:pPr>
      <w:r w:rsidRPr="00C66B89">
        <w:t xml:space="preserve">в части 2 статьи 54 </w:t>
      </w:r>
      <w:proofErr w:type="gramStart"/>
      <w:r w:rsidRPr="00C66B89">
        <w:t>Градостроительного</w:t>
      </w:r>
      <w:proofErr w:type="gramEnd"/>
    </w:p>
    <w:p w:rsidR="00C66B89" w:rsidRPr="00C66B89" w:rsidRDefault="00C66B89">
      <w:pPr>
        <w:pStyle w:val="ConsPlusTitle"/>
        <w:jc w:val="center"/>
      </w:pPr>
      <w:r w:rsidRPr="00C66B89">
        <w:t>кодекса Российской Федерации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  <w:r w:rsidRPr="00C66B89">
        <w:t>70. Региональный государственный строительный надзор в отношении объектов, указанных в части 2 статьи 54 Градостроительного кодекса Российской Федерации, проводится при наличии оснований, предусмотренных пунктами 1, 3 и 4 части 1 статьи 57 Федерального закона. Формирование программы проверок в соответствии с частью 14 статьи 54 Градостроительного кодекса Российской Федерации при этом не осуществляется.</w:t>
      </w:r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в</w:t>
      </w:r>
      <w:proofErr w:type="gramEnd"/>
      <w:r w:rsidRPr="00C66B89">
        <w:t xml:space="preserve"> ред. постановления Правительства Новосибирской области от 06.06.2023 N 256-п)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71. </w:t>
      </w:r>
      <w:proofErr w:type="gramStart"/>
      <w:r w:rsidRPr="00C66B89">
        <w:t>При получении Инспекцией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регионального государственного строительного надзора в соответствии с пунктом 1 части 1 статьи 57 Федерального закона, инспектор последовательно предпринимает действия, предусмотренные статьей 59, частью 3 статьи 58 и статьей 60 Федерального закона.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72. При осуществлении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Федерации, могут проводиться следующие контрольные (надзорные) мероприятия: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инспекционный визит;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выездная проверка;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выездное обследование;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наблюдение за соблюдением обязательных требований (мониторинг безопасности).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73. В ходе инспекционного визита могут совершаться следующие контрольные (надзорные) действия: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осмотр;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опрос;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получение письменных объяснений;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74. В ходе выездной проверки могут совершаться следующие контрольные (надзорные) действия: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осмотр;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опрос;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получение письменных объяснений;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4) истребование документов;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5) экспертиза.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не может превышать 50 часов для малого предприятия и 15 часов для </w:t>
      </w:r>
      <w:proofErr w:type="spellStart"/>
      <w:r w:rsidRPr="00C66B89">
        <w:t>микропредприятия</w:t>
      </w:r>
      <w:proofErr w:type="spellEnd"/>
      <w:r w:rsidRPr="00C66B89"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Pr="00C66B89">
        <w:t>микропредприятия</w:t>
      </w:r>
      <w:proofErr w:type="spellEnd"/>
      <w:r w:rsidRPr="00C66B89"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75. Выездное обследование осуществляется в соответствии со статьей 75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76. Наблюдение за соблюдением обязательных требований (мониторинг безопасности) осуществляется в соответствии со статьей 74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77. Обязанность отбора, удостоверения и представления на экспертизу образцов лежит на эксперте или экспертной организации.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78. Решение о проведении контрольного (надзорного) мероприятия принимается начальником (заместителем начальника) Инспекции.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 xml:space="preserve">79. </w:t>
      </w:r>
      <w:proofErr w:type="gramStart"/>
      <w:r w:rsidRPr="00C66B89">
        <w:t>Для фиксации инспекторами, уполномоченными на проведение контрольных (надзорных) мероприятий, и лицами, привлекаемыми к совершению отдельных контрольных (надзорных) действий, доказательств соблюдения (нарушения) обязательных требований могут использоваться фотосъемка, аудио- и видеозапись.</w:t>
      </w:r>
      <w:proofErr w:type="gramEnd"/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80. Фотосъемка, аудио- и видеозапись осуществляются в порядке, предусмотренном пунктами 47 - 51 настоящего Положения.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81. По окончании проведения контрольного (надзорного) мероприятия составляется акт. Акт,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а в случае, предусмотренном частью 9 статьи 21 Федерального закона, - на бумажном носителе.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82. В случае если по результатам проведенного контрольного (надзорного) мероприятия Инспекцией выявлено нарушение обязательных требований, соблюдение которых является предметом регионального государственного строительного надзора в отношении объектов, указанных в части 2 статьи 54 Градостроительного кодекса Российской Федерации, Инспекцией после оформления акта принимаются меры, предусмотренные частью 17 статьи 54 Градостроительного кодекса Российской Федерации.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  <w:outlineLvl w:val="1"/>
      </w:pPr>
      <w:r w:rsidRPr="00C66B89">
        <w:t xml:space="preserve">V. Управление рисками причинения вреда (ущерба) </w:t>
      </w:r>
      <w:proofErr w:type="gramStart"/>
      <w:r w:rsidRPr="00C66B89">
        <w:t>охраняемым</w:t>
      </w:r>
      <w:proofErr w:type="gramEnd"/>
    </w:p>
    <w:p w:rsidR="00C66B89" w:rsidRPr="00C66B89" w:rsidRDefault="00C66B89">
      <w:pPr>
        <w:pStyle w:val="ConsPlusTitle"/>
        <w:jc w:val="center"/>
      </w:pPr>
      <w:r w:rsidRPr="00C66B89">
        <w:t xml:space="preserve">законом ценностям при осуществлении </w:t>
      </w:r>
      <w:proofErr w:type="gramStart"/>
      <w:r w:rsidRPr="00C66B89">
        <w:t>регионального</w:t>
      </w:r>
      <w:proofErr w:type="gramEnd"/>
    </w:p>
    <w:p w:rsidR="00C66B89" w:rsidRPr="00C66B89" w:rsidRDefault="00C66B89">
      <w:pPr>
        <w:pStyle w:val="ConsPlusTitle"/>
        <w:jc w:val="center"/>
      </w:pPr>
      <w:r w:rsidRPr="00C66B89">
        <w:t>государственного строительного надзора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  <w:r w:rsidRPr="00C66B89">
        <w:t>83. 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 результаты.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84. В целях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- категории риска):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1) высокий риск;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2) значительный риск;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3) низкий риск.</w:t>
      </w:r>
    </w:p>
    <w:p w:rsidR="00C66B89" w:rsidRPr="00C66B89" w:rsidRDefault="00C66B89">
      <w:pPr>
        <w:pStyle w:val="ConsPlusNormal"/>
        <w:jc w:val="both"/>
      </w:pPr>
      <w:r w:rsidRPr="00C66B89">
        <w:t>(п. 84 в ред. постановления Правительства Новосибирской области от 14.11.2022 N 539-п)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85. Отнесение объектов регионального государственного строительного надзора к определенной категории риска осуществляется в соответствии с критериями отнесения объектов регионального государственного строительного надзора к категориям риска причинения вреда (ущерба) охраняемым законом ценностям (далее - критерии риска) согласно приложению к настоящему Положению приказом Инспекции после получения извещения о начале строительства (реконструкции) объекта капитального строительства.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Если контролируемое лицо в период осуществления деятельности в отношении объектов контроля подвергнуто административному наказанию за нарушение градостроительного законодательства, объекты контроля, отнесенные к значительному и низкому риску, подлежат отнесению Инспекцией соответственно к высокому и значительному риску.</w:t>
      </w:r>
    </w:p>
    <w:p w:rsidR="00C66B89" w:rsidRPr="00C66B89" w:rsidRDefault="00C66B89">
      <w:pPr>
        <w:pStyle w:val="ConsPlusNormal"/>
        <w:jc w:val="both"/>
      </w:pPr>
      <w:r w:rsidRPr="00C66B89">
        <w:t>(</w:t>
      </w:r>
      <w:proofErr w:type="gramStart"/>
      <w:r w:rsidRPr="00C66B89">
        <w:t>п</w:t>
      </w:r>
      <w:proofErr w:type="gramEnd"/>
      <w:r w:rsidRPr="00C66B89">
        <w:t>. 85 в ред. постановления Правительства Новосибирской области от 14.11.2022 N 539-п)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86. Инспекция в течение пяти рабочих дней со дня поступления сведений о соответствии объекта регионального государственного строительного надзора иной категории риска либо об изменении критериев риска должна принять решение об изменении категории риска указанного объекта.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87. Контролируемое лицо вправе подать в Инспекцию заявление об изменении присвоенной ранее его объекту категории риска в случае его соответствия иной категории риска.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Инспекция в течение пяти рабочих дней с момента получения заявления контролируемого лица об изменении присвоенной ранее его объекту категории риска принимает по результатам его рассмотрения одно из решений: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11" w:name="P266"/>
      <w:bookmarkEnd w:id="11"/>
      <w:r w:rsidRPr="00C66B89">
        <w:t>1) об изменении присвоенной ранее категории риска;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bookmarkStart w:id="12" w:name="P267"/>
      <w:bookmarkEnd w:id="12"/>
      <w:r w:rsidRPr="00C66B89">
        <w:t>2) об отказе в удовлетворении поданного контролируемым лицом заявления об изменении присвоенной ранее категории риска.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88. Решения, указанные в подпунктах 1 и 2 пункта 87 настоящего Положения, оформляются приказом Инспекции.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89. 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разрабатывает индикаторы риска нарушения обязательных требований.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области.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  <w:outlineLvl w:val="1"/>
      </w:pPr>
      <w:r w:rsidRPr="00C66B89">
        <w:t>VI. Порядок досудебного обжалования решений Инспекции,</w:t>
      </w:r>
    </w:p>
    <w:p w:rsidR="00C66B89" w:rsidRPr="00C66B89" w:rsidRDefault="00C66B89">
      <w:pPr>
        <w:pStyle w:val="ConsPlusTitle"/>
        <w:jc w:val="center"/>
      </w:pPr>
      <w:r w:rsidRPr="00C66B89">
        <w:t>действий (бездействия) ее должностных лиц при осуществлении</w:t>
      </w:r>
    </w:p>
    <w:p w:rsidR="00C66B89" w:rsidRPr="00C66B89" w:rsidRDefault="00C66B89">
      <w:pPr>
        <w:pStyle w:val="ConsPlusTitle"/>
        <w:jc w:val="center"/>
      </w:pPr>
      <w:r w:rsidRPr="00C66B89">
        <w:t>регионального государственного строительного надзора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  <w:r w:rsidRPr="00C66B89">
        <w:t>90. Правом на досудебное обжалование решений Инспекции, актов,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91. Жалоба на решение Инспекции, действия (бездействие) ее должностных лиц рассматривается начальником Инспекции.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92. Жалоба на решение Инспекции,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93. В случае пропуска по уважительной причине срока подачи жалобы указанный срок по ходатайству лица, подающего жалобу, может быть восстановлен органом регионального государственного строительного надзора, уполномоченным на рассмотрение жалобы.</w:t>
      </w:r>
    </w:p>
    <w:p w:rsidR="00C66B89" w:rsidRPr="00C66B89" w:rsidRDefault="00C66B89">
      <w:pPr>
        <w:pStyle w:val="ConsPlusNormal"/>
        <w:spacing w:before="220"/>
        <w:ind w:firstLine="540"/>
        <w:jc w:val="both"/>
      </w:pPr>
      <w:r w:rsidRPr="00C66B89">
        <w:t>94. Порядок подачи и рассмотрения жалобы осуществляется в соответствии с частью 2 статьи 40 Федерального закона с учетом норм, содержащихся в статьях 39 - 43 Федерального закона.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jc w:val="right"/>
        <w:outlineLvl w:val="1"/>
      </w:pPr>
      <w:r w:rsidRPr="00C66B89">
        <w:t>Приложение</w:t>
      </w:r>
    </w:p>
    <w:p w:rsidR="00C66B89" w:rsidRPr="00C66B89" w:rsidRDefault="00C66B89">
      <w:pPr>
        <w:pStyle w:val="ConsPlusNormal"/>
        <w:jc w:val="right"/>
      </w:pPr>
      <w:r w:rsidRPr="00C66B89">
        <w:t>к Положению</w:t>
      </w:r>
    </w:p>
    <w:p w:rsidR="00C66B89" w:rsidRPr="00C66B89" w:rsidRDefault="00C66B89">
      <w:pPr>
        <w:pStyle w:val="ConsPlusNormal"/>
        <w:jc w:val="right"/>
      </w:pPr>
      <w:r w:rsidRPr="00C66B89">
        <w:t>о региональном государственном</w:t>
      </w:r>
    </w:p>
    <w:p w:rsidR="00C66B89" w:rsidRPr="00C66B89" w:rsidRDefault="00C66B89">
      <w:pPr>
        <w:pStyle w:val="ConsPlusNormal"/>
        <w:jc w:val="right"/>
      </w:pPr>
      <w:r w:rsidRPr="00C66B89">
        <w:t xml:space="preserve">строительном </w:t>
      </w:r>
      <w:proofErr w:type="gramStart"/>
      <w:r w:rsidRPr="00C66B89">
        <w:t>надзоре</w:t>
      </w:r>
      <w:proofErr w:type="gramEnd"/>
      <w:r w:rsidRPr="00C66B89">
        <w:t xml:space="preserve"> на территории</w:t>
      </w:r>
    </w:p>
    <w:p w:rsidR="00C66B89" w:rsidRPr="00C66B89" w:rsidRDefault="00C66B89">
      <w:pPr>
        <w:pStyle w:val="ConsPlusNormal"/>
        <w:jc w:val="right"/>
      </w:pPr>
      <w:r w:rsidRPr="00C66B89">
        <w:t>Новосибирской области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</w:pPr>
      <w:bookmarkStart w:id="13" w:name="P291"/>
      <w:bookmarkEnd w:id="13"/>
      <w:r w:rsidRPr="00C66B89">
        <w:t>КРИТЕРИИ</w:t>
      </w:r>
    </w:p>
    <w:p w:rsidR="00C66B89" w:rsidRPr="00C66B89" w:rsidRDefault="00C66B89">
      <w:pPr>
        <w:pStyle w:val="ConsPlusTitle"/>
        <w:jc w:val="center"/>
      </w:pPr>
      <w:r w:rsidRPr="00C66B89">
        <w:t>отнесения объектов регионального государственного</w:t>
      </w:r>
    </w:p>
    <w:p w:rsidR="00C66B89" w:rsidRPr="00C66B89" w:rsidRDefault="00C66B89">
      <w:pPr>
        <w:pStyle w:val="ConsPlusTitle"/>
        <w:jc w:val="center"/>
      </w:pPr>
      <w:r w:rsidRPr="00C66B89">
        <w:t>строительного надзора к категориям риска причинения</w:t>
      </w:r>
    </w:p>
    <w:p w:rsidR="00C66B89" w:rsidRPr="00C66B89" w:rsidRDefault="00C66B89">
      <w:pPr>
        <w:pStyle w:val="ConsPlusTitle"/>
        <w:jc w:val="center"/>
      </w:pPr>
      <w:r w:rsidRPr="00C66B89">
        <w:t>вреда (ущерба) охраняемым законом ценностям</w:t>
      </w:r>
    </w:p>
    <w:p w:rsidR="00C66B89" w:rsidRPr="00C66B89" w:rsidRDefault="00C66B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C66B89" w:rsidRPr="00C66B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Список изменяющих документов</w:t>
            </w:r>
          </w:p>
          <w:p w:rsidR="00C66B89" w:rsidRPr="00C66B89" w:rsidRDefault="00C66B89">
            <w:pPr>
              <w:pStyle w:val="ConsPlusNormal"/>
              <w:jc w:val="center"/>
            </w:pPr>
            <w:proofErr w:type="gramStart"/>
            <w:r w:rsidRPr="00C66B89">
              <w:t>(введено постановлением Правительства Новосибирской области</w:t>
            </w:r>
            <w:proofErr w:type="gramEnd"/>
          </w:p>
          <w:p w:rsidR="00C66B89" w:rsidRPr="00C66B89" w:rsidRDefault="00C66B89">
            <w:pPr>
              <w:pStyle w:val="ConsPlusNormal"/>
              <w:jc w:val="center"/>
            </w:pPr>
            <w:r w:rsidRPr="00C66B89">
              <w:t>от 14.11.2022 N 539-п)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7"/>
        <w:gridCol w:w="6066"/>
      </w:tblGrid>
      <w:tr w:rsidR="00C66B89" w:rsidRPr="00C66B89">
        <w:tc>
          <w:tcPr>
            <w:tcW w:w="566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 xml:space="preserve">N </w:t>
            </w:r>
            <w:proofErr w:type="gramStart"/>
            <w:r w:rsidRPr="00C66B89">
              <w:t>п</w:t>
            </w:r>
            <w:proofErr w:type="gramEnd"/>
            <w:r w:rsidRPr="00C66B89">
              <w:t>/п</w:t>
            </w:r>
          </w:p>
        </w:tc>
        <w:tc>
          <w:tcPr>
            <w:tcW w:w="2437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Категория риска причинения вреда (ущерба) охраняемым законом ценностям</w:t>
            </w:r>
          </w:p>
        </w:tc>
        <w:tc>
          <w:tcPr>
            <w:tcW w:w="6066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Критерии отнесения объектов регионального государственного строительного надзора к категориям риска причинения вреда (ущерба) охраняемым законом ценностям</w:t>
            </w:r>
          </w:p>
        </w:tc>
      </w:tr>
      <w:tr w:rsidR="00C66B89" w:rsidRPr="00C66B89">
        <w:tc>
          <w:tcPr>
            <w:tcW w:w="566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1</w:t>
            </w:r>
          </w:p>
        </w:tc>
        <w:tc>
          <w:tcPr>
            <w:tcW w:w="2437" w:type="dxa"/>
          </w:tcPr>
          <w:p w:rsidR="00C66B89" w:rsidRPr="00C66B89" w:rsidRDefault="00C66B89">
            <w:pPr>
              <w:pStyle w:val="ConsPlusNormal"/>
            </w:pPr>
            <w:r w:rsidRPr="00C66B89">
              <w:t>Высокий риск</w:t>
            </w:r>
          </w:p>
        </w:tc>
        <w:tc>
          <w:tcPr>
            <w:tcW w:w="6066" w:type="dxa"/>
          </w:tcPr>
          <w:p w:rsidR="00C66B89" w:rsidRPr="00C66B89" w:rsidRDefault="00C66B89">
            <w:pPr>
              <w:pStyle w:val="ConsPlusNormal"/>
            </w:pPr>
            <w:r w:rsidRPr="00C66B89">
              <w:t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      </w:r>
          </w:p>
        </w:tc>
      </w:tr>
      <w:tr w:rsidR="00C66B89" w:rsidRPr="00C66B89">
        <w:tc>
          <w:tcPr>
            <w:tcW w:w="566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2</w:t>
            </w:r>
          </w:p>
        </w:tc>
        <w:tc>
          <w:tcPr>
            <w:tcW w:w="2437" w:type="dxa"/>
          </w:tcPr>
          <w:p w:rsidR="00C66B89" w:rsidRPr="00C66B89" w:rsidRDefault="00C66B89">
            <w:pPr>
              <w:pStyle w:val="ConsPlusNormal"/>
            </w:pPr>
            <w:r w:rsidRPr="00C66B89">
              <w:t>Значительный риск</w:t>
            </w:r>
          </w:p>
        </w:tc>
        <w:tc>
          <w:tcPr>
            <w:tcW w:w="6066" w:type="dxa"/>
          </w:tcPr>
          <w:p w:rsidR="00C66B89" w:rsidRPr="00C66B89" w:rsidRDefault="00C66B89">
            <w:pPr>
              <w:pStyle w:val="ConsPlusNormal"/>
            </w:pPr>
            <w:r w:rsidRPr="00C66B89">
              <w:t>производственные здания</w:t>
            </w:r>
          </w:p>
        </w:tc>
      </w:tr>
      <w:tr w:rsidR="00C66B89" w:rsidRPr="00C66B89">
        <w:tc>
          <w:tcPr>
            <w:tcW w:w="566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3</w:t>
            </w:r>
          </w:p>
        </w:tc>
        <w:tc>
          <w:tcPr>
            <w:tcW w:w="2437" w:type="dxa"/>
          </w:tcPr>
          <w:p w:rsidR="00C66B89" w:rsidRPr="00C66B89" w:rsidRDefault="00C66B89">
            <w:pPr>
              <w:pStyle w:val="ConsPlusNormal"/>
            </w:pPr>
            <w:r w:rsidRPr="00C66B89">
              <w:t>Низкий риск</w:t>
            </w:r>
          </w:p>
        </w:tc>
        <w:tc>
          <w:tcPr>
            <w:tcW w:w="6066" w:type="dxa"/>
          </w:tcPr>
          <w:p w:rsidR="00C66B89" w:rsidRPr="00C66B89" w:rsidRDefault="00C66B89">
            <w:pPr>
              <w:pStyle w:val="ConsPlusNormal"/>
            </w:pPr>
            <w:r w:rsidRPr="00C66B89">
              <w:t>иные объекты капитального строительства, за исключением объектов капитального строительства, отнесенных к категориям высокого и значительного риска</w:t>
            </w: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jc w:val="right"/>
        <w:outlineLvl w:val="0"/>
      </w:pPr>
      <w:r w:rsidRPr="00C66B89">
        <w:t>Утверждены</w:t>
      </w:r>
    </w:p>
    <w:p w:rsidR="00C66B89" w:rsidRPr="00C66B89" w:rsidRDefault="00C66B89">
      <w:pPr>
        <w:pStyle w:val="ConsPlusNormal"/>
        <w:jc w:val="right"/>
      </w:pPr>
      <w:r w:rsidRPr="00C66B89">
        <w:t>постановлением</w:t>
      </w:r>
    </w:p>
    <w:p w:rsidR="00C66B89" w:rsidRPr="00C66B89" w:rsidRDefault="00C66B89">
      <w:pPr>
        <w:pStyle w:val="ConsPlusNormal"/>
        <w:jc w:val="right"/>
      </w:pPr>
      <w:r w:rsidRPr="00C66B89">
        <w:t>Правительства Новосибирской области</w:t>
      </w:r>
    </w:p>
    <w:p w:rsidR="00C66B89" w:rsidRPr="00C66B89" w:rsidRDefault="00C66B89">
      <w:pPr>
        <w:pStyle w:val="ConsPlusNormal"/>
        <w:jc w:val="right"/>
      </w:pPr>
      <w:r w:rsidRPr="00C66B89">
        <w:t>от 26.10.2021 N 435-п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</w:pPr>
      <w:bookmarkStart w:id="14" w:name="P321"/>
      <w:bookmarkEnd w:id="14"/>
      <w:r w:rsidRPr="00C66B89">
        <w:t>КЛЮЧЕВЫЕ ПОКАЗАТЕЛИ,</w:t>
      </w:r>
    </w:p>
    <w:p w:rsidR="00C66B89" w:rsidRPr="00C66B89" w:rsidRDefault="00C66B89">
      <w:pPr>
        <w:pStyle w:val="ConsPlusTitle"/>
        <w:jc w:val="center"/>
      </w:pPr>
      <w:proofErr w:type="gramStart"/>
      <w:r w:rsidRPr="00C66B89">
        <w:t>ПРИМЕНЯЕМЫЕ</w:t>
      </w:r>
      <w:proofErr w:type="gramEnd"/>
      <w:r w:rsidRPr="00C66B89">
        <w:t xml:space="preserve"> ПРИ ОСУЩЕСТВЛЕНИИ РЕГИОНАЛЬНОГО ГОСУДАРСТВЕННОГО</w:t>
      </w:r>
    </w:p>
    <w:p w:rsidR="00C66B89" w:rsidRPr="00C66B89" w:rsidRDefault="00C66B89">
      <w:pPr>
        <w:pStyle w:val="ConsPlusTitle"/>
        <w:jc w:val="center"/>
      </w:pPr>
      <w:r w:rsidRPr="00C66B89">
        <w:t>СТРОИТЕЛЬНОГО НАДЗОРА НА ТЕРРИТОРИИ НОВОСИБИРСКОЙ ОБЛАСТИ</w:t>
      </w:r>
    </w:p>
    <w:p w:rsidR="00C66B89" w:rsidRPr="00C66B89" w:rsidRDefault="00C66B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C66B89" w:rsidRPr="00C66B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Список изменяющих документов</w:t>
            </w:r>
          </w:p>
          <w:p w:rsidR="00C66B89" w:rsidRPr="00C66B89" w:rsidRDefault="00C66B89">
            <w:pPr>
              <w:pStyle w:val="ConsPlusNormal"/>
              <w:jc w:val="center"/>
            </w:pPr>
            <w:proofErr w:type="gramStart"/>
            <w:r w:rsidRPr="00C66B89">
              <w:t>(в ред. постановления Правительства Новосибирской области</w:t>
            </w:r>
            <w:proofErr w:type="gramEnd"/>
          </w:p>
          <w:p w:rsidR="00C66B89" w:rsidRPr="00C66B89" w:rsidRDefault="00C66B89">
            <w:pPr>
              <w:pStyle w:val="ConsPlusNormal"/>
              <w:jc w:val="center"/>
            </w:pPr>
            <w:r w:rsidRPr="00C66B89">
              <w:t>от 14.11.2022 N 539-п)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4"/>
        <w:gridCol w:w="4308"/>
        <w:gridCol w:w="1077"/>
      </w:tblGrid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Номер (индекс) показателя</w:t>
            </w:r>
          </w:p>
        </w:tc>
        <w:tc>
          <w:tcPr>
            <w:tcW w:w="2664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Наименование показателя (группы показателей)</w:t>
            </w:r>
          </w:p>
        </w:tc>
        <w:tc>
          <w:tcPr>
            <w:tcW w:w="4308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Порядок расчета показателя</w:t>
            </w:r>
          </w:p>
        </w:tc>
        <w:tc>
          <w:tcPr>
            <w:tcW w:w="1077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Целевое значение показателя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8049" w:type="dxa"/>
            <w:gridSpan w:val="3"/>
          </w:tcPr>
          <w:p w:rsidR="00C66B89" w:rsidRPr="00C66B89" w:rsidRDefault="00C66B89">
            <w:pPr>
              <w:pStyle w:val="ConsPlusNormal"/>
              <w:jc w:val="center"/>
              <w:outlineLvl w:val="1"/>
            </w:pPr>
            <w:r w:rsidRPr="00C66B89">
              <w:t>Ключевые показатели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  <w:outlineLvl w:val="2"/>
            </w:pPr>
            <w:r w:rsidRPr="00C66B89">
              <w:t>А</w:t>
            </w:r>
          </w:p>
        </w:tc>
        <w:tc>
          <w:tcPr>
            <w:tcW w:w="8049" w:type="dxa"/>
            <w:gridSpan w:val="3"/>
          </w:tcPr>
          <w:p w:rsidR="00C66B89" w:rsidRPr="00C66B89" w:rsidRDefault="00C66B89">
            <w:pPr>
              <w:pStyle w:val="ConsPlusNormal"/>
            </w:pPr>
            <w:r w:rsidRPr="00C66B89">
              <w:t>Показатели результативности, отражающие уровень безопасности охраняемых законом ценностей, выражающиеся в минимизации причинения им вреда (ущерба)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А.1</w:t>
            </w:r>
          </w:p>
        </w:tc>
        <w:tc>
          <w:tcPr>
            <w:tcW w:w="2664" w:type="dxa"/>
          </w:tcPr>
          <w:p w:rsidR="00C66B89" w:rsidRPr="00C66B89" w:rsidRDefault="00C66B89">
            <w:pPr>
              <w:pStyle w:val="ConsPlusNormal"/>
            </w:pPr>
            <w:r w:rsidRPr="00C66B89">
              <w:t>доля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документации, на 100 000 жителей</w:t>
            </w:r>
          </w:p>
        </w:tc>
        <w:tc>
          <w:tcPr>
            <w:tcW w:w="4308" w:type="dxa"/>
          </w:tcPr>
          <w:p w:rsidR="00C66B89" w:rsidRPr="00C66B89" w:rsidRDefault="00C66B89">
            <w:pPr>
              <w:pStyle w:val="ConsPlusNormal"/>
            </w:pPr>
            <w:r w:rsidRPr="00C66B89">
              <w:t>Д</w:t>
            </w:r>
            <w:proofErr w:type="gramStart"/>
            <w:r w:rsidRPr="00C66B89">
              <w:t xml:space="preserve"> = </w:t>
            </w:r>
            <w:proofErr w:type="spellStart"/>
            <w:r w:rsidRPr="00C66B89">
              <w:t>К</w:t>
            </w:r>
            <w:proofErr w:type="gramEnd"/>
            <w:r w:rsidRPr="00C66B89">
              <w:t>в</w:t>
            </w:r>
            <w:proofErr w:type="spellEnd"/>
            <w:r w:rsidRPr="00C66B89">
              <w:t xml:space="preserve"> / </w:t>
            </w:r>
            <w:proofErr w:type="spellStart"/>
            <w:r w:rsidRPr="00C66B89">
              <w:t>Кнсо</w:t>
            </w:r>
            <w:proofErr w:type="spellEnd"/>
            <w:r w:rsidRPr="00C66B89">
              <w:t xml:space="preserve"> x 100 000 жителей x 100%;</w:t>
            </w:r>
          </w:p>
          <w:p w:rsidR="00C66B89" w:rsidRPr="00C66B89" w:rsidRDefault="00C66B89">
            <w:pPr>
              <w:pStyle w:val="ConsPlusNormal"/>
            </w:pPr>
            <w:proofErr w:type="spellStart"/>
            <w:r w:rsidRPr="00C66B89">
              <w:t>Кв</w:t>
            </w:r>
            <w:proofErr w:type="spellEnd"/>
            <w:r w:rsidRPr="00C66B89">
              <w:t xml:space="preserve"> - количество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документации;</w:t>
            </w:r>
          </w:p>
          <w:p w:rsidR="00C66B89" w:rsidRPr="00C66B89" w:rsidRDefault="00C66B89">
            <w:pPr>
              <w:pStyle w:val="ConsPlusNormal"/>
            </w:pPr>
            <w:proofErr w:type="spellStart"/>
            <w:r w:rsidRPr="00C66B89">
              <w:t>Кнсо</w:t>
            </w:r>
            <w:proofErr w:type="spellEnd"/>
            <w:r w:rsidRPr="00C66B89">
              <w:t xml:space="preserve"> - количество жителей Новосибирской области в отчетном периоде (месяц, квартал, полугодие, год)</w:t>
            </w:r>
          </w:p>
        </w:tc>
        <w:tc>
          <w:tcPr>
            <w:tcW w:w="1077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0,19%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А.3.1</w:t>
            </w:r>
          </w:p>
        </w:tc>
        <w:tc>
          <w:tcPr>
            <w:tcW w:w="2664" w:type="dxa"/>
          </w:tcPr>
          <w:p w:rsidR="00C66B89" w:rsidRPr="00C66B89" w:rsidRDefault="00C66B89">
            <w:pPr>
              <w:pStyle w:val="ConsPlusNormal"/>
            </w:pPr>
            <w:r w:rsidRPr="00C66B89">
              <w:t>доля не исполненных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истек, за отчетный период (месяц, квартал, полугодие, год)</w:t>
            </w:r>
          </w:p>
        </w:tc>
        <w:tc>
          <w:tcPr>
            <w:tcW w:w="4308" w:type="dxa"/>
          </w:tcPr>
          <w:p w:rsidR="00C66B89" w:rsidRPr="00C66B89" w:rsidRDefault="00C66B89">
            <w:pPr>
              <w:pStyle w:val="ConsPlusNormal"/>
            </w:pPr>
            <w:r w:rsidRPr="00C66B89">
              <w:t xml:space="preserve">Д = </w:t>
            </w:r>
            <w:proofErr w:type="spellStart"/>
            <w:proofErr w:type="gramStart"/>
            <w:r w:rsidRPr="00C66B89">
              <w:t>Пн</w:t>
            </w:r>
            <w:proofErr w:type="spellEnd"/>
            <w:proofErr w:type="gramEnd"/>
            <w:r w:rsidRPr="00C66B89">
              <w:t xml:space="preserve"> / П x 100%;</w:t>
            </w:r>
          </w:p>
          <w:p w:rsidR="00C66B89" w:rsidRPr="00C66B89" w:rsidRDefault="00C66B89">
            <w:pPr>
              <w:pStyle w:val="ConsPlusNormal"/>
            </w:pPr>
            <w:proofErr w:type="gramStart"/>
            <w:r w:rsidRPr="00C66B89">
              <w:t>П</w:t>
            </w:r>
            <w:proofErr w:type="gramEnd"/>
            <w:r w:rsidRPr="00C66B89">
              <w:t xml:space="preserve"> - общее количество выданных предписаний, срок исполнения которых истек;</w:t>
            </w:r>
          </w:p>
          <w:p w:rsidR="00C66B89" w:rsidRPr="00C66B89" w:rsidRDefault="00C66B89">
            <w:pPr>
              <w:pStyle w:val="ConsPlusNormal"/>
            </w:pPr>
            <w:proofErr w:type="spellStart"/>
            <w:proofErr w:type="gramStart"/>
            <w:r w:rsidRPr="00C66B89">
              <w:t>Пн</w:t>
            </w:r>
            <w:proofErr w:type="spellEnd"/>
            <w:proofErr w:type="gramEnd"/>
            <w:r w:rsidRPr="00C66B89">
              <w:t xml:space="preserve"> - количество неисполненных предписаний, срок исполнения которых истек</w:t>
            </w:r>
          </w:p>
        </w:tc>
        <w:tc>
          <w:tcPr>
            <w:tcW w:w="1077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41,0%</w:t>
            </w: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jc w:val="right"/>
        <w:outlineLvl w:val="0"/>
      </w:pPr>
      <w:r w:rsidRPr="00C66B89">
        <w:t>Утверждены</w:t>
      </w:r>
    </w:p>
    <w:p w:rsidR="00C66B89" w:rsidRPr="00C66B89" w:rsidRDefault="00C66B89">
      <w:pPr>
        <w:pStyle w:val="ConsPlusNormal"/>
        <w:jc w:val="right"/>
      </w:pPr>
      <w:r w:rsidRPr="00C66B89">
        <w:t>постановлением</w:t>
      </w:r>
    </w:p>
    <w:p w:rsidR="00C66B89" w:rsidRPr="00C66B89" w:rsidRDefault="00C66B89">
      <w:pPr>
        <w:pStyle w:val="ConsPlusNormal"/>
        <w:jc w:val="right"/>
      </w:pPr>
      <w:r w:rsidRPr="00C66B89">
        <w:t>Правительства Новосибирской области</w:t>
      </w:r>
    </w:p>
    <w:p w:rsidR="00C66B89" w:rsidRPr="00C66B89" w:rsidRDefault="00C66B89">
      <w:pPr>
        <w:pStyle w:val="ConsPlusNormal"/>
        <w:jc w:val="right"/>
      </w:pPr>
      <w:r w:rsidRPr="00C66B89">
        <w:t>от 26.10.2021 N 435-п</w:t>
      </w: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Title"/>
        <w:jc w:val="center"/>
      </w:pPr>
      <w:bookmarkStart w:id="15" w:name="P358"/>
      <w:bookmarkEnd w:id="15"/>
      <w:r w:rsidRPr="00C66B89">
        <w:t>ИНДИКАТИВНЫЕ ПОКАЗАТЕЛИ,</w:t>
      </w:r>
    </w:p>
    <w:p w:rsidR="00C66B89" w:rsidRPr="00C66B89" w:rsidRDefault="00C66B89">
      <w:pPr>
        <w:pStyle w:val="ConsPlusTitle"/>
        <w:jc w:val="center"/>
      </w:pPr>
      <w:proofErr w:type="gramStart"/>
      <w:r w:rsidRPr="00C66B89">
        <w:t>ПРИМЕНЯЕМЫЕ</w:t>
      </w:r>
      <w:proofErr w:type="gramEnd"/>
      <w:r w:rsidRPr="00C66B89">
        <w:t xml:space="preserve"> ПРИ ОСУЩЕСТВЛЕНИИ РЕГИОНАЛЬНОГО ГОСУДАРСТВЕННОГО</w:t>
      </w:r>
    </w:p>
    <w:p w:rsidR="00C66B89" w:rsidRPr="00C66B89" w:rsidRDefault="00C66B89">
      <w:pPr>
        <w:pStyle w:val="ConsPlusTitle"/>
        <w:jc w:val="center"/>
      </w:pPr>
      <w:r w:rsidRPr="00C66B89">
        <w:t>СТРОИТЕЛЬНОГО НАДЗОРА НА ТЕРРИТОРИИ НОВОСИБИРСКОЙ ОБЛАСТИ</w:t>
      </w:r>
    </w:p>
    <w:p w:rsidR="00C66B89" w:rsidRPr="00C66B89" w:rsidRDefault="00C66B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C66B89" w:rsidRPr="00C66B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Список изменяющих документов</w:t>
            </w:r>
          </w:p>
          <w:p w:rsidR="00C66B89" w:rsidRPr="00C66B89" w:rsidRDefault="00C66B89">
            <w:pPr>
              <w:pStyle w:val="ConsPlusNormal"/>
              <w:jc w:val="center"/>
            </w:pPr>
            <w:proofErr w:type="gramStart"/>
            <w:r w:rsidRPr="00C66B89">
              <w:t>(в ред. постановления Правительства Новосибирской области</w:t>
            </w:r>
            <w:proofErr w:type="gramEnd"/>
          </w:p>
          <w:p w:rsidR="00C66B89" w:rsidRPr="00C66B89" w:rsidRDefault="00C66B89">
            <w:pPr>
              <w:pStyle w:val="ConsPlusNormal"/>
              <w:jc w:val="center"/>
            </w:pPr>
            <w:r w:rsidRPr="00C66B89">
              <w:t>от 25.12.2023 N 648-п)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B89" w:rsidRPr="00C66B89" w:rsidRDefault="00C66B89">
            <w:pPr>
              <w:pStyle w:val="ConsPlusNormal"/>
            </w:pP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sectPr w:rsidR="00C66B89" w:rsidRPr="00C66B89" w:rsidSect="00C66B89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  <w:gridCol w:w="4535"/>
      </w:tblGrid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Номер (индекс) показателя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Наименование показателя (группы показателей)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Комментарий к порядку установления показателя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</w:pPr>
          </w:p>
        </w:tc>
        <w:tc>
          <w:tcPr>
            <w:tcW w:w="12585" w:type="dxa"/>
            <w:gridSpan w:val="2"/>
          </w:tcPr>
          <w:p w:rsidR="00C66B89" w:rsidRPr="00C66B89" w:rsidRDefault="00C66B89">
            <w:pPr>
              <w:pStyle w:val="ConsPlusNormal"/>
              <w:jc w:val="center"/>
              <w:outlineLvl w:val="1"/>
            </w:pPr>
            <w:r w:rsidRPr="00C66B89">
              <w:t>Индикативные показатели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  <w:outlineLvl w:val="2"/>
            </w:pPr>
            <w:r w:rsidRPr="00C66B89">
              <w:t>В</w:t>
            </w:r>
          </w:p>
        </w:tc>
        <w:tc>
          <w:tcPr>
            <w:tcW w:w="12585" w:type="dxa"/>
            <w:gridSpan w:val="2"/>
          </w:tcPr>
          <w:p w:rsidR="00C66B89" w:rsidRPr="00C66B89" w:rsidRDefault="00C66B89">
            <w:pPr>
              <w:pStyle w:val="ConsPlusNormal"/>
            </w:pPr>
            <w:r w:rsidRPr="00C66B89">
              <w:t>индикативные показатели, характеризующие различные аспекты подконтрольной сферы и осуществления контроля (надзора)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  <w:outlineLvl w:val="3"/>
            </w:pPr>
            <w:r w:rsidRPr="00C66B89">
              <w:t>В.1</w:t>
            </w:r>
          </w:p>
        </w:tc>
        <w:tc>
          <w:tcPr>
            <w:tcW w:w="12585" w:type="dxa"/>
            <w:gridSpan w:val="2"/>
          </w:tcPr>
          <w:p w:rsidR="00C66B89" w:rsidRPr="00C66B89" w:rsidRDefault="00C66B89">
            <w:pPr>
              <w:pStyle w:val="ConsPlusNormal"/>
            </w:pPr>
            <w:r w:rsidRPr="00C66B89">
              <w:t>индикативные показатели, характеризующие непосредственное состояние подконтрольной сферы, в том числе уровень вмешательства в деятельность контролируемых лиц: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В.1.1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объектов капитального строительства, в отношении которых инспекцией в отчетном году осуществлялся региональный государственный строительный надзор, к количеству объектов капитального строительства, в отношении которых в году, предшествующем отчетному, инспекцией осуществлялся региональный государственный строительный надзор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В.1.2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извещений о начале строительства, поступивших в инспекцию государственного строительного надзора Новосибирской области (далее - инспекция) в отчетном году, к количеству извещений о начале строительства, поступивших в инспекцию в году,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В.1.3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извещений о начале строительства, поступивших в инспекцию в электронном виде в отчетном году, к количеству извещений о начале строительства, поступивших в инспекцию в электронном виде в году,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В.1.4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извещений о начале строительства, поступивших в инспекцию в электронном виде, к общему количеству извещений о начале строительства, поступивших в инспекцию за отчетный год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В.1.5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proofErr w:type="gramStart"/>
            <w:r w:rsidRPr="00C66B89">
              <w:t xml:space="preserve">отношение количества выданных инспекцией заключений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(далее - </w:t>
            </w:r>
            <w:proofErr w:type="spellStart"/>
            <w:r w:rsidRPr="00C66B89">
              <w:t>ГрК</w:t>
            </w:r>
            <w:proofErr w:type="spellEnd"/>
            <w:r w:rsidRPr="00C66B89">
              <w:t xml:space="preserve"> РФ)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      </w:r>
            <w:proofErr w:type="spellStart"/>
            <w:r w:rsidRPr="00C66B89">
              <w:t>ГрК</w:t>
            </w:r>
            <w:proofErr w:type="spellEnd"/>
            <w:r w:rsidRPr="00C66B89">
              <w:t xml:space="preserve"> РФ частью такой проектной документации) и (или) информационной модели (в</w:t>
            </w:r>
            <w:proofErr w:type="gramEnd"/>
            <w:r w:rsidRPr="00C66B89">
              <w:t xml:space="preserve"> </w:t>
            </w:r>
            <w:proofErr w:type="gramStart"/>
            <w:r w:rsidRPr="00C66B89">
              <w:t>случае</w:t>
            </w:r>
            <w:proofErr w:type="gramEnd"/>
            <w:r w:rsidRPr="00C66B89">
              <w:t xml:space="preserve">, если формирование и ведение информационной модели являются обязательными в соответствии с требованиями </w:t>
            </w:r>
            <w:proofErr w:type="spellStart"/>
            <w:r w:rsidRPr="00C66B89">
              <w:t>ГрК</w:t>
            </w:r>
            <w:proofErr w:type="spellEnd"/>
            <w:r w:rsidRPr="00C66B89">
              <w:t xml:space="preserve"> РФ) (далее - заключение о соответствии) в отчетном году к количеству выданных инспекцией заключений о соответствии в году,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В.1.6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 xml:space="preserve">отношение количества выданных инспекцией решений </w:t>
            </w:r>
            <w:proofErr w:type="gramStart"/>
            <w:r w:rsidRPr="00C66B89">
              <w:t>об отказе в выдаче заключений о соответствии в отчетном году к количеству</w:t>
            </w:r>
            <w:proofErr w:type="gramEnd"/>
            <w:r w:rsidRPr="00C66B89">
              <w:t xml:space="preserve"> выданных инспекцией решений об отказе в выдаче заключений о соответствии в году,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В.1.7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proofErr w:type="gramStart"/>
            <w:r w:rsidRPr="00C66B89">
              <w:t>отношение количества контрольных (надзорных) мероприятий, проведенных в отношении одного объекта капитального строительства в отчетном году, к количеству контрольных (надзорных) мероприятий в отношении одного объекта капитального строительства в году, предшествующем отчетному</w:t>
            </w:r>
            <w:proofErr w:type="gramEnd"/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  <w:outlineLvl w:val="3"/>
            </w:pPr>
            <w:r w:rsidRPr="00C66B89">
              <w:t>В.2</w:t>
            </w:r>
          </w:p>
        </w:tc>
        <w:tc>
          <w:tcPr>
            <w:tcW w:w="12585" w:type="dxa"/>
            <w:gridSpan w:val="2"/>
          </w:tcPr>
          <w:p w:rsidR="00C66B89" w:rsidRPr="00C66B89" w:rsidRDefault="00C66B89">
            <w:pPr>
              <w:pStyle w:val="ConsPlusNormal"/>
            </w:pPr>
            <w:r w:rsidRPr="00C66B89">
              <w:t>индикативные показатели, характеризующие качество проводимых мероприятий, в том числе в части их направленности на устранение максимального объема потенциального вреда (ущерба) охраняемым законом ценностям: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В.2.1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контрольных (надзорных) мероприятий, проведенных по программам проверок, результаты которых были оспорены в текущем году, к общему количеству контрольных (надзорных) мероприятий, проведенных по программам проверок за отчетный год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В.2.2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заключений о соответствии, признанных недействительными решением суда или инспекции, к общему количеству заключений о соответствии, выданных инспекцией за отчетный год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В.2.3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отказов инспекции в удовлетворении жалоб на решения контрольного (надзорного) органа, действия (бездействие) его должностных лиц (далее - жалоба), рассмотренных в рамках подсистемы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 (далее - подсистема досудебного обжалования), к общему количеству жалоб, рассмотренных инспекцией в отчетном году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В.2.4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жалоб контролируемых лиц, рассмотренных в судебном порядке, по которым судом приняты решения в пользу контролируемого лица, к общему количеству жалоб контролируемых лиц, рассмотренных в судебном порядке в отчетном году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В.2.5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жалоб (ходатайств) контролируемых лиц, рассмотренных в рамках подсистемы досудебного обжалования, в отношении которых инспекцией был нарушен срок рассмотрения, в отчетном году к общему количеству рассмотренных инспекцией жалоб (ходатайств) в отчетном году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  <w:outlineLvl w:val="3"/>
            </w:pPr>
            <w:r w:rsidRPr="00C66B89">
              <w:t>В.3</w:t>
            </w:r>
          </w:p>
        </w:tc>
        <w:tc>
          <w:tcPr>
            <w:tcW w:w="12585" w:type="dxa"/>
            <w:gridSpan w:val="2"/>
          </w:tcPr>
          <w:p w:rsidR="00C66B89" w:rsidRPr="00C66B89" w:rsidRDefault="00C66B89">
            <w:pPr>
              <w:pStyle w:val="ConsPlusNormal"/>
            </w:pPr>
            <w:r w:rsidRPr="00C66B89">
              <w:t>индикативные показатели, характеризующие количество, параметры проведенных мероприятий: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В.3.1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обязательных профилактических визитов, проведенных инспекцией в отчетном году, к количеству обязательных профилактических визитов, проведенных инспекцией в году,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В.3.2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профилактических визитов, проведенных инспекцией по инициативе контролируемого лица в отчетном году, к количеству профилактических визитов, проведенных инспекцией по инициативе контролируемого лица в году,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В.3.3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 xml:space="preserve">отношение количества объявленных инспекцией предостережений </w:t>
            </w:r>
            <w:proofErr w:type="gramStart"/>
            <w:r w:rsidRPr="00C66B89">
              <w:t>о недопустимости нарушения обязательных требований в отчетном году к количеству объявленных инспекцией предостережений о недопустимости нарушения обязательных требований в году</w:t>
            </w:r>
            <w:proofErr w:type="gramEnd"/>
            <w:r w:rsidRPr="00C66B89">
              <w:t>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В.3.4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 xml:space="preserve">отношение количества возражений контролируемых лиц </w:t>
            </w:r>
            <w:proofErr w:type="gramStart"/>
            <w:r w:rsidRPr="00C66B89">
              <w:t>на объявленные инспекцией предостережения о недопустимости нарушения обязательных требований к общему количеству объявленных инспекцией предостережений о недопустимости нарушения обязательных требований в отчетном году</w:t>
            </w:r>
            <w:proofErr w:type="gramEnd"/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В.3.5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общего количества проведенных инспекцией контрольных (надзорных) мероприятий в отчетном году к общему количеству проведенных инспекцией контрольных (надзорных) мероприятий в году, предшествующем отчетному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В.3.6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количество внеплановых контрольных (надзорных) мероприятий, проведенных инспекцией в отчетном году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-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  <w:outlineLvl w:val="3"/>
            </w:pPr>
            <w:r w:rsidRPr="00C66B89">
              <w:t>В.4</w:t>
            </w:r>
          </w:p>
        </w:tc>
        <w:tc>
          <w:tcPr>
            <w:tcW w:w="12585" w:type="dxa"/>
            <w:gridSpan w:val="2"/>
          </w:tcPr>
          <w:p w:rsidR="00C66B89" w:rsidRPr="00C66B89" w:rsidRDefault="00C66B89">
            <w:pPr>
              <w:pStyle w:val="ConsPlusNormal"/>
            </w:pPr>
            <w:r w:rsidRPr="00C66B89">
              <w:t>индикативные показатели, характеризующие объем задействованных трудовых, материальных и финансовых ресурсов: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В.4.1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объем финансовых средств, выделяемых в отчетном году из бюджета на выполнение функций по контролю (надзору),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 xml:space="preserve">показатель устанавливается в </w:t>
            </w:r>
            <w:proofErr w:type="gramStart"/>
            <w:r w:rsidRPr="00C66B89">
              <w:t>млн</w:t>
            </w:r>
            <w:proofErr w:type="gramEnd"/>
            <w:r w:rsidRPr="00C66B89">
              <w:t xml:space="preserve"> руб.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В.4.2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количество штатных единиц на конец отчетного года, всего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-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В.4.3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количество штатных единиц на конец отчетного года, в должностные обязанности которых входит выполнение контрольно-надзорных функций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-</w:t>
            </w:r>
          </w:p>
        </w:tc>
      </w:tr>
      <w:tr w:rsidR="00C66B89" w:rsidRPr="00C66B89">
        <w:tc>
          <w:tcPr>
            <w:tcW w:w="1020" w:type="dxa"/>
          </w:tcPr>
          <w:p w:rsidR="00C66B89" w:rsidRPr="00C66B89" w:rsidRDefault="00C66B89">
            <w:pPr>
              <w:pStyle w:val="ConsPlusNormal"/>
              <w:jc w:val="center"/>
            </w:pPr>
            <w:r w:rsidRPr="00C66B89">
              <w:t>В.4.4</w:t>
            </w:r>
          </w:p>
        </w:tc>
        <w:tc>
          <w:tcPr>
            <w:tcW w:w="8050" w:type="dxa"/>
          </w:tcPr>
          <w:p w:rsidR="00C66B89" w:rsidRPr="00C66B89" w:rsidRDefault="00C66B89">
            <w:pPr>
              <w:pStyle w:val="ConsPlusNormal"/>
            </w:pPr>
            <w:r w:rsidRPr="00C66B89">
              <w:t>отношение количества штатных единиц, прошедших в течение отчетного года программы переобучения или повышения квалификации, к общему количеству штатных единиц</w:t>
            </w:r>
          </w:p>
        </w:tc>
        <w:tc>
          <w:tcPr>
            <w:tcW w:w="4535" w:type="dxa"/>
          </w:tcPr>
          <w:p w:rsidR="00C66B89" w:rsidRPr="00C66B89" w:rsidRDefault="00C66B89">
            <w:pPr>
              <w:pStyle w:val="ConsPlusNormal"/>
            </w:pPr>
            <w:r w:rsidRPr="00C66B89">
              <w:t>показатель устанавливается в процентах, рассчитывается из числа штатных единиц, должностные обязанности которых связаны с выполнением контрольно-надзорных функций</w:t>
            </w:r>
          </w:p>
        </w:tc>
      </w:tr>
    </w:tbl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ind w:firstLine="540"/>
        <w:jc w:val="both"/>
      </w:pPr>
    </w:p>
    <w:p w:rsidR="00C66B89" w:rsidRPr="00C66B89" w:rsidRDefault="00C66B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415" w:rsidRPr="00C66B89" w:rsidRDefault="001F4415"/>
    <w:sectPr w:rsidR="001F4415" w:rsidRPr="00C66B8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89"/>
    <w:rsid w:val="001F4415"/>
    <w:rsid w:val="00C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6B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6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6B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6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6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6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6B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6B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6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6B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6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6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6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6B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8237</Words>
  <Characters>46957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Белокопытова Наталья Михайловна</dc:creator>
  <cp:keywords/>
  <dc:description/>
  <cp:lastModifiedBy/>
  <cp:revision>1</cp:revision>
  <dcterms:created xsi:type="dcterms:W3CDTF">2024-02-12T01:16:00Z</dcterms:created>
</cp:coreProperties>
</file>