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FB5" w:rsidRPr="00DF4FB5" w:rsidRDefault="00DF4FB5" w:rsidP="00DF4FB5">
      <w:pPr>
        <w:pStyle w:val="ConsPlusTitlePage"/>
        <w:rPr>
          <w:sz w:val="18"/>
        </w:rPr>
      </w:pPr>
      <w:bookmarkStart w:id="0" w:name="_GoBack"/>
      <w:bookmarkEnd w:id="0"/>
    </w:p>
    <w:p w:rsidR="00DF4FB5" w:rsidRPr="00DF4FB5" w:rsidRDefault="00DF4FB5">
      <w:pPr>
        <w:pStyle w:val="ConsPlusNormal"/>
        <w:outlineLvl w:val="0"/>
        <w:rPr>
          <w:sz w:val="20"/>
        </w:rPr>
      </w:pPr>
      <w:r w:rsidRPr="00DF4FB5">
        <w:rPr>
          <w:sz w:val="20"/>
        </w:rPr>
        <w:t>Зарегистрировано в Минюсте РФ 2 августа 2002 г. N 3659</w:t>
      </w:r>
    </w:p>
    <w:p w:rsidR="00DF4FB5" w:rsidRPr="00DF4FB5" w:rsidRDefault="00DF4FB5">
      <w:pPr>
        <w:pStyle w:val="ConsPlusNormal"/>
        <w:pBdr>
          <w:bottom w:val="single" w:sz="6" w:space="0" w:color="auto"/>
        </w:pBdr>
        <w:spacing w:before="100" w:after="100"/>
        <w:jc w:val="both"/>
        <w:rPr>
          <w:sz w:val="2"/>
          <w:szCs w:val="2"/>
        </w:rPr>
      </w:pPr>
    </w:p>
    <w:p w:rsidR="00DF4FB5" w:rsidRPr="00DF4FB5" w:rsidRDefault="00DF4FB5">
      <w:pPr>
        <w:pStyle w:val="ConsPlusNormal"/>
        <w:jc w:val="center"/>
        <w:rPr>
          <w:sz w:val="20"/>
        </w:rPr>
      </w:pPr>
    </w:p>
    <w:p w:rsidR="00DF4FB5" w:rsidRPr="00DF4FB5" w:rsidRDefault="00DF4FB5">
      <w:pPr>
        <w:pStyle w:val="ConsPlusTitle"/>
        <w:jc w:val="center"/>
        <w:rPr>
          <w:sz w:val="20"/>
        </w:rPr>
      </w:pPr>
      <w:r w:rsidRPr="00DF4FB5">
        <w:rPr>
          <w:sz w:val="20"/>
        </w:rPr>
        <w:t>ГОСУДАРСТВЕННЫЙ КОМИТЕТ РОССИЙСКОЙ ФЕДЕРАЦИИ</w:t>
      </w:r>
    </w:p>
    <w:p w:rsidR="00DF4FB5" w:rsidRPr="00DF4FB5" w:rsidRDefault="00DF4FB5">
      <w:pPr>
        <w:pStyle w:val="ConsPlusTitle"/>
        <w:jc w:val="center"/>
        <w:rPr>
          <w:sz w:val="20"/>
        </w:rPr>
      </w:pPr>
      <w:r w:rsidRPr="00DF4FB5">
        <w:rPr>
          <w:sz w:val="20"/>
        </w:rPr>
        <w:t>ПО СТРОИТЕЛЬСТВУ И ЖИЛИЩНО - КОММУНАЛЬНОМУ КОМПЛЕКСУ</w:t>
      </w:r>
    </w:p>
    <w:p w:rsidR="00DF4FB5" w:rsidRPr="00DF4FB5" w:rsidRDefault="00DF4FB5">
      <w:pPr>
        <w:pStyle w:val="ConsPlusTitle"/>
        <w:jc w:val="center"/>
        <w:rPr>
          <w:sz w:val="20"/>
        </w:rPr>
      </w:pPr>
    </w:p>
    <w:p w:rsidR="00DF4FB5" w:rsidRPr="00DF4FB5" w:rsidRDefault="00DF4FB5">
      <w:pPr>
        <w:pStyle w:val="ConsPlusTitle"/>
        <w:jc w:val="center"/>
        <w:rPr>
          <w:sz w:val="20"/>
        </w:rPr>
      </w:pPr>
      <w:r w:rsidRPr="00DF4FB5">
        <w:rPr>
          <w:sz w:val="20"/>
        </w:rPr>
        <w:t>ПОСТАНОВЛЕНИЕ</w:t>
      </w:r>
    </w:p>
    <w:p w:rsidR="00DF4FB5" w:rsidRPr="00DF4FB5" w:rsidRDefault="00DF4FB5">
      <w:pPr>
        <w:pStyle w:val="ConsPlusTitle"/>
        <w:jc w:val="center"/>
        <w:rPr>
          <w:sz w:val="20"/>
        </w:rPr>
      </w:pPr>
      <w:r w:rsidRPr="00DF4FB5">
        <w:rPr>
          <w:sz w:val="20"/>
        </w:rPr>
        <w:t>от 1 июля 2002 г. N 76</w:t>
      </w:r>
    </w:p>
    <w:p w:rsidR="00DF4FB5" w:rsidRPr="00DF4FB5" w:rsidRDefault="00DF4FB5">
      <w:pPr>
        <w:pStyle w:val="ConsPlusTitle"/>
        <w:jc w:val="center"/>
        <w:rPr>
          <w:sz w:val="20"/>
        </w:rPr>
      </w:pPr>
    </w:p>
    <w:p w:rsidR="00DF4FB5" w:rsidRPr="00DF4FB5" w:rsidRDefault="00DF4FB5">
      <w:pPr>
        <w:pStyle w:val="ConsPlusTitle"/>
        <w:jc w:val="center"/>
        <w:rPr>
          <w:sz w:val="20"/>
        </w:rPr>
      </w:pPr>
      <w:r w:rsidRPr="00DF4FB5">
        <w:rPr>
          <w:sz w:val="20"/>
        </w:rPr>
        <w:t>О ПОРЯДКЕ ПОДТВЕРЖДЕНИЯ ПРИГОДНОСТИ</w:t>
      </w:r>
    </w:p>
    <w:p w:rsidR="00DF4FB5" w:rsidRPr="00DF4FB5" w:rsidRDefault="00DF4FB5">
      <w:pPr>
        <w:pStyle w:val="ConsPlusTitle"/>
        <w:jc w:val="center"/>
        <w:rPr>
          <w:sz w:val="20"/>
        </w:rPr>
      </w:pPr>
      <w:r w:rsidRPr="00DF4FB5">
        <w:rPr>
          <w:sz w:val="20"/>
        </w:rPr>
        <w:t>НОВЫХ МАТЕРИАЛОВ, ИЗДЕЛИЙ, КОНСТРУКЦИЙ И ТЕХНОЛОГИЙ</w:t>
      </w:r>
    </w:p>
    <w:p w:rsidR="00DF4FB5" w:rsidRPr="00DF4FB5" w:rsidRDefault="00DF4FB5">
      <w:pPr>
        <w:pStyle w:val="ConsPlusTitle"/>
        <w:jc w:val="center"/>
        <w:rPr>
          <w:sz w:val="20"/>
        </w:rPr>
      </w:pPr>
      <w:r w:rsidRPr="00DF4FB5">
        <w:rPr>
          <w:sz w:val="20"/>
        </w:rPr>
        <w:t>ДЛЯ ПРИМЕНЕНИЯ В СТРОИТЕЛЬСТВЕ</w:t>
      </w:r>
    </w:p>
    <w:p w:rsidR="00DF4FB5" w:rsidRPr="00DF4FB5" w:rsidRDefault="00DF4FB5">
      <w:pPr>
        <w:pStyle w:val="ConsPlusNormal"/>
        <w:rPr>
          <w:sz w:val="20"/>
        </w:rPr>
      </w:pPr>
    </w:p>
    <w:p w:rsidR="00DF4FB5" w:rsidRPr="00DF4FB5" w:rsidRDefault="00DF4FB5">
      <w:pPr>
        <w:pStyle w:val="ConsPlusNormal"/>
        <w:ind w:firstLine="540"/>
        <w:jc w:val="both"/>
        <w:rPr>
          <w:sz w:val="20"/>
        </w:rPr>
      </w:pPr>
      <w:proofErr w:type="gramStart"/>
      <w:r w:rsidRPr="00DF4FB5">
        <w:rPr>
          <w:sz w:val="20"/>
        </w:rPr>
        <w:t xml:space="preserve">В целях защиты внутреннего рынка страны от необоснованного применения новых материалов, изделий, конструкций и технологий, от которых зависят надежность, безопасность и долговечность зданий и сооружений, а также создания благоприятных условий для устранения технических барьеров при внедрении в строительстве прогрессивных отечественных и зарубежных достижений и в соответствии с </w:t>
      </w:r>
      <w:hyperlink r:id="rId5">
        <w:r w:rsidRPr="00DF4FB5">
          <w:rPr>
            <w:sz w:val="20"/>
          </w:rPr>
          <w:t>Постановлением</w:t>
        </w:r>
      </w:hyperlink>
      <w:r w:rsidRPr="00DF4FB5">
        <w:rPr>
          <w:sz w:val="20"/>
        </w:rPr>
        <w:t xml:space="preserve"> Правительства Российской Федерации от 27 декабря 1997 г. N 1636 "О Правилах</w:t>
      </w:r>
      <w:proofErr w:type="gramEnd"/>
      <w:r w:rsidRPr="00DF4FB5">
        <w:rPr>
          <w:sz w:val="20"/>
        </w:rPr>
        <w:t xml:space="preserve"> подтверждения пригодности новых материалов, изделий, конструкций и технологий для применения в строительстве" Госстрой России постановляет:</w:t>
      </w:r>
    </w:p>
    <w:p w:rsidR="00DF4FB5" w:rsidRPr="00DF4FB5" w:rsidRDefault="00DF4FB5">
      <w:pPr>
        <w:pStyle w:val="ConsPlusNormal"/>
        <w:spacing w:before="220"/>
        <w:ind w:firstLine="540"/>
        <w:jc w:val="both"/>
        <w:rPr>
          <w:sz w:val="20"/>
        </w:rPr>
      </w:pPr>
      <w:r w:rsidRPr="00DF4FB5">
        <w:rPr>
          <w:sz w:val="20"/>
        </w:rPr>
        <w:t xml:space="preserve">1. Утвердить прилагаемый </w:t>
      </w:r>
      <w:hyperlink w:anchor="P31">
        <w:r w:rsidRPr="00DF4FB5">
          <w:rPr>
            <w:sz w:val="20"/>
          </w:rPr>
          <w:t>Порядок</w:t>
        </w:r>
      </w:hyperlink>
      <w:r w:rsidRPr="00DF4FB5">
        <w:rPr>
          <w:sz w:val="20"/>
        </w:rPr>
        <w:t xml:space="preserve"> подтверждения пригодности новых материалов, изделий, конструкций и технологий для применения в строительстве.</w:t>
      </w:r>
    </w:p>
    <w:p w:rsidR="00DF4FB5" w:rsidRPr="00DF4FB5" w:rsidRDefault="00DF4FB5">
      <w:pPr>
        <w:pStyle w:val="ConsPlusNormal"/>
        <w:spacing w:before="220"/>
        <w:ind w:firstLine="540"/>
        <w:jc w:val="both"/>
        <w:rPr>
          <w:sz w:val="20"/>
        </w:rPr>
      </w:pPr>
      <w:r w:rsidRPr="00DF4FB5">
        <w:rPr>
          <w:sz w:val="20"/>
        </w:rPr>
        <w:t xml:space="preserve">2. Управлению стандартизации, технического нормирования и сертификации (Тишенко В.В.) и Федеральному научно - техническому центру сертификации в строительстве Госстроя России (Мамедов Т.И.) обеспечить организацию и проведение работ по подтверждению пригодности новых материалов, изделий, конструкций и технологий для применения в строительстве в соответствии с указанным </w:t>
      </w:r>
      <w:hyperlink w:anchor="P31">
        <w:r w:rsidRPr="00DF4FB5">
          <w:rPr>
            <w:sz w:val="20"/>
          </w:rPr>
          <w:t>Порядком.</w:t>
        </w:r>
      </w:hyperlink>
    </w:p>
    <w:p w:rsidR="00DF4FB5" w:rsidRPr="00DF4FB5" w:rsidRDefault="00DF4FB5">
      <w:pPr>
        <w:pStyle w:val="ConsPlusNormal"/>
        <w:spacing w:before="220"/>
        <w:ind w:firstLine="540"/>
        <w:jc w:val="both"/>
        <w:rPr>
          <w:sz w:val="20"/>
        </w:rPr>
      </w:pPr>
      <w:r w:rsidRPr="00DF4FB5">
        <w:rPr>
          <w:sz w:val="20"/>
        </w:rPr>
        <w:t xml:space="preserve">3. </w:t>
      </w:r>
      <w:proofErr w:type="gramStart"/>
      <w:r w:rsidRPr="00DF4FB5">
        <w:rPr>
          <w:sz w:val="20"/>
        </w:rPr>
        <w:t>Контроль за</w:t>
      </w:r>
      <w:proofErr w:type="gramEnd"/>
      <w:r w:rsidRPr="00DF4FB5">
        <w:rPr>
          <w:sz w:val="20"/>
        </w:rPr>
        <w:t xml:space="preserve"> выполнением настоящего Постановления возложить на заместителя председателя Госстроя России Л.С. Баринову.</w:t>
      </w:r>
    </w:p>
    <w:p w:rsidR="00DF4FB5" w:rsidRPr="00DF4FB5" w:rsidRDefault="00DF4FB5">
      <w:pPr>
        <w:pStyle w:val="ConsPlusNormal"/>
        <w:rPr>
          <w:sz w:val="20"/>
        </w:rPr>
      </w:pPr>
    </w:p>
    <w:p w:rsidR="00DF4FB5" w:rsidRPr="00DF4FB5" w:rsidRDefault="00DF4FB5">
      <w:pPr>
        <w:pStyle w:val="ConsPlusNormal"/>
        <w:jc w:val="right"/>
        <w:rPr>
          <w:sz w:val="20"/>
        </w:rPr>
      </w:pPr>
      <w:r w:rsidRPr="00DF4FB5">
        <w:rPr>
          <w:sz w:val="20"/>
        </w:rPr>
        <w:t>Председатель</w:t>
      </w:r>
    </w:p>
    <w:p w:rsidR="00DF4FB5" w:rsidRPr="00DF4FB5" w:rsidRDefault="00DF4FB5">
      <w:pPr>
        <w:pStyle w:val="ConsPlusNormal"/>
        <w:jc w:val="right"/>
        <w:rPr>
          <w:sz w:val="20"/>
        </w:rPr>
      </w:pPr>
      <w:r w:rsidRPr="00DF4FB5">
        <w:rPr>
          <w:sz w:val="20"/>
        </w:rPr>
        <w:t>А.Ш.ШАМУЗАФАРОВ</w:t>
      </w:r>
    </w:p>
    <w:p w:rsidR="00DF4FB5" w:rsidRPr="00DF4FB5" w:rsidRDefault="00DF4FB5">
      <w:pPr>
        <w:pStyle w:val="ConsPlusNormal"/>
        <w:rPr>
          <w:sz w:val="20"/>
        </w:rPr>
      </w:pPr>
    </w:p>
    <w:p w:rsidR="00DF4FB5" w:rsidRPr="00DF4FB5" w:rsidRDefault="00DF4FB5">
      <w:pPr>
        <w:pStyle w:val="ConsPlusNormal"/>
        <w:rPr>
          <w:sz w:val="20"/>
        </w:rPr>
      </w:pPr>
    </w:p>
    <w:p w:rsidR="00DF4FB5" w:rsidRPr="00DF4FB5" w:rsidRDefault="00DF4FB5">
      <w:pPr>
        <w:pStyle w:val="ConsPlusNormal"/>
        <w:rPr>
          <w:sz w:val="20"/>
        </w:rPr>
      </w:pPr>
    </w:p>
    <w:p w:rsidR="00DF4FB5" w:rsidRPr="00DF4FB5" w:rsidRDefault="00DF4FB5">
      <w:pPr>
        <w:pStyle w:val="ConsPlusNormal"/>
        <w:rPr>
          <w:sz w:val="20"/>
        </w:rPr>
      </w:pPr>
    </w:p>
    <w:p w:rsidR="00DF4FB5" w:rsidRPr="00DF4FB5" w:rsidRDefault="00DF4FB5">
      <w:pPr>
        <w:pStyle w:val="ConsPlusNormal"/>
        <w:rPr>
          <w:sz w:val="20"/>
        </w:rPr>
      </w:pPr>
    </w:p>
    <w:p w:rsidR="00DF4FB5" w:rsidRPr="00DF4FB5" w:rsidRDefault="00DF4FB5">
      <w:pPr>
        <w:pStyle w:val="ConsPlusNormal"/>
        <w:jc w:val="right"/>
        <w:outlineLvl w:val="0"/>
        <w:rPr>
          <w:sz w:val="20"/>
        </w:rPr>
      </w:pPr>
      <w:r w:rsidRPr="00DF4FB5">
        <w:rPr>
          <w:sz w:val="20"/>
        </w:rPr>
        <w:t>Утвержден</w:t>
      </w:r>
    </w:p>
    <w:p w:rsidR="00DF4FB5" w:rsidRPr="00DF4FB5" w:rsidRDefault="00DF4FB5">
      <w:pPr>
        <w:pStyle w:val="ConsPlusNormal"/>
        <w:jc w:val="right"/>
        <w:rPr>
          <w:sz w:val="20"/>
        </w:rPr>
      </w:pPr>
      <w:r w:rsidRPr="00DF4FB5">
        <w:rPr>
          <w:sz w:val="20"/>
        </w:rPr>
        <w:t>Постановлением</w:t>
      </w:r>
    </w:p>
    <w:p w:rsidR="00DF4FB5" w:rsidRPr="00DF4FB5" w:rsidRDefault="00DF4FB5">
      <w:pPr>
        <w:pStyle w:val="ConsPlusNormal"/>
        <w:jc w:val="right"/>
        <w:rPr>
          <w:sz w:val="20"/>
        </w:rPr>
      </w:pPr>
      <w:r w:rsidRPr="00DF4FB5">
        <w:rPr>
          <w:sz w:val="20"/>
        </w:rPr>
        <w:t>Госстроя России</w:t>
      </w:r>
    </w:p>
    <w:p w:rsidR="00DF4FB5" w:rsidRPr="00DF4FB5" w:rsidRDefault="00DF4FB5">
      <w:pPr>
        <w:pStyle w:val="ConsPlusNormal"/>
        <w:jc w:val="right"/>
        <w:rPr>
          <w:sz w:val="20"/>
        </w:rPr>
      </w:pPr>
      <w:r w:rsidRPr="00DF4FB5">
        <w:rPr>
          <w:sz w:val="20"/>
        </w:rPr>
        <w:t>от 01.07.2002 N 76</w:t>
      </w:r>
    </w:p>
    <w:p w:rsidR="00DF4FB5" w:rsidRPr="00DF4FB5" w:rsidRDefault="00DF4FB5">
      <w:pPr>
        <w:pStyle w:val="ConsPlusNormal"/>
        <w:rPr>
          <w:sz w:val="20"/>
        </w:rPr>
      </w:pPr>
    </w:p>
    <w:p w:rsidR="00DF4FB5" w:rsidRPr="00DF4FB5" w:rsidRDefault="00DF4FB5">
      <w:pPr>
        <w:pStyle w:val="ConsPlusTitle"/>
        <w:jc w:val="center"/>
        <w:rPr>
          <w:sz w:val="20"/>
        </w:rPr>
      </w:pPr>
      <w:bookmarkStart w:id="1" w:name="P31"/>
      <w:bookmarkEnd w:id="1"/>
      <w:r w:rsidRPr="00DF4FB5">
        <w:rPr>
          <w:sz w:val="20"/>
        </w:rPr>
        <w:t>ПОРЯДОК</w:t>
      </w:r>
    </w:p>
    <w:p w:rsidR="00DF4FB5" w:rsidRPr="00DF4FB5" w:rsidRDefault="00DF4FB5">
      <w:pPr>
        <w:pStyle w:val="ConsPlusTitle"/>
        <w:jc w:val="center"/>
        <w:rPr>
          <w:sz w:val="20"/>
        </w:rPr>
      </w:pPr>
      <w:r w:rsidRPr="00DF4FB5">
        <w:rPr>
          <w:sz w:val="20"/>
        </w:rPr>
        <w:t>ПОДТВЕРЖДЕНИЯ ПРИГОДНОСТИ НОВЫХ МАТЕРИАЛОВ,</w:t>
      </w:r>
    </w:p>
    <w:p w:rsidR="00DF4FB5" w:rsidRPr="00DF4FB5" w:rsidRDefault="00DF4FB5">
      <w:pPr>
        <w:pStyle w:val="ConsPlusTitle"/>
        <w:jc w:val="center"/>
        <w:rPr>
          <w:sz w:val="20"/>
        </w:rPr>
      </w:pPr>
      <w:r w:rsidRPr="00DF4FB5">
        <w:rPr>
          <w:sz w:val="20"/>
        </w:rPr>
        <w:t>ИЗДЕЛИЙ, КОНСТРУКЦИЙ И ТЕХНОЛОГИЙ ДЛЯ ПРИМЕНЕНИЯ</w:t>
      </w:r>
    </w:p>
    <w:p w:rsidR="00DF4FB5" w:rsidRPr="00DF4FB5" w:rsidRDefault="00DF4FB5">
      <w:pPr>
        <w:pStyle w:val="ConsPlusTitle"/>
        <w:jc w:val="center"/>
        <w:rPr>
          <w:sz w:val="20"/>
        </w:rPr>
      </w:pPr>
      <w:r w:rsidRPr="00DF4FB5">
        <w:rPr>
          <w:sz w:val="20"/>
        </w:rPr>
        <w:t>В СТРОИТЕЛЬСТВЕ</w:t>
      </w:r>
    </w:p>
    <w:p w:rsidR="00DF4FB5" w:rsidRPr="00DF4FB5" w:rsidRDefault="00DF4FB5">
      <w:pPr>
        <w:pStyle w:val="ConsPlusNormal"/>
        <w:rPr>
          <w:sz w:val="20"/>
        </w:rPr>
      </w:pPr>
    </w:p>
    <w:p w:rsidR="00DF4FB5" w:rsidRPr="00DF4FB5" w:rsidRDefault="00DF4FB5">
      <w:pPr>
        <w:pStyle w:val="ConsPlusNormal"/>
        <w:ind w:firstLine="540"/>
        <w:jc w:val="both"/>
        <w:rPr>
          <w:sz w:val="20"/>
        </w:rPr>
      </w:pPr>
      <w:r w:rsidRPr="00DF4FB5">
        <w:rPr>
          <w:sz w:val="20"/>
        </w:rPr>
        <w:t xml:space="preserve">1. Настоящий Порядок разработан в соответствии с </w:t>
      </w:r>
      <w:hyperlink r:id="rId6">
        <w:r w:rsidRPr="00DF4FB5">
          <w:rPr>
            <w:sz w:val="20"/>
          </w:rPr>
          <w:t>Постановлением</w:t>
        </w:r>
      </w:hyperlink>
      <w:r w:rsidRPr="00DF4FB5">
        <w:rPr>
          <w:sz w:val="20"/>
        </w:rPr>
        <w:t xml:space="preserve"> Правительства Российской Федерации от 27 декабря 1997 г. N 1636 "О Правилах подтверждения пригодности новых материалов, изделий, конструкций и технологий для применения в строительстве" &lt;*&gt;.</w:t>
      </w:r>
    </w:p>
    <w:p w:rsidR="00DF4FB5" w:rsidRPr="00DF4FB5" w:rsidRDefault="00DF4FB5">
      <w:pPr>
        <w:pStyle w:val="ConsPlusNormal"/>
        <w:spacing w:before="220"/>
        <w:ind w:firstLine="540"/>
        <w:jc w:val="both"/>
        <w:rPr>
          <w:sz w:val="20"/>
        </w:rPr>
      </w:pPr>
      <w:r w:rsidRPr="00DF4FB5">
        <w:rPr>
          <w:sz w:val="20"/>
        </w:rPr>
        <w:t>--------------------------------</w:t>
      </w:r>
    </w:p>
    <w:p w:rsidR="00DF4FB5" w:rsidRPr="00DF4FB5" w:rsidRDefault="00DF4FB5">
      <w:pPr>
        <w:pStyle w:val="ConsPlusNormal"/>
        <w:spacing w:before="220"/>
        <w:ind w:firstLine="540"/>
        <w:jc w:val="both"/>
        <w:rPr>
          <w:sz w:val="20"/>
        </w:rPr>
      </w:pPr>
      <w:r w:rsidRPr="00DF4FB5">
        <w:rPr>
          <w:sz w:val="20"/>
        </w:rPr>
        <w:t>&lt;*&gt; Собрание законодательства Российской Федерации, 1998, N 1, ст. 138.</w:t>
      </w:r>
    </w:p>
    <w:p w:rsidR="00DF4FB5" w:rsidRPr="00DF4FB5" w:rsidRDefault="00DF4FB5">
      <w:pPr>
        <w:pStyle w:val="ConsPlusNormal"/>
        <w:rPr>
          <w:sz w:val="20"/>
        </w:rPr>
      </w:pPr>
    </w:p>
    <w:p w:rsidR="00DF4FB5" w:rsidRPr="00DF4FB5" w:rsidRDefault="00DF4FB5">
      <w:pPr>
        <w:pStyle w:val="ConsPlusNormal"/>
        <w:ind w:firstLine="540"/>
        <w:jc w:val="both"/>
        <w:rPr>
          <w:sz w:val="20"/>
        </w:rPr>
      </w:pPr>
      <w:r w:rsidRPr="00DF4FB5">
        <w:rPr>
          <w:sz w:val="20"/>
        </w:rPr>
        <w:t xml:space="preserve">Порядок устанавливает требования к проведению проверки и подтверждению пригодности для применения в строительстве новых материалов, изделий, конструкций и технологий (далее именуется - </w:t>
      </w:r>
      <w:r w:rsidRPr="00DF4FB5">
        <w:rPr>
          <w:sz w:val="20"/>
        </w:rPr>
        <w:lastRenderedPageBreak/>
        <w:t>новая продукция), применение которых в строительстве не регламентировано действующими строительными нормами и правилами, государственными стандартами и другими нормативными документами.</w:t>
      </w:r>
    </w:p>
    <w:p w:rsidR="00DF4FB5" w:rsidRPr="00DF4FB5" w:rsidRDefault="00DF4FB5">
      <w:pPr>
        <w:pStyle w:val="ConsPlusNormal"/>
        <w:spacing w:before="220"/>
        <w:ind w:firstLine="540"/>
        <w:jc w:val="both"/>
        <w:rPr>
          <w:sz w:val="20"/>
        </w:rPr>
      </w:pPr>
      <w:r w:rsidRPr="00DF4FB5">
        <w:rPr>
          <w:sz w:val="20"/>
        </w:rPr>
        <w:t>2. Новая продукция должна быть пригодна для применения в условиях строительства и эксплуатации объектов на территории Российской Федерации.</w:t>
      </w:r>
    </w:p>
    <w:p w:rsidR="00DF4FB5" w:rsidRPr="00DF4FB5" w:rsidRDefault="00DF4FB5">
      <w:pPr>
        <w:pStyle w:val="ConsPlusNormal"/>
        <w:spacing w:before="220"/>
        <w:ind w:firstLine="540"/>
        <w:jc w:val="both"/>
        <w:rPr>
          <w:sz w:val="20"/>
        </w:rPr>
      </w:pPr>
      <w:r w:rsidRPr="00DF4FB5">
        <w:rPr>
          <w:sz w:val="20"/>
        </w:rPr>
        <w:t xml:space="preserve">3. Пригодность новой продукции подтверждается </w:t>
      </w:r>
      <w:hyperlink r:id="rId7">
        <w:r w:rsidRPr="00DF4FB5">
          <w:rPr>
            <w:sz w:val="20"/>
          </w:rPr>
          <w:t>техническим свидетельством</w:t>
        </w:r>
      </w:hyperlink>
      <w:r w:rsidRPr="00DF4FB5">
        <w:rPr>
          <w:sz w:val="20"/>
        </w:rPr>
        <w:t xml:space="preserve"> Госстроя России (далее именуется - техническое свидетельство).</w:t>
      </w:r>
    </w:p>
    <w:p w:rsidR="00DF4FB5" w:rsidRPr="00DF4FB5" w:rsidRDefault="00DF4FB5">
      <w:pPr>
        <w:pStyle w:val="ConsPlusNormal"/>
        <w:spacing w:before="220"/>
        <w:ind w:firstLine="540"/>
        <w:jc w:val="both"/>
        <w:rPr>
          <w:sz w:val="20"/>
        </w:rPr>
      </w:pPr>
      <w:r w:rsidRPr="00DF4FB5">
        <w:rPr>
          <w:sz w:val="20"/>
        </w:rPr>
        <w:t>4. Техническое свидетельство является документом, разрешающим применение в строительстве на территории Российской Федерации новой продукции при условии ее соответствия приведенным в свидетельстве требованиям.</w:t>
      </w:r>
    </w:p>
    <w:p w:rsidR="00DF4FB5" w:rsidRPr="00DF4FB5" w:rsidRDefault="00DF4FB5">
      <w:pPr>
        <w:pStyle w:val="ConsPlusNormal"/>
        <w:spacing w:before="220"/>
        <w:ind w:firstLine="540"/>
        <w:jc w:val="both"/>
        <w:rPr>
          <w:sz w:val="20"/>
        </w:rPr>
      </w:pPr>
      <w:r w:rsidRPr="00DF4FB5">
        <w:rPr>
          <w:sz w:val="20"/>
        </w:rPr>
        <w:t>Техническое свидетельство выдается с учетом обязательных требований строительных, санитарных, пожарных, промышленных, экологических, а также других норм безопасности, утвержденных в соответствии с действующим законодательством.</w:t>
      </w:r>
    </w:p>
    <w:p w:rsidR="00DF4FB5" w:rsidRPr="00DF4FB5" w:rsidRDefault="00DF4FB5">
      <w:pPr>
        <w:pStyle w:val="ConsPlusNormal"/>
        <w:spacing w:after="1"/>
        <w:rPr>
          <w:sz w:val="2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4FB5" w:rsidRPr="00DF4F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4FB5" w:rsidRPr="00DF4FB5" w:rsidRDefault="00DF4FB5">
            <w:pPr>
              <w:pStyle w:val="ConsPlusNormal"/>
              <w:rPr>
                <w:sz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DF4FB5" w:rsidRPr="00DF4FB5" w:rsidRDefault="00DF4FB5">
            <w:pPr>
              <w:pStyle w:val="ConsPlusNormal"/>
              <w:rPr>
                <w:sz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DF4FB5" w:rsidRPr="00DF4FB5" w:rsidRDefault="00DF4FB5">
            <w:pPr>
              <w:pStyle w:val="ConsPlusNormal"/>
              <w:jc w:val="both"/>
              <w:rPr>
                <w:sz w:val="20"/>
              </w:rPr>
            </w:pPr>
            <w:r w:rsidRPr="00DF4FB5">
              <w:rPr>
                <w:sz w:val="20"/>
              </w:rPr>
              <w:t xml:space="preserve">О порядке применения пункта 5 в отношении новой продукции, ввозимой из-за рубежа или осваиваемой производством по зарубежным технологиям, а также продукции, поставляемой по техническим условиям, см. </w:t>
            </w:r>
            <w:hyperlink r:id="rId8">
              <w:r w:rsidRPr="00DF4FB5">
                <w:rPr>
                  <w:sz w:val="20"/>
                </w:rPr>
                <w:t>письмо</w:t>
              </w:r>
            </w:hyperlink>
            <w:r w:rsidRPr="00DF4FB5">
              <w:rPr>
                <w:sz w:val="20"/>
              </w:rPr>
              <w:t xml:space="preserve"> Госстроя РФ от 18.03.2003 N ЛБ-1617/9.</w:t>
            </w:r>
          </w:p>
        </w:tc>
        <w:tc>
          <w:tcPr>
            <w:tcW w:w="113" w:type="dxa"/>
            <w:tcBorders>
              <w:top w:val="nil"/>
              <w:left w:val="nil"/>
              <w:bottom w:val="nil"/>
              <w:right w:val="nil"/>
            </w:tcBorders>
            <w:shd w:val="clear" w:color="auto" w:fill="F4F3F8"/>
            <w:tcMar>
              <w:top w:w="0" w:type="dxa"/>
              <w:left w:w="0" w:type="dxa"/>
              <w:bottom w:w="0" w:type="dxa"/>
              <w:right w:w="0" w:type="dxa"/>
            </w:tcMar>
          </w:tcPr>
          <w:p w:rsidR="00DF4FB5" w:rsidRPr="00DF4FB5" w:rsidRDefault="00DF4FB5">
            <w:pPr>
              <w:pStyle w:val="ConsPlusNormal"/>
              <w:rPr>
                <w:sz w:val="20"/>
              </w:rPr>
            </w:pPr>
          </w:p>
        </w:tc>
      </w:tr>
    </w:tbl>
    <w:p w:rsidR="00DF4FB5" w:rsidRPr="00DF4FB5" w:rsidRDefault="00DF4FB5">
      <w:pPr>
        <w:pStyle w:val="ConsPlusNormal"/>
        <w:spacing w:before="280"/>
        <w:ind w:firstLine="540"/>
        <w:jc w:val="both"/>
        <w:rPr>
          <w:sz w:val="20"/>
        </w:rPr>
      </w:pPr>
      <w:r w:rsidRPr="00DF4FB5">
        <w:rPr>
          <w:sz w:val="20"/>
        </w:rPr>
        <w:t>5. Проверке и подтверждению пригодности подлежит новая продукция, от которой зависят эксплуатационные свойства зданий и сооружений, их надежность и долговечность, безопасность для жизни и здоровья людей, их имущества, а также окружающей среды, в том числе:</w:t>
      </w:r>
    </w:p>
    <w:p w:rsidR="00DF4FB5" w:rsidRPr="00DF4FB5" w:rsidRDefault="00DF4FB5">
      <w:pPr>
        <w:pStyle w:val="ConsPlusNormal"/>
        <w:spacing w:before="220"/>
        <w:ind w:firstLine="540"/>
        <w:jc w:val="both"/>
        <w:rPr>
          <w:sz w:val="20"/>
        </w:rPr>
      </w:pPr>
      <w:r w:rsidRPr="00DF4FB5">
        <w:rPr>
          <w:sz w:val="20"/>
        </w:rPr>
        <w:t xml:space="preserve">- вновь </w:t>
      </w:r>
      <w:proofErr w:type="gramStart"/>
      <w:r w:rsidRPr="00DF4FB5">
        <w:rPr>
          <w:sz w:val="20"/>
        </w:rPr>
        <w:t>разработанная</w:t>
      </w:r>
      <w:proofErr w:type="gramEnd"/>
      <w:r w:rsidRPr="00DF4FB5">
        <w:rPr>
          <w:sz w:val="20"/>
        </w:rPr>
        <w:t xml:space="preserve"> на территории Российской Федерации и передаваемая в массовое (серийное) производство;</w:t>
      </w:r>
    </w:p>
    <w:p w:rsidR="00DF4FB5" w:rsidRPr="00DF4FB5" w:rsidRDefault="00DF4FB5">
      <w:pPr>
        <w:pStyle w:val="ConsPlusNormal"/>
        <w:spacing w:before="220"/>
        <w:ind w:firstLine="540"/>
        <w:jc w:val="both"/>
        <w:rPr>
          <w:sz w:val="20"/>
        </w:rPr>
      </w:pPr>
      <w:r w:rsidRPr="00DF4FB5">
        <w:rPr>
          <w:sz w:val="20"/>
        </w:rPr>
        <w:t xml:space="preserve">- требования к свойствам и условиям применения </w:t>
      </w:r>
      <w:proofErr w:type="gramStart"/>
      <w:r w:rsidRPr="00DF4FB5">
        <w:rPr>
          <w:sz w:val="20"/>
        </w:rPr>
        <w:t>которой</w:t>
      </w:r>
      <w:proofErr w:type="gramEnd"/>
      <w:r w:rsidRPr="00DF4FB5">
        <w:rPr>
          <w:sz w:val="20"/>
        </w:rPr>
        <w:t xml:space="preserve"> полностью или частично отсутствуют в действующих строительных нормах и правилах, государственных стандартах, технических условиях и других нормативных документах;</w:t>
      </w:r>
    </w:p>
    <w:p w:rsidR="00DF4FB5" w:rsidRPr="00DF4FB5" w:rsidRDefault="00DF4FB5">
      <w:pPr>
        <w:pStyle w:val="ConsPlusNormal"/>
        <w:spacing w:before="220"/>
        <w:ind w:firstLine="540"/>
        <w:jc w:val="both"/>
        <w:rPr>
          <w:sz w:val="20"/>
        </w:rPr>
      </w:pPr>
      <w:r w:rsidRPr="00DF4FB5">
        <w:rPr>
          <w:sz w:val="20"/>
        </w:rPr>
        <w:t>- впервые осваиваемая производством по зарубежным технологиям, если она отличается (по материалам, составу, конструкции и т.д.) от продукции аналогичного назначения, отвечающей требованиям действующей нормативно - технической документации;</w:t>
      </w:r>
    </w:p>
    <w:p w:rsidR="00DF4FB5" w:rsidRPr="00DF4FB5" w:rsidRDefault="00DF4FB5">
      <w:pPr>
        <w:pStyle w:val="ConsPlusNormal"/>
        <w:spacing w:before="220"/>
        <w:ind w:firstLine="540"/>
        <w:jc w:val="both"/>
        <w:rPr>
          <w:sz w:val="20"/>
        </w:rPr>
      </w:pPr>
      <w:r w:rsidRPr="00DF4FB5">
        <w:rPr>
          <w:sz w:val="20"/>
        </w:rPr>
        <w:t xml:space="preserve">- </w:t>
      </w:r>
      <w:proofErr w:type="gramStart"/>
      <w:r w:rsidRPr="00DF4FB5">
        <w:rPr>
          <w:sz w:val="20"/>
        </w:rPr>
        <w:t>изготовляемая</w:t>
      </w:r>
      <w:proofErr w:type="gramEnd"/>
      <w:r w:rsidRPr="00DF4FB5">
        <w:rPr>
          <w:sz w:val="20"/>
        </w:rPr>
        <w:t xml:space="preserve"> по зарубежным нормам и стандартам и поставляемая в соответствии с требованиями этих норм и стандартов на территорию Российской Федерации.</w:t>
      </w:r>
    </w:p>
    <w:p w:rsidR="00DF4FB5" w:rsidRPr="00DF4FB5" w:rsidRDefault="00DF4FB5">
      <w:pPr>
        <w:pStyle w:val="ConsPlusNormal"/>
        <w:spacing w:before="220"/>
        <w:ind w:firstLine="540"/>
        <w:jc w:val="both"/>
        <w:rPr>
          <w:sz w:val="20"/>
        </w:rPr>
      </w:pPr>
      <w:r w:rsidRPr="00DF4FB5">
        <w:rPr>
          <w:sz w:val="20"/>
        </w:rPr>
        <w:t>Не требует проверки и подтверждения пригодности новая продукция, запроектированная в полном соответствии с действующими строительными нормами и правилами, а также разработанная и поставляемая в соответствии с государственными стандартами или техническими условиями, утвержденными в установленном порядке.</w:t>
      </w:r>
    </w:p>
    <w:p w:rsidR="00DF4FB5" w:rsidRPr="00DF4FB5" w:rsidRDefault="00DF4FB5">
      <w:pPr>
        <w:pStyle w:val="ConsPlusNormal"/>
        <w:spacing w:before="220"/>
        <w:ind w:firstLine="540"/>
        <w:jc w:val="both"/>
        <w:rPr>
          <w:sz w:val="20"/>
        </w:rPr>
      </w:pPr>
      <w:r w:rsidRPr="00DF4FB5">
        <w:rPr>
          <w:sz w:val="20"/>
        </w:rPr>
        <w:t xml:space="preserve">Конкретный перечень новой продукции, подлежащей проверке и подтверждению пригодности для применения в строительстве, приведен в </w:t>
      </w:r>
      <w:hyperlink w:anchor="P87">
        <w:r w:rsidRPr="00DF4FB5">
          <w:rPr>
            <w:sz w:val="20"/>
          </w:rPr>
          <w:t>приложении</w:t>
        </w:r>
      </w:hyperlink>
      <w:r w:rsidRPr="00DF4FB5">
        <w:rPr>
          <w:sz w:val="20"/>
        </w:rPr>
        <w:t xml:space="preserve"> к настоящему Порядку.</w:t>
      </w:r>
    </w:p>
    <w:p w:rsidR="00DF4FB5" w:rsidRPr="00DF4FB5" w:rsidRDefault="00DF4FB5">
      <w:pPr>
        <w:pStyle w:val="ConsPlusNormal"/>
        <w:spacing w:before="220"/>
        <w:ind w:firstLine="540"/>
        <w:jc w:val="both"/>
        <w:rPr>
          <w:sz w:val="20"/>
        </w:rPr>
      </w:pPr>
      <w:r w:rsidRPr="00DF4FB5">
        <w:rPr>
          <w:sz w:val="20"/>
        </w:rPr>
        <w:t>6. Техническое свидетельство подготавливается на основе представляемой заявителем документации, а также анализа результатов дополнительно проведенных испытаний новой продукции на соответствие условиям строительства и эксплуатации объектов на территории Российской Федерации.</w:t>
      </w:r>
    </w:p>
    <w:p w:rsidR="00DF4FB5" w:rsidRPr="00DF4FB5" w:rsidRDefault="00DF4FB5">
      <w:pPr>
        <w:pStyle w:val="ConsPlusNormal"/>
        <w:spacing w:before="220"/>
        <w:ind w:firstLine="540"/>
        <w:jc w:val="both"/>
        <w:rPr>
          <w:sz w:val="20"/>
        </w:rPr>
      </w:pPr>
      <w:r w:rsidRPr="00DF4FB5">
        <w:rPr>
          <w:sz w:val="20"/>
        </w:rPr>
        <w:t xml:space="preserve">Техническое свидетельство выдается в случае необходимости при наличии заключений органов государственных </w:t>
      </w:r>
      <w:proofErr w:type="spellStart"/>
      <w:r w:rsidRPr="00DF4FB5">
        <w:rPr>
          <w:sz w:val="20"/>
        </w:rPr>
        <w:t>санитарно</w:t>
      </w:r>
      <w:proofErr w:type="spellEnd"/>
      <w:r w:rsidRPr="00DF4FB5">
        <w:rPr>
          <w:sz w:val="20"/>
        </w:rPr>
        <w:t xml:space="preserve"> - эпидемиологического и пожарного надзоров и экологического контроля, удостоверяющих соответствие новой продукции требованиям безопасности для жизни и здоровья людей, их имущества и окружающей среды.</w:t>
      </w:r>
    </w:p>
    <w:p w:rsidR="00DF4FB5" w:rsidRPr="00DF4FB5" w:rsidRDefault="00DF4FB5">
      <w:pPr>
        <w:pStyle w:val="ConsPlusNormal"/>
        <w:spacing w:before="220"/>
        <w:ind w:firstLine="540"/>
        <w:jc w:val="both"/>
        <w:rPr>
          <w:sz w:val="20"/>
        </w:rPr>
      </w:pPr>
      <w:r w:rsidRPr="00DF4FB5">
        <w:rPr>
          <w:sz w:val="20"/>
        </w:rPr>
        <w:t xml:space="preserve">7. Техническое свидетельство на новую продукцию в зависимости от ее назначения и области применения </w:t>
      </w:r>
      <w:hyperlink r:id="rId9">
        <w:r w:rsidRPr="00DF4FB5">
          <w:rPr>
            <w:sz w:val="20"/>
          </w:rPr>
          <w:t>содержит</w:t>
        </w:r>
      </w:hyperlink>
      <w:r w:rsidRPr="00DF4FB5">
        <w:rPr>
          <w:sz w:val="20"/>
        </w:rPr>
        <w:t>:</w:t>
      </w:r>
    </w:p>
    <w:p w:rsidR="00DF4FB5" w:rsidRPr="00DF4FB5" w:rsidRDefault="00DF4FB5">
      <w:pPr>
        <w:pStyle w:val="ConsPlusNormal"/>
        <w:spacing w:before="220"/>
        <w:ind w:firstLine="540"/>
        <w:jc w:val="both"/>
        <w:rPr>
          <w:sz w:val="20"/>
        </w:rPr>
      </w:pPr>
      <w:r w:rsidRPr="00DF4FB5">
        <w:rPr>
          <w:sz w:val="20"/>
        </w:rPr>
        <w:lastRenderedPageBreak/>
        <w:t>- принципиальное описание продукции, позволяющее идентификацию;</w:t>
      </w:r>
    </w:p>
    <w:p w:rsidR="00DF4FB5" w:rsidRPr="00DF4FB5" w:rsidRDefault="00DF4FB5">
      <w:pPr>
        <w:pStyle w:val="ConsPlusNormal"/>
        <w:spacing w:before="220"/>
        <w:ind w:firstLine="540"/>
        <w:jc w:val="both"/>
        <w:rPr>
          <w:sz w:val="20"/>
        </w:rPr>
      </w:pPr>
      <w:r w:rsidRPr="00DF4FB5">
        <w:rPr>
          <w:sz w:val="20"/>
        </w:rPr>
        <w:t>- назначение и допускаемую область применения продукции;</w:t>
      </w:r>
    </w:p>
    <w:p w:rsidR="00DF4FB5" w:rsidRPr="00DF4FB5" w:rsidRDefault="00DF4FB5">
      <w:pPr>
        <w:pStyle w:val="ConsPlusNormal"/>
        <w:spacing w:before="220"/>
        <w:ind w:firstLine="540"/>
        <w:jc w:val="both"/>
        <w:rPr>
          <w:sz w:val="20"/>
        </w:rPr>
      </w:pPr>
      <w:r w:rsidRPr="00DF4FB5">
        <w:rPr>
          <w:sz w:val="20"/>
        </w:rPr>
        <w:t>- показатели и параметры, характеризующие надежность и безопасность продукции;</w:t>
      </w:r>
    </w:p>
    <w:p w:rsidR="00DF4FB5" w:rsidRPr="00DF4FB5" w:rsidRDefault="00DF4FB5">
      <w:pPr>
        <w:pStyle w:val="ConsPlusNormal"/>
        <w:spacing w:before="220"/>
        <w:ind w:firstLine="540"/>
        <w:jc w:val="both"/>
        <w:rPr>
          <w:sz w:val="20"/>
        </w:rPr>
      </w:pPr>
      <w:r w:rsidRPr="00DF4FB5">
        <w:rPr>
          <w:sz w:val="20"/>
        </w:rPr>
        <w:t>- дополнительные условия производства, применения и содержания продукции, а также контроля качества, в том числе со стороны органов контроля и надзора;</w:t>
      </w:r>
    </w:p>
    <w:p w:rsidR="00DF4FB5" w:rsidRPr="00DF4FB5" w:rsidRDefault="00DF4FB5">
      <w:pPr>
        <w:pStyle w:val="ConsPlusNormal"/>
        <w:spacing w:before="220"/>
        <w:ind w:firstLine="540"/>
        <w:jc w:val="both"/>
        <w:rPr>
          <w:sz w:val="20"/>
        </w:rPr>
      </w:pPr>
      <w:r w:rsidRPr="00DF4FB5">
        <w:rPr>
          <w:sz w:val="20"/>
        </w:rPr>
        <w:t>- перечень документов (заключения, акты экспертизы, отчеты по испытаниям и т.п.), использованных при подготовке технического свидетельства.</w:t>
      </w:r>
    </w:p>
    <w:p w:rsidR="00DF4FB5" w:rsidRPr="00DF4FB5" w:rsidRDefault="00DF4FB5">
      <w:pPr>
        <w:pStyle w:val="ConsPlusNormal"/>
        <w:spacing w:before="220"/>
        <w:ind w:firstLine="540"/>
        <w:jc w:val="both"/>
        <w:rPr>
          <w:sz w:val="20"/>
        </w:rPr>
      </w:pPr>
      <w:r w:rsidRPr="00DF4FB5">
        <w:rPr>
          <w:sz w:val="20"/>
        </w:rPr>
        <w:t>8. Организацию и проведение работ по подготовке технических свидетельств осуществляет Федеральный научно - технический центр сертификации в строительстве Госстроя России (далее именуется - ФЦС).</w:t>
      </w:r>
    </w:p>
    <w:p w:rsidR="00DF4FB5" w:rsidRPr="00DF4FB5" w:rsidRDefault="00DF4FB5">
      <w:pPr>
        <w:pStyle w:val="ConsPlusNormal"/>
        <w:spacing w:before="220"/>
        <w:ind w:firstLine="540"/>
        <w:jc w:val="both"/>
        <w:rPr>
          <w:sz w:val="20"/>
        </w:rPr>
      </w:pPr>
      <w:r w:rsidRPr="00DF4FB5">
        <w:rPr>
          <w:sz w:val="20"/>
        </w:rPr>
        <w:t>К проведению работ по проверке пригодности новой продукции и подготовке материалов, необходимых для выдачи технических свидетельств, ФЦС могут привлекаться в установленном порядке соответствующие научно - исследовательские и другие компетентные организации.</w:t>
      </w:r>
    </w:p>
    <w:p w:rsidR="00DF4FB5" w:rsidRPr="00DF4FB5" w:rsidRDefault="00DF4FB5">
      <w:pPr>
        <w:pStyle w:val="ConsPlusNormal"/>
        <w:spacing w:before="220"/>
        <w:ind w:firstLine="540"/>
        <w:jc w:val="both"/>
        <w:rPr>
          <w:sz w:val="20"/>
        </w:rPr>
      </w:pPr>
      <w:r w:rsidRPr="00DF4FB5">
        <w:rPr>
          <w:sz w:val="20"/>
        </w:rPr>
        <w:t>Техническое свидетельство выдается на бланке установленного образца.</w:t>
      </w:r>
    </w:p>
    <w:p w:rsidR="00DF4FB5" w:rsidRPr="00DF4FB5" w:rsidRDefault="00DF4FB5">
      <w:pPr>
        <w:pStyle w:val="ConsPlusNormal"/>
        <w:spacing w:before="220"/>
        <w:ind w:firstLine="540"/>
        <w:jc w:val="both"/>
        <w:rPr>
          <w:sz w:val="20"/>
        </w:rPr>
      </w:pPr>
      <w:r w:rsidRPr="00DF4FB5">
        <w:rPr>
          <w:sz w:val="20"/>
        </w:rPr>
        <w:t xml:space="preserve">9. Для получения технического свидетельства заявитель (производитель, поставщик, проектная, строительная или другая организации) направляет в ФЦС заявку произвольной формы с приложением обосновывающих материалов с техническими данными предъявляемой продукции. </w:t>
      </w:r>
      <w:proofErr w:type="gramStart"/>
      <w:r w:rsidRPr="00DF4FB5">
        <w:rPr>
          <w:sz w:val="20"/>
        </w:rPr>
        <w:t>В состав этих данных включаются (в зависимости от продукции): описание продукции, свойства, характеристики, результаты испытаний, технологические параметры, чертежи, инструкции по установке или монтажу, данные, характеризующие безопасность, надежность продукции, опыт ее применения и т.д.</w:t>
      </w:r>
      <w:proofErr w:type="gramEnd"/>
    </w:p>
    <w:p w:rsidR="00DF4FB5" w:rsidRPr="00DF4FB5" w:rsidRDefault="00DF4FB5">
      <w:pPr>
        <w:pStyle w:val="ConsPlusNormal"/>
        <w:spacing w:before="220"/>
        <w:ind w:firstLine="540"/>
        <w:jc w:val="both"/>
        <w:rPr>
          <w:sz w:val="20"/>
        </w:rPr>
      </w:pPr>
      <w:r w:rsidRPr="00DF4FB5">
        <w:rPr>
          <w:sz w:val="20"/>
        </w:rPr>
        <w:t>ФЦС рассматривает заявку (материалы) и дает заключение о возможности подготовки технического свидетельства.</w:t>
      </w:r>
    </w:p>
    <w:p w:rsidR="00DF4FB5" w:rsidRPr="00DF4FB5" w:rsidRDefault="00DF4FB5">
      <w:pPr>
        <w:pStyle w:val="ConsPlusNormal"/>
        <w:spacing w:before="220"/>
        <w:ind w:firstLine="540"/>
        <w:jc w:val="both"/>
        <w:rPr>
          <w:sz w:val="20"/>
        </w:rPr>
      </w:pPr>
      <w:r w:rsidRPr="00DF4FB5">
        <w:rPr>
          <w:sz w:val="20"/>
        </w:rPr>
        <w:t>При положительном заключении ФЦС подготавливает программу выполнения работ.</w:t>
      </w:r>
    </w:p>
    <w:p w:rsidR="00DF4FB5" w:rsidRPr="00DF4FB5" w:rsidRDefault="00DF4FB5">
      <w:pPr>
        <w:pStyle w:val="ConsPlusNormal"/>
        <w:spacing w:before="220"/>
        <w:ind w:firstLine="540"/>
        <w:jc w:val="both"/>
        <w:rPr>
          <w:sz w:val="20"/>
        </w:rPr>
      </w:pPr>
      <w:r w:rsidRPr="00DF4FB5">
        <w:rPr>
          <w:sz w:val="20"/>
        </w:rPr>
        <w:t>Заявитель должен представить в испытательные лаборатории по указанию ФЦС необходимое количество образцов (проб) продукции для проведения испытаний и при необходимости обеспечить проведение испытаний фрагментов конструкций зданий и сооружений.</w:t>
      </w:r>
    </w:p>
    <w:p w:rsidR="00DF4FB5" w:rsidRPr="00DF4FB5" w:rsidRDefault="00DF4FB5">
      <w:pPr>
        <w:pStyle w:val="ConsPlusNormal"/>
        <w:spacing w:before="220"/>
        <w:ind w:firstLine="540"/>
        <w:jc w:val="both"/>
        <w:rPr>
          <w:sz w:val="20"/>
        </w:rPr>
      </w:pPr>
      <w:r w:rsidRPr="00DF4FB5">
        <w:rPr>
          <w:sz w:val="20"/>
        </w:rPr>
        <w:t>Число испытываемых образцов, а также требования к испытаниям фрагментов определяются программой проведения работ по подготовке технического свидетельства.</w:t>
      </w:r>
    </w:p>
    <w:p w:rsidR="00DF4FB5" w:rsidRPr="00DF4FB5" w:rsidRDefault="00DF4FB5">
      <w:pPr>
        <w:pStyle w:val="ConsPlusNormal"/>
        <w:spacing w:before="220"/>
        <w:ind w:firstLine="540"/>
        <w:jc w:val="both"/>
        <w:rPr>
          <w:sz w:val="20"/>
        </w:rPr>
      </w:pPr>
      <w:r w:rsidRPr="00DF4FB5">
        <w:rPr>
          <w:sz w:val="20"/>
        </w:rPr>
        <w:t xml:space="preserve">10. Испытания проводятся по методикам, позволяющим определить основные </w:t>
      </w:r>
      <w:proofErr w:type="spellStart"/>
      <w:r w:rsidRPr="00DF4FB5">
        <w:rPr>
          <w:sz w:val="20"/>
        </w:rPr>
        <w:t>физико</w:t>
      </w:r>
      <w:proofErr w:type="spellEnd"/>
      <w:r w:rsidRPr="00DF4FB5">
        <w:rPr>
          <w:sz w:val="20"/>
        </w:rPr>
        <w:t xml:space="preserve"> - механические, эксплуатационные и другие свойства новой продукции, установить ее расчетные характеристики, назначение и область применения с учетом требований строительных норм и правил, стандартов и других нормативных документов к безопасности, надежности и долговечности строительных конструкций и оборудования зданий и сооружений.</w:t>
      </w:r>
    </w:p>
    <w:p w:rsidR="00DF4FB5" w:rsidRPr="00DF4FB5" w:rsidRDefault="00DF4FB5">
      <w:pPr>
        <w:pStyle w:val="ConsPlusNormal"/>
        <w:spacing w:before="220"/>
        <w:ind w:firstLine="540"/>
        <w:jc w:val="both"/>
        <w:rPr>
          <w:sz w:val="20"/>
        </w:rPr>
      </w:pPr>
      <w:r w:rsidRPr="00DF4FB5">
        <w:rPr>
          <w:sz w:val="20"/>
        </w:rPr>
        <w:t>11. Работы по подтверждению пригодности новой продукции для применения в строительстве, в том числе подготовке и оформлению технического свидетельства, проведению экспертиз и испытанию продукции, выполняются за плату на основании договора с заявителем.</w:t>
      </w:r>
    </w:p>
    <w:p w:rsidR="00DF4FB5" w:rsidRPr="00DF4FB5" w:rsidRDefault="00DF4FB5">
      <w:pPr>
        <w:pStyle w:val="ConsPlusNormal"/>
        <w:spacing w:before="220"/>
        <w:ind w:firstLine="540"/>
        <w:jc w:val="both"/>
        <w:rPr>
          <w:sz w:val="20"/>
        </w:rPr>
      </w:pPr>
      <w:r w:rsidRPr="00DF4FB5">
        <w:rPr>
          <w:sz w:val="20"/>
        </w:rPr>
        <w:t>Срок рассмотрения заявки на получение технического свидетельства на новую продукцию не должен превышать трех месяцев со дня подачи заявки. При этом должна обеспечиваться конфиденциальность информации, которая является предметом коммерческой или производственной тайны заявителя.</w:t>
      </w:r>
    </w:p>
    <w:p w:rsidR="00DF4FB5" w:rsidRPr="00DF4FB5" w:rsidRDefault="00DF4FB5">
      <w:pPr>
        <w:pStyle w:val="ConsPlusNormal"/>
        <w:spacing w:before="220"/>
        <w:ind w:firstLine="540"/>
        <w:jc w:val="both"/>
        <w:rPr>
          <w:sz w:val="20"/>
        </w:rPr>
      </w:pPr>
      <w:r w:rsidRPr="00DF4FB5">
        <w:rPr>
          <w:sz w:val="20"/>
        </w:rPr>
        <w:t>12. Органы государственной вневедомственной экспертизы проектов и смет и органы государственного архитектурно - строительного надзора контролируют наличие технических свидетельств на применяемую при проектировании и строительстве новую продукцию, а также ее соответствие требованиям, предъявляемым техническим свидетельством.</w:t>
      </w:r>
    </w:p>
    <w:p w:rsidR="00DF4FB5" w:rsidRPr="00DF4FB5" w:rsidRDefault="00DF4FB5">
      <w:pPr>
        <w:pStyle w:val="ConsPlusNormal"/>
        <w:spacing w:before="220"/>
        <w:ind w:firstLine="540"/>
        <w:jc w:val="both"/>
        <w:rPr>
          <w:sz w:val="20"/>
        </w:rPr>
      </w:pPr>
      <w:r w:rsidRPr="00DF4FB5">
        <w:rPr>
          <w:sz w:val="20"/>
        </w:rPr>
        <w:t xml:space="preserve">13. За применение в строительстве новой продукции без наличия технического свидетельства </w:t>
      </w:r>
      <w:r w:rsidRPr="00DF4FB5">
        <w:rPr>
          <w:sz w:val="20"/>
        </w:rPr>
        <w:lastRenderedPageBreak/>
        <w:t xml:space="preserve">виновные лица привлекаются к ответственности, установленной </w:t>
      </w:r>
      <w:hyperlink r:id="rId10">
        <w:r w:rsidRPr="00DF4FB5">
          <w:rPr>
            <w:sz w:val="20"/>
          </w:rPr>
          <w:t>законодательством</w:t>
        </w:r>
      </w:hyperlink>
      <w:r w:rsidRPr="00DF4FB5">
        <w:rPr>
          <w:sz w:val="20"/>
        </w:rPr>
        <w:t xml:space="preserve"> Российской Федерации.</w:t>
      </w:r>
    </w:p>
    <w:p w:rsidR="00DF4FB5" w:rsidRPr="00DF4FB5" w:rsidRDefault="00DF4FB5">
      <w:pPr>
        <w:pStyle w:val="ConsPlusNormal"/>
        <w:spacing w:before="220"/>
        <w:ind w:firstLine="540"/>
        <w:jc w:val="both"/>
        <w:rPr>
          <w:sz w:val="20"/>
        </w:rPr>
      </w:pPr>
      <w:r w:rsidRPr="00DF4FB5">
        <w:rPr>
          <w:sz w:val="20"/>
        </w:rPr>
        <w:t>14. Государственная регистрация выдаваемых технических свидетель</w:t>
      </w:r>
      <w:proofErr w:type="gramStart"/>
      <w:r w:rsidRPr="00DF4FB5">
        <w:rPr>
          <w:sz w:val="20"/>
        </w:rPr>
        <w:t>ств пр</w:t>
      </w:r>
      <w:proofErr w:type="gramEnd"/>
      <w:r w:rsidRPr="00DF4FB5">
        <w:rPr>
          <w:sz w:val="20"/>
        </w:rPr>
        <w:t>оводится Госстроем России.</w:t>
      </w:r>
    </w:p>
    <w:p w:rsidR="00DF4FB5" w:rsidRPr="00DF4FB5" w:rsidRDefault="00DF4FB5">
      <w:pPr>
        <w:pStyle w:val="ConsPlusNormal"/>
        <w:spacing w:before="220"/>
        <w:ind w:firstLine="540"/>
        <w:jc w:val="both"/>
        <w:rPr>
          <w:sz w:val="20"/>
        </w:rPr>
      </w:pPr>
      <w:r w:rsidRPr="00DF4FB5">
        <w:rPr>
          <w:sz w:val="20"/>
        </w:rPr>
        <w:t>ФЦС обеспечивает изготовление и учет бланков технических свидетельств, а также организует систематическую информацию в печати о выданных технических свидетельствах.</w:t>
      </w:r>
    </w:p>
    <w:p w:rsidR="00DF4FB5" w:rsidRPr="00DF4FB5" w:rsidRDefault="00DF4FB5">
      <w:pPr>
        <w:pStyle w:val="ConsPlusNormal"/>
        <w:rPr>
          <w:sz w:val="20"/>
        </w:rPr>
      </w:pPr>
    </w:p>
    <w:p w:rsidR="00DF4FB5" w:rsidRPr="00DF4FB5" w:rsidRDefault="00DF4FB5">
      <w:pPr>
        <w:pStyle w:val="ConsPlusNormal"/>
        <w:rPr>
          <w:sz w:val="20"/>
        </w:rPr>
      </w:pPr>
    </w:p>
    <w:p w:rsidR="00DF4FB5" w:rsidRPr="00DF4FB5" w:rsidRDefault="00DF4FB5">
      <w:pPr>
        <w:pStyle w:val="ConsPlusNormal"/>
        <w:rPr>
          <w:sz w:val="20"/>
        </w:rPr>
      </w:pPr>
    </w:p>
    <w:p w:rsidR="00DF4FB5" w:rsidRPr="00DF4FB5" w:rsidRDefault="00DF4FB5">
      <w:pPr>
        <w:pStyle w:val="ConsPlusNormal"/>
        <w:rPr>
          <w:sz w:val="20"/>
        </w:rPr>
      </w:pPr>
    </w:p>
    <w:p w:rsidR="00DF4FB5" w:rsidRPr="00DF4FB5" w:rsidRDefault="00DF4FB5">
      <w:pPr>
        <w:pStyle w:val="ConsPlusNormal"/>
        <w:rPr>
          <w:sz w:val="20"/>
        </w:rPr>
      </w:pPr>
    </w:p>
    <w:p w:rsidR="00DF4FB5" w:rsidRPr="00DF4FB5" w:rsidRDefault="00DF4FB5">
      <w:pPr>
        <w:pStyle w:val="ConsPlusNormal"/>
        <w:jc w:val="right"/>
        <w:outlineLvl w:val="1"/>
        <w:rPr>
          <w:sz w:val="20"/>
        </w:rPr>
      </w:pPr>
      <w:r w:rsidRPr="00DF4FB5">
        <w:rPr>
          <w:sz w:val="20"/>
        </w:rPr>
        <w:t>Приложение</w:t>
      </w:r>
    </w:p>
    <w:p w:rsidR="00DF4FB5" w:rsidRPr="00DF4FB5" w:rsidRDefault="00DF4FB5">
      <w:pPr>
        <w:pStyle w:val="ConsPlusNormal"/>
        <w:jc w:val="right"/>
        <w:rPr>
          <w:sz w:val="20"/>
        </w:rPr>
      </w:pPr>
      <w:r w:rsidRPr="00DF4FB5">
        <w:rPr>
          <w:sz w:val="20"/>
        </w:rPr>
        <w:t>к Порядку подтверждения</w:t>
      </w:r>
    </w:p>
    <w:p w:rsidR="00DF4FB5" w:rsidRPr="00DF4FB5" w:rsidRDefault="00DF4FB5">
      <w:pPr>
        <w:pStyle w:val="ConsPlusNormal"/>
        <w:jc w:val="right"/>
        <w:rPr>
          <w:sz w:val="20"/>
        </w:rPr>
      </w:pPr>
      <w:r w:rsidRPr="00DF4FB5">
        <w:rPr>
          <w:sz w:val="20"/>
        </w:rPr>
        <w:t>пригодности новых материалов,</w:t>
      </w:r>
    </w:p>
    <w:p w:rsidR="00DF4FB5" w:rsidRPr="00DF4FB5" w:rsidRDefault="00DF4FB5">
      <w:pPr>
        <w:pStyle w:val="ConsPlusNormal"/>
        <w:jc w:val="right"/>
        <w:rPr>
          <w:sz w:val="20"/>
        </w:rPr>
      </w:pPr>
      <w:r w:rsidRPr="00DF4FB5">
        <w:rPr>
          <w:sz w:val="20"/>
        </w:rPr>
        <w:t>изделий, конструкций и технологий</w:t>
      </w:r>
    </w:p>
    <w:p w:rsidR="00DF4FB5" w:rsidRPr="00DF4FB5" w:rsidRDefault="00DF4FB5">
      <w:pPr>
        <w:pStyle w:val="ConsPlusNormal"/>
        <w:jc w:val="right"/>
        <w:rPr>
          <w:sz w:val="20"/>
        </w:rPr>
      </w:pPr>
      <w:r w:rsidRPr="00DF4FB5">
        <w:rPr>
          <w:sz w:val="20"/>
        </w:rPr>
        <w:t>для применения в строительстве</w:t>
      </w:r>
    </w:p>
    <w:p w:rsidR="00DF4FB5" w:rsidRPr="00DF4FB5" w:rsidRDefault="00DF4FB5">
      <w:pPr>
        <w:pStyle w:val="ConsPlusNormal"/>
        <w:rPr>
          <w:sz w:val="20"/>
        </w:rPr>
      </w:pPr>
    </w:p>
    <w:p w:rsidR="00DF4FB5" w:rsidRPr="00DF4FB5" w:rsidRDefault="00DF4FB5">
      <w:pPr>
        <w:pStyle w:val="ConsPlusNormal"/>
        <w:jc w:val="center"/>
        <w:rPr>
          <w:sz w:val="20"/>
        </w:rPr>
      </w:pPr>
      <w:bookmarkStart w:id="2" w:name="P87"/>
      <w:bookmarkEnd w:id="2"/>
      <w:r w:rsidRPr="00DF4FB5">
        <w:rPr>
          <w:sz w:val="20"/>
        </w:rPr>
        <w:t>ПЕРЕЧЕНЬ</w:t>
      </w:r>
    </w:p>
    <w:p w:rsidR="00DF4FB5" w:rsidRPr="00DF4FB5" w:rsidRDefault="00DF4FB5">
      <w:pPr>
        <w:pStyle w:val="ConsPlusNormal"/>
        <w:jc w:val="center"/>
        <w:rPr>
          <w:sz w:val="20"/>
        </w:rPr>
      </w:pPr>
      <w:r w:rsidRPr="00DF4FB5">
        <w:rPr>
          <w:sz w:val="20"/>
        </w:rPr>
        <w:t>НОВЫХ МАТЕРИАЛОВ, ИЗДЕЛИЙ, КОНСТРУКЦИЙ</w:t>
      </w:r>
    </w:p>
    <w:p w:rsidR="00DF4FB5" w:rsidRPr="00DF4FB5" w:rsidRDefault="00DF4FB5">
      <w:pPr>
        <w:pStyle w:val="ConsPlusNormal"/>
        <w:jc w:val="center"/>
        <w:rPr>
          <w:sz w:val="20"/>
        </w:rPr>
      </w:pPr>
      <w:r w:rsidRPr="00DF4FB5">
        <w:rPr>
          <w:sz w:val="20"/>
        </w:rPr>
        <w:t>И ТЕХНОЛОГИЙ, ПОДЛЕЖАЩИХ ПРОВЕРКЕ И ПОДТВЕРЖДЕНИЮ</w:t>
      </w:r>
    </w:p>
    <w:p w:rsidR="00DF4FB5" w:rsidRPr="00DF4FB5" w:rsidRDefault="00DF4FB5">
      <w:pPr>
        <w:pStyle w:val="ConsPlusNormal"/>
        <w:jc w:val="center"/>
        <w:rPr>
          <w:sz w:val="20"/>
        </w:rPr>
      </w:pPr>
      <w:r w:rsidRPr="00DF4FB5">
        <w:rPr>
          <w:sz w:val="20"/>
        </w:rPr>
        <w:t>ПРИГОДНОСТИ ДЛЯ ПРИМЕНЕНИЯ В СТРОИТЕЛЬСТВЕ</w:t>
      </w:r>
    </w:p>
    <w:p w:rsidR="00DF4FB5" w:rsidRPr="00DF4FB5" w:rsidRDefault="00DF4FB5">
      <w:pPr>
        <w:pStyle w:val="ConsPlusNormal"/>
        <w:jc w:val="center"/>
        <w:rPr>
          <w:sz w:val="20"/>
        </w:rPr>
      </w:pPr>
      <w:r w:rsidRPr="00DF4FB5">
        <w:rPr>
          <w:sz w:val="20"/>
        </w:rPr>
        <w:t xml:space="preserve">В СООТВЕТСТВИИ С ТРЕБОВАНИЯМИ </w:t>
      </w:r>
      <w:hyperlink r:id="rId11">
        <w:r w:rsidRPr="00DF4FB5">
          <w:rPr>
            <w:sz w:val="20"/>
          </w:rPr>
          <w:t>ПОСТАНОВЛЕНИЯ</w:t>
        </w:r>
      </w:hyperlink>
    </w:p>
    <w:p w:rsidR="00DF4FB5" w:rsidRPr="00DF4FB5" w:rsidRDefault="00DF4FB5">
      <w:pPr>
        <w:pStyle w:val="ConsPlusNormal"/>
        <w:jc w:val="center"/>
        <w:rPr>
          <w:sz w:val="20"/>
        </w:rPr>
      </w:pPr>
      <w:r w:rsidRPr="00DF4FB5">
        <w:rPr>
          <w:sz w:val="20"/>
        </w:rPr>
        <w:t>ПРАВИТЕЛЬСТВА РОССИЙСКОЙ ФЕДЕРАЦИИ</w:t>
      </w:r>
    </w:p>
    <w:p w:rsidR="00DF4FB5" w:rsidRPr="00DF4FB5" w:rsidRDefault="00DF4FB5">
      <w:pPr>
        <w:pStyle w:val="ConsPlusNormal"/>
        <w:jc w:val="center"/>
        <w:rPr>
          <w:sz w:val="20"/>
        </w:rPr>
      </w:pPr>
      <w:r w:rsidRPr="00DF4FB5">
        <w:rPr>
          <w:sz w:val="20"/>
        </w:rPr>
        <w:t>ОТ 27 ДЕКАБРЯ 1997 ГОДА N 1636</w:t>
      </w:r>
    </w:p>
    <w:p w:rsidR="00DF4FB5" w:rsidRPr="00DF4FB5" w:rsidRDefault="00DF4FB5">
      <w:pPr>
        <w:pStyle w:val="ConsPlusNormal"/>
        <w:rPr>
          <w:sz w:val="20"/>
        </w:rPr>
      </w:pPr>
    </w:p>
    <w:p w:rsidR="00DF4FB5" w:rsidRPr="00DF4FB5" w:rsidRDefault="00DF4FB5">
      <w:pPr>
        <w:pStyle w:val="ConsPlusNormal"/>
        <w:jc w:val="center"/>
        <w:outlineLvl w:val="2"/>
        <w:rPr>
          <w:sz w:val="20"/>
        </w:rPr>
      </w:pPr>
      <w:r w:rsidRPr="00DF4FB5">
        <w:rPr>
          <w:sz w:val="20"/>
        </w:rPr>
        <w:t>1. МАТЕРИАЛЫ И ИЗДЕЛИЯ СТРОИТЕЛЬНЫЕ</w:t>
      </w:r>
    </w:p>
    <w:p w:rsidR="00DF4FB5" w:rsidRPr="00DF4FB5" w:rsidRDefault="00DF4FB5">
      <w:pPr>
        <w:pStyle w:val="ConsPlusNormal"/>
        <w:rPr>
          <w:sz w:val="20"/>
        </w:rPr>
      </w:pPr>
    </w:p>
    <w:p w:rsidR="00DF4FB5" w:rsidRPr="00DF4FB5" w:rsidRDefault="00DF4FB5">
      <w:pPr>
        <w:pStyle w:val="ConsPlusNormal"/>
        <w:ind w:firstLine="540"/>
        <w:jc w:val="both"/>
        <w:rPr>
          <w:sz w:val="20"/>
        </w:rPr>
      </w:pPr>
      <w:r w:rsidRPr="00DF4FB5">
        <w:rPr>
          <w:sz w:val="20"/>
        </w:rPr>
        <w:t>1.1. Стеновые кладочные материалы.</w:t>
      </w:r>
    </w:p>
    <w:p w:rsidR="00DF4FB5" w:rsidRPr="00DF4FB5" w:rsidRDefault="00DF4FB5">
      <w:pPr>
        <w:pStyle w:val="ConsPlusNormal"/>
        <w:spacing w:before="220"/>
        <w:ind w:firstLine="540"/>
        <w:jc w:val="both"/>
        <w:rPr>
          <w:sz w:val="20"/>
        </w:rPr>
      </w:pPr>
      <w:r w:rsidRPr="00DF4FB5">
        <w:rPr>
          <w:sz w:val="20"/>
        </w:rPr>
        <w:t xml:space="preserve">1.2. </w:t>
      </w:r>
      <w:proofErr w:type="gramStart"/>
      <w:r w:rsidRPr="00DF4FB5">
        <w:rPr>
          <w:sz w:val="20"/>
        </w:rPr>
        <w:t>Бетоны, растворы, заполнители, наполнители, отделочные, декоративные составы, добавки для их приготовления.</w:t>
      </w:r>
      <w:proofErr w:type="gramEnd"/>
    </w:p>
    <w:p w:rsidR="00DF4FB5" w:rsidRPr="00DF4FB5" w:rsidRDefault="00DF4FB5">
      <w:pPr>
        <w:pStyle w:val="ConsPlusNormal"/>
        <w:spacing w:before="220"/>
        <w:ind w:firstLine="540"/>
        <w:jc w:val="both"/>
        <w:rPr>
          <w:sz w:val="20"/>
        </w:rPr>
      </w:pPr>
      <w:r w:rsidRPr="00DF4FB5">
        <w:rPr>
          <w:sz w:val="20"/>
        </w:rPr>
        <w:t>1.3. Минеральные и органические вяжущие вещества.</w:t>
      </w:r>
    </w:p>
    <w:p w:rsidR="00DF4FB5" w:rsidRPr="00DF4FB5" w:rsidRDefault="00DF4FB5">
      <w:pPr>
        <w:pStyle w:val="ConsPlusNormal"/>
        <w:spacing w:before="220"/>
        <w:ind w:firstLine="540"/>
        <w:jc w:val="both"/>
        <w:rPr>
          <w:sz w:val="20"/>
        </w:rPr>
      </w:pPr>
      <w:r w:rsidRPr="00DF4FB5">
        <w:rPr>
          <w:sz w:val="20"/>
        </w:rPr>
        <w:t>1.4. Материалы и изделия из отходов промышленности и теплоэнергетики.</w:t>
      </w:r>
    </w:p>
    <w:p w:rsidR="00DF4FB5" w:rsidRPr="00DF4FB5" w:rsidRDefault="00DF4FB5">
      <w:pPr>
        <w:pStyle w:val="ConsPlusNormal"/>
        <w:spacing w:before="220"/>
        <w:ind w:firstLine="540"/>
        <w:jc w:val="both"/>
        <w:rPr>
          <w:sz w:val="20"/>
        </w:rPr>
      </w:pPr>
      <w:r w:rsidRPr="00DF4FB5">
        <w:rPr>
          <w:sz w:val="20"/>
        </w:rPr>
        <w:t>1.5. Древесные плитные материалы.</w:t>
      </w:r>
    </w:p>
    <w:p w:rsidR="00DF4FB5" w:rsidRPr="00DF4FB5" w:rsidRDefault="00DF4FB5">
      <w:pPr>
        <w:pStyle w:val="ConsPlusNormal"/>
        <w:spacing w:before="220"/>
        <w:ind w:firstLine="540"/>
        <w:jc w:val="both"/>
        <w:rPr>
          <w:sz w:val="20"/>
        </w:rPr>
      </w:pPr>
      <w:r w:rsidRPr="00DF4FB5">
        <w:rPr>
          <w:sz w:val="20"/>
        </w:rPr>
        <w:t>1.6. Материалы из природного и искусственного камня.</w:t>
      </w:r>
    </w:p>
    <w:p w:rsidR="00DF4FB5" w:rsidRPr="00DF4FB5" w:rsidRDefault="00DF4FB5">
      <w:pPr>
        <w:pStyle w:val="ConsPlusNormal"/>
        <w:spacing w:before="220"/>
        <w:ind w:firstLine="540"/>
        <w:jc w:val="both"/>
        <w:rPr>
          <w:sz w:val="20"/>
        </w:rPr>
      </w:pPr>
      <w:r w:rsidRPr="00DF4FB5">
        <w:rPr>
          <w:sz w:val="20"/>
        </w:rPr>
        <w:t>1.7. Асбоцементные и керамические материалы и изделия.</w:t>
      </w:r>
    </w:p>
    <w:p w:rsidR="00DF4FB5" w:rsidRPr="00DF4FB5" w:rsidRDefault="00DF4FB5">
      <w:pPr>
        <w:pStyle w:val="ConsPlusNormal"/>
        <w:spacing w:before="220"/>
        <w:ind w:firstLine="540"/>
        <w:jc w:val="both"/>
        <w:rPr>
          <w:sz w:val="20"/>
        </w:rPr>
      </w:pPr>
      <w:r w:rsidRPr="00DF4FB5">
        <w:rPr>
          <w:sz w:val="20"/>
        </w:rPr>
        <w:t xml:space="preserve">1.8. Материалы и изделия строительные полимерные и </w:t>
      </w:r>
      <w:proofErr w:type="spellStart"/>
      <w:r w:rsidRPr="00DF4FB5">
        <w:rPr>
          <w:sz w:val="20"/>
        </w:rPr>
        <w:t>тканепленочные</w:t>
      </w:r>
      <w:proofErr w:type="spellEnd"/>
      <w:r w:rsidRPr="00DF4FB5">
        <w:rPr>
          <w:sz w:val="20"/>
        </w:rPr>
        <w:t>.</w:t>
      </w:r>
    </w:p>
    <w:p w:rsidR="00DF4FB5" w:rsidRPr="00DF4FB5" w:rsidRDefault="00DF4FB5">
      <w:pPr>
        <w:pStyle w:val="ConsPlusNormal"/>
        <w:spacing w:before="220"/>
        <w:ind w:firstLine="540"/>
        <w:jc w:val="both"/>
        <w:rPr>
          <w:sz w:val="20"/>
        </w:rPr>
      </w:pPr>
      <w:r w:rsidRPr="00DF4FB5">
        <w:rPr>
          <w:sz w:val="20"/>
        </w:rPr>
        <w:t>1.9. Изделия и конструкционные элементы из пластмасс.</w:t>
      </w:r>
    </w:p>
    <w:p w:rsidR="00DF4FB5" w:rsidRPr="00DF4FB5" w:rsidRDefault="00DF4FB5">
      <w:pPr>
        <w:pStyle w:val="ConsPlusNormal"/>
        <w:spacing w:before="220"/>
        <w:ind w:firstLine="540"/>
        <w:jc w:val="both"/>
        <w:rPr>
          <w:sz w:val="20"/>
        </w:rPr>
      </w:pPr>
      <w:r w:rsidRPr="00DF4FB5">
        <w:rPr>
          <w:sz w:val="20"/>
        </w:rPr>
        <w:t>1.10. Дорожные материалы.</w:t>
      </w:r>
    </w:p>
    <w:p w:rsidR="00DF4FB5" w:rsidRPr="00DF4FB5" w:rsidRDefault="00DF4FB5">
      <w:pPr>
        <w:pStyle w:val="ConsPlusNormal"/>
        <w:spacing w:before="220"/>
        <w:ind w:firstLine="540"/>
        <w:jc w:val="both"/>
        <w:rPr>
          <w:sz w:val="20"/>
        </w:rPr>
      </w:pPr>
      <w:r w:rsidRPr="00DF4FB5">
        <w:rPr>
          <w:sz w:val="20"/>
        </w:rPr>
        <w:t>1.11. Кровельные, гидроизоляционные и герметизирующие материалы и изделия.</w:t>
      </w:r>
    </w:p>
    <w:p w:rsidR="00DF4FB5" w:rsidRPr="00DF4FB5" w:rsidRDefault="00DF4FB5">
      <w:pPr>
        <w:pStyle w:val="ConsPlusNormal"/>
        <w:spacing w:before="220"/>
        <w:ind w:firstLine="540"/>
        <w:jc w:val="both"/>
        <w:rPr>
          <w:sz w:val="20"/>
        </w:rPr>
      </w:pPr>
      <w:r w:rsidRPr="00DF4FB5">
        <w:rPr>
          <w:sz w:val="20"/>
        </w:rPr>
        <w:t>1.12. Теплоизоляционные и звукоизоляционные материалы и изделия.</w:t>
      </w:r>
    </w:p>
    <w:p w:rsidR="00DF4FB5" w:rsidRPr="00DF4FB5" w:rsidRDefault="00DF4FB5">
      <w:pPr>
        <w:pStyle w:val="ConsPlusNormal"/>
        <w:spacing w:before="220"/>
        <w:ind w:firstLine="540"/>
        <w:jc w:val="both"/>
        <w:rPr>
          <w:sz w:val="20"/>
        </w:rPr>
      </w:pPr>
      <w:r w:rsidRPr="00DF4FB5">
        <w:rPr>
          <w:sz w:val="20"/>
        </w:rPr>
        <w:t>1.13. Стекло строительного назначения, изделия и материалы на его основе.</w:t>
      </w:r>
    </w:p>
    <w:p w:rsidR="00DF4FB5" w:rsidRPr="00DF4FB5" w:rsidRDefault="00DF4FB5">
      <w:pPr>
        <w:pStyle w:val="ConsPlusNormal"/>
        <w:spacing w:before="220"/>
        <w:ind w:firstLine="540"/>
        <w:jc w:val="both"/>
        <w:rPr>
          <w:sz w:val="20"/>
        </w:rPr>
      </w:pPr>
      <w:r w:rsidRPr="00DF4FB5">
        <w:rPr>
          <w:sz w:val="20"/>
        </w:rPr>
        <w:t>1.14. Окрасочные материалы, штукатурные и другие составы для отделки.</w:t>
      </w:r>
    </w:p>
    <w:p w:rsidR="00DF4FB5" w:rsidRPr="00DF4FB5" w:rsidRDefault="00DF4FB5">
      <w:pPr>
        <w:pStyle w:val="ConsPlusNormal"/>
        <w:spacing w:before="220"/>
        <w:ind w:firstLine="540"/>
        <w:jc w:val="both"/>
        <w:rPr>
          <w:sz w:val="20"/>
        </w:rPr>
      </w:pPr>
      <w:r w:rsidRPr="00DF4FB5">
        <w:rPr>
          <w:sz w:val="20"/>
        </w:rPr>
        <w:t xml:space="preserve">1.15. Огнезащитные, </w:t>
      </w:r>
      <w:proofErr w:type="spellStart"/>
      <w:r w:rsidRPr="00DF4FB5">
        <w:rPr>
          <w:sz w:val="20"/>
        </w:rPr>
        <w:t>биозащитные</w:t>
      </w:r>
      <w:proofErr w:type="spellEnd"/>
      <w:r w:rsidRPr="00DF4FB5">
        <w:rPr>
          <w:sz w:val="20"/>
        </w:rPr>
        <w:t>, антикоррозионные составы.</w:t>
      </w:r>
    </w:p>
    <w:p w:rsidR="00DF4FB5" w:rsidRPr="00DF4FB5" w:rsidRDefault="00DF4FB5">
      <w:pPr>
        <w:pStyle w:val="ConsPlusNormal"/>
        <w:spacing w:before="220"/>
        <w:ind w:firstLine="540"/>
        <w:jc w:val="both"/>
        <w:rPr>
          <w:sz w:val="20"/>
        </w:rPr>
      </w:pPr>
      <w:r w:rsidRPr="00DF4FB5">
        <w:rPr>
          <w:sz w:val="20"/>
        </w:rPr>
        <w:t>1.16. Сталь арматурная, арматурные изделия.</w:t>
      </w:r>
    </w:p>
    <w:p w:rsidR="00DF4FB5" w:rsidRPr="00DF4FB5" w:rsidRDefault="00DF4FB5">
      <w:pPr>
        <w:pStyle w:val="ConsPlusNormal"/>
        <w:spacing w:before="220"/>
        <w:ind w:firstLine="540"/>
        <w:jc w:val="both"/>
        <w:rPr>
          <w:sz w:val="20"/>
        </w:rPr>
      </w:pPr>
      <w:r w:rsidRPr="00DF4FB5">
        <w:rPr>
          <w:sz w:val="20"/>
        </w:rPr>
        <w:lastRenderedPageBreak/>
        <w:t>1.17. Декоративные архитектурные детали.</w:t>
      </w:r>
    </w:p>
    <w:p w:rsidR="00DF4FB5" w:rsidRPr="00DF4FB5" w:rsidRDefault="00DF4FB5">
      <w:pPr>
        <w:pStyle w:val="ConsPlusNormal"/>
        <w:rPr>
          <w:sz w:val="20"/>
        </w:rPr>
      </w:pPr>
    </w:p>
    <w:p w:rsidR="00DF4FB5" w:rsidRPr="00DF4FB5" w:rsidRDefault="00DF4FB5">
      <w:pPr>
        <w:pStyle w:val="ConsPlusNormal"/>
        <w:jc w:val="center"/>
        <w:outlineLvl w:val="2"/>
        <w:rPr>
          <w:sz w:val="20"/>
        </w:rPr>
      </w:pPr>
      <w:r w:rsidRPr="00DF4FB5">
        <w:rPr>
          <w:sz w:val="20"/>
        </w:rPr>
        <w:t>2. СТРОИТЕЛЬНЫЕ КОНСТРУКЦИИ</w:t>
      </w:r>
    </w:p>
    <w:p w:rsidR="00DF4FB5" w:rsidRPr="00DF4FB5" w:rsidRDefault="00DF4FB5">
      <w:pPr>
        <w:pStyle w:val="ConsPlusNormal"/>
        <w:rPr>
          <w:sz w:val="20"/>
        </w:rPr>
      </w:pPr>
    </w:p>
    <w:p w:rsidR="00DF4FB5" w:rsidRPr="00DF4FB5" w:rsidRDefault="00DF4FB5">
      <w:pPr>
        <w:pStyle w:val="ConsPlusNormal"/>
        <w:jc w:val="center"/>
        <w:outlineLvl w:val="3"/>
        <w:rPr>
          <w:sz w:val="20"/>
        </w:rPr>
      </w:pPr>
      <w:r w:rsidRPr="00DF4FB5">
        <w:rPr>
          <w:sz w:val="20"/>
        </w:rPr>
        <w:t>2.1. Конструкции из бетона и других материалов</w:t>
      </w:r>
    </w:p>
    <w:p w:rsidR="00DF4FB5" w:rsidRPr="00DF4FB5" w:rsidRDefault="00DF4FB5">
      <w:pPr>
        <w:pStyle w:val="ConsPlusNormal"/>
        <w:rPr>
          <w:sz w:val="20"/>
        </w:rPr>
      </w:pPr>
    </w:p>
    <w:p w:rsidR="00DF4FB5" w:rsidRPr="00DF4FB5" w:rsidRDefault="00DF4FB5">
      <w:pPr>
        <w:pStyle w:val="ConsPlusNormal"/>
        <w:ind w:firstLine="540"/>
        <w:jc w:val="both"/>
        <w:rPr>
          <w:sz w:val="20"/>
        </w:rPr>
      </w:pPr>
      <w:r w:rsidRPr="00DF4FB5">
        <w:rPr>
          <w:sz w:val="20"/>
        </w:rPr>
        <w:t>2.1.1. Детали каркаса зданий и сооружений, изделия для наружных стен и кровельных покрытий.</w:t>
      </w:r>
    </w:p>
    <w:p w:rsidR="00DF4FB5" w:rsidRPr="00DF4FB5" w:rsidRDefault="00DF4FB5">
      <w:pPr>
        <w:pStyle w:val="ConsPlusNormal"/>
        <w:spacing w:before="220"/>
        <w:ind w:firstLine="540"/>
        <w:jc w:val="both"/>
        <w:rPr>
          <w:sz w:val="20"/>
        </w:rPr>
      </w:pPr>
      <w:r w:rsidRPr="00DF4FB5">
        <w:rPr>
          <w:sz w:val="20"/>
        </w:rPr>
        <w:t>2.1.2. Конструкции пролетных и опорных строений мостов и путепроводов, конструкции тоннелей, подземных переходов под дорогами, подпорные стены.</w:t>
      </w:r>
    </w:p>
    <w:p w:rsidR="00DF4FB5" w:rsidRPr="00DF4FB5" w:rsidRDefault="00DF4FB5">
      <w:pPr>
        <w:pStyle w:val="ConsPlusNormal"/>
        <w:spacing w:before="220"/>
        <w:ind w:firstLine="540"/>
        <w:jc w:val="both"/>
        <w:rPr>
          <w:sz w:val="20"/>
        </w:rPr>
      </w:pPr>
      <w:r w:rsidRPr="00DF4FB5">
        <w:rPr>
          <w:sz w:val="20"/>
        </w:rPr>
        <w:t>2.1.3. Дорожные конструкции и элементы благоустройства.</w:t>
      </w:r>
    </w:p>
    <w:p w:rsidR="00DF4FB5" w:rsidRPr="00DF4FB5" w:rsidRDefault="00DF4FB5">
      <w:pPr>
        <w:pStyle w:val="ConsPlusNormal"/>
        <w:spacing w:before="220"/>
        <w:ind w:firstLine="540"/>
        <w:jc w:val="both"/>
        <w:rPr>
          <w:sz w:val="20"/>
        </w:rPr>
      </w:pPr>
      <w:r w:rsidRPr="00DF4FB5">
        <w:rPr>
          <w:sz w:val="20"/>
        </w:rPr>
        <w:t>2.1.4. Трубы напорные и безнапорные.</w:t>
      </w:r>
    </w:p>
    <w:p w:rsidR="00DF4FB5" w:rsidRPr="00DF4FB5" w:rsidRDefault="00DF4FB5">
      <w:pPr>
        <w:pStyle w:val="ConsPlusNormal"/>
        <w:spacing w:before="220"/>
        <w:ind w:firstLine="540"/>
        <w:jc w:val="both"/>
        <w:rPr>
          <w:sz w:val="20"/>
        </w:rPr>
      </w:pPr>
      <w:r w:rsidRPr="00DF4FB5">
        <w:rPr>
          <w:sz w:val="20"/>
        </w:rPr>
        <w:t xml:space="preserve">2.1.5. Специальные виды конструкций (сталежелезобетонные, конструкции из </w:t>
      </w:r>
      <w:proofErr w:type="spellStart"/>
      <w:r w:rsidRPr="00DF4FB5">
        <w:rPr>
          <w:sz w:val="20"/>
        </w:rPr>
        <w:t>самонапрягающего</w:t>
      </w:r>
      <w:proofErr w:type="spellEnd"/>
      <w:r w:rsidRPr="00DF4FB5">
        <w:rPr>
          <w:sz w:val="20"/>
        </w:rPr>
        <w:t xml:space="preserve"> бетона и др.).</w:t>
      </w:r>
    </w:p>
    <w:p w:rsidR="00DF4FB5" w:rsidRPr="00DF4FB5" w:rsidRDefault="00DF4FB5">
      <w:pPr>
        <w:pStyle w:val="ConsPlusNormal"/>
        <w:spacing w:before="220"/>
        <w:ind w:firstLine="540"/>
        <w:jc w:val="both"/>
        <w:rPr>
          <w:sz w:val="20"/>
        </w:rPr>
      </w:pPr>
      <w:r w:rsidRPr="00DF4FB5">
        <w:rPr>
          <w:sz w:val="20"/>
        </w:rPr>
        <w:t>2.1.6. Системы и устройства для предварительного напряжения арматуры, напрягаемые арматурные элементы ответственных сооружений.</w:t>
      </w:r>
    </w:p>
    <w:p w:rsidR="00DF4FB5" w:rsidRPr="00DF4FB5" w:rsidRDefault="00DF4FB5">
      <w:pPr>
        <w:pStyle w:val="ConsPlusNormal"/>
        <w:rPr>
          <w:sz w:val="20"/>
        </w:rPr>
      </w:pPr>
    </w:p>
    <w:p w:rsidR="00DF4FB5" w:rsidRPr="00DF4FB5" w:rsidRDefault="00DF4FB5">
      <w:pPr>
        <w:pStyle w:val="ConsPlusNormal"/>
        <w:jc w:val="center"/>
        <w:outlineLvl w:val="3"/>
        <w:rPr>
          <w:sz w:val="20"/>
        </w:rPr>
      </w:pPr>
      <w:r w:rsidRPr="00DF4FB5">
        <w:rPr>
          <w:sz w:val="20"/>
        </w:rPr>
        <w:t>2.2. Металлические конструкции</w:t>
      </w:r>
    </w:p>
    <w:p w:rsidR="00DF4FB5" w:rsidRPr="00DF4FB5" w:rsidRDefault="00DF4FB5">
      <w:pPr>
        <w:pStyle w:val="ConsPlusNormal"/>
        <w:rPr>
          <w:sz w:val="20"/>
        </w:rPr>
      </w:pPr>
    </w:p>
    <w:p w:rsidR="00DF4FB5" w:rsidRPr="00DF4FB5" w:rsidRDefault="00DF4FB5">
      <w:pPr>
        <w:pStyle w:val="ConsPlusNormal"/>
        <w:ind w:firstLine="540"/>
        <w:jc w:val="both"/>
        <w:rPr>
          <w:sz w:val="20"/>
        </w:rPr>
      </w:pPr>
      <w:r w:rsidRPr="00DF4FB5">
        <w:rPr>
          <w:sz w:val="20"/>
        </w:rPr>
        <w:t xml:space="preserve">2.2.1. </w:t>
      </w:r>
      <w:proofErr w:type="gramStart"/>
      <w:r w:rsidRPr="00DF4FB5">
        <w:rPr>
          <w:sz w:val="20"/>
        </w:rPr>
        <w:t>Конструкции каркасов зданий (опоры, стойки, колонны, балки, фермы, связи и др.).</w:t>
      </w:r>
      <w:proofErr w:type="gramEnd"/>
    </w:p>
    <w:p w:rsidR="00DF4FB5" w:rsidRPr="00DF4FB5" w:rsidRDefault="00DF4FB5">
      <w:pPr>
        <w:pStyle w:val="ConsPlusNormal"/>
        <w:spacing w:before="220"/>
        <w:ind w:firstLine="540"/>
        <w:jc w:val="both"/>
        <w:rPr>
          <w:sz w:val="20"/>
        </w:rPr>
      </w:pPr>
      <w:r w:rsidRPr="00DF4FB5">
        <w:rPr>
          <w:sz w:val="20"/>
        </w:rPr>
        <w:t>2.2.2. Ограждающие конструкции (панели стеновые и покрытий).</w:t>
      </w:r>
    </w:p>
    <w:p w:rsidR="00DF4FB5" w:rsidRPr="00DF4FB5" w:rsidRDefault="00DF4FB5">
      <w:pPr>
        <w:pStyle w:val="ConsPlusNormal"/>
        <w:spacing w:before="220"/>
        <w:ind w:firstLine="540"/>
        <w:jc w:val="both"/>
        <w:rPr>
          <w:sz w:val="20"/>
        </w:rPr>
      </w:pPr>
      <w:r w:rsidRPr="00DF4FB5">
        <w:rPr>
          <w:sz w:val="20"/>
        </w:rPr>
        <w:t>2.2.3. Пространственные конструкции.</w:t>
      </w:r>
    </w:p>
    <w:p w:rsidR="00DF4FB5" w:rsidRPr="00DF4FB5" w:rsidRDefault="00DF4FB5">
      <w:pPr>
        <w:pStyle w:val="ConsPlusNormal"/>
        <w:spacing w:before="220"/>
        <w:ind w:firstLine="540"/>
        <w:jc w:val="both"/>
        <w:rPr>
          <w:sz w:val="20"/>
        </w:rPr>
      </w:pPr>
      <w:r w:rsidRPr="00DF4FB5">
        <w:rPr>
          <w:sz w:val="20"/>
        </w:rPr>
        <w:t>2.2.4. Вспомогательные конструкции (мачты, лестницы, площадки, ограждения, фонари светоаэрационные и зенитные и др.).</w:t>
      </w:r>
    </w:p>
    <w:p w:rsidR="00DF4FB5" w:rsidRPr="00DF4FB5" w:rsidRDefault="00DF4FB5">
      <w:pPr>
        <w:pStyle w:val="ConsPlusNormal"/>
        <w:spacing w:before="220"/>
        <w:ind w:firstLine="540"/>
        <w:jc w:val="both"/>
        <w:rPr>
          <w:sz w:val="20"/>
        </w:rPr>
      </w:pPr>
      <w:r w:rsidRPr="00DF4FB5">
        <w:rPr>
          <w:sz w:val="20"/>
        </w:rPr>
        <w:t>2.2.5. Резервуары и емкости.</w:t>
      </w:r>
    </w:p>
    <w:p w:rsidR="00DF4FB5" w:rsidRPr="00DF4FB5" w:rsidRDefault="00DF4FB5">
      <w:pPr>
        <w:pStyle w:val="ConsPlusNormal"/>
        <w:spacing w:before="220"/>
        <w:ind w:firstLine="540"/>
        <w:jc w:val="both"/>
        <w:rPr>
          <w:sz w:val="20"/>
        </w:rPr>
      </w:pPr>
      <w:r w:rsidRPr="00DF4FB5">
        <w:rPr>
          <w:sz w:val="20"/>
        </w:rPr>
        <w:t>2.2.6. Конструкции и элементы пролетных строений мостов и путепроводов.</w:t>
      </w:r>
    </w:p>
    <w:p w:rsidR="00DF4FB5" w:rsidRPr="00DF4FB5" w:rsidRDefault="00DF4FB5">
      <w:pPr>
        <w:pStyle w:val="ConsPlusNormal"/>
        <w:spacing w:before="220"/>
        <w:ind w:firstLine="540"/>
        <w:jc w:val="both"/>
        <w:rPr>
          <w:sz w:val="20"/>
        </w:rPr>
      </w:pPr>
      <w:r w:rsidRPr="00DF4FB5">
        <w:rPr>
          <w:sz w:val="20"/>
        </w:rPr>
        <w:t>2.2.7. Трубы строительного назначения, в том числе с тепловой изоляцией.</w:t>
      </w:r>
    </w:p>
    <w:p w:rsidR="00DF4FB5" w:rsidRPr="00DF4FB5" w:rsidRDefault="00DF4FB5">
      <w:pPr>
        <w:pStyle w:val="ConsPlusNormal"/>
        <w:spacing w:before="220"/>
        <w:ind w:firstLine="540"/>
        <w:jc w:val="both"/>
        <w:rPr>
          <w:sz w:val="20"/>
        </w:rPr>
      </w:pPr>
      <w:r w:rsidRPr="00DF4FB5">
        <w:rPr>
          <w:sz w:val="20"/>
        </w:rPr>
        <w:t>2.2.8. Конструкции малых форм (павильоны, парковые постройки, витрины и витражи и др.).</w:t>
      </w:r>
    </w:p>
    <w:p w:rsidR="00DF4FB5" w:rsidRPr="00DF4FB5" w:rsidRDefault="00DF4FB5">
      <w:pPr>
        <w:pStyle w:val="ConsPlusNormal"/>
        <w:spacing w:before="220"/>
        <w:ind w:firstLine="540"/>
        <w:jc w:val="both"/>
        <w:rPr>
          <w:sz w:val="20"/>
        </w:rPr>
      </w:pPr>
      <w:r w:rsidRPr="00DF4FB5">
        <w:rPr>
          <w:sz w:val="20"/>
        </w:rPr>
        <w:t>2.2.9. Профили стальные и алюминиевые.</w:t>
      </w:r>
    </w:p>
    <w:p w:rsidR="00DF4FB5" w:rsidRPr="00DF4FB5" w:rsidRDefault="00DF4FB5">
      <w:pPr>
        <w:pStyle w:val="ConsPlusNormal"/>
        <w:spacing w:before="220"/>
        <w:ind w:firstLine="540"/>
        <w:jc w:val="both"/>
        <w:rPr>
          <w:sz w:val="20"/>
        </w:rPr>
      </w:pPr>
      <w:r w:rsidRPr="00DF4FB5">
        <w:rPr>
          <w:sz w:val="20"/>
        </w:rPr>
        <w:t>2.2.10. Крепежные изделия и фурнитура.</w:t>
      </w:r>
    </w:p>
    <w:p w:rsidR="00DF4FB5" w:rsidRPr="00DF4FB5" w:rsidRDefault="00DF4FB5">
      <w:pPr>
        <w:pStyle w:val="ConsPlusNormal"/>
        <w:spacing w:before="220"/>
        <w:ind w:firstLine="540"/>
        <w:jc w:val="both"/>
        <w:rPr>
          <w:sz w:val="20"/>
        </w:rPr>
      </w:pPr>
      <w:r w:rsidRPr="00DF4FB5">
        <w:rPr>
          <w:sz w:val="20"/>
        </w:rPr>
        <w:t>2.2.11. Леса, опалубка.</w:t>
      </w:r>
    </w:p>
    <w:p w:rsidR="00DF4FB5" w:rsidRPr="00DF4FB5" w:rsidRDefault="00DF4FB5">
      <w:pPr>
        <w:pStyle w:val="ConsPlusNormal"/>
        <w:rPr>
          <w:sz w:val="20"/>
        </w:rPr>
      </w:pPr>
    </w:p>
    <w:p w:rsidR="00DF4FB5" w:rsidRPr="00DF4FB5" w:rsidRDefault="00DF4FB5">
      <w:pPr>
        <w:pStyle w:val="ConsPlusNormal"/>
        <w:jc w:val="center"/>
        <w:outlineLvl w:val="3"/>
        <w:rPr>
          <w:sz w:val="20"/>
        </w:rPr>
      </w:pPr>
      <w:r w:rsidRPr="00DF4FB5">
        <w:rPr>
          <w:sz w:val="20"/>
        </w:rPr>
        <w:t>2.3. Деревянные, металлодеревянные,</w:t>
      </w:r>
    </w:p>
    <w:p w:rsidR="00DF4FB5" w:rsidRPr="00DF4FB5" w:rsidRDefault="00DF4FB5">
      <w:pPr>
        <w:pStyle w:val="ConsPlusNormal"/>
        <w:jc w:val="center"/>
        <w:rPr>
          <w:sz w:val="20"/>
        </w:rPr>
      </w:pPr>
      <w:proofErr w:type="spellStart"/>
      <w:r w:rsidRPr="00DF4FB5">
        <w:rPr>
          <w:sz w:val="20"/>
        </w:rPr>
        <w:t>деревоалюминиевые</w:t>
      </w:r>
      <w:proofErr w:type="spellEnd"/>
      <w:r w:rsidRPr="00DF4FB5">
        <w:rPr>
          <w:sz w:val="20"/>
        </w:rPr>
        <w:t xml:space="preserve"> и другие конструкции</w:t>
      </w:r>
    </w:p>
    <w:p w:rsidR="00DF4FB5" w:rsidRPr="00DF4FB5" w:rsidRDefault="00DF4FB5">
      <w:pPr>
        <w:pStyle w:val="ConsPlusNormal"/>
        <w:rPr>
          <w:sz w:val="20"/>
        </w:rPr>
      </w:pPr>
    </w:p>
    <w:p w:rsidR="00DF4FB5" w:rsidRPr="00DF4FB5" w:rsidRDefault="00DF4FB5">
      <w:pPr>
        <w:pStyle w:val="ConsPlusNormal"/>
        <w:ind w:firstLine="540"/>
        <w:jc w:val="both"/>
        <w:rPr>
          <w:sz w:val="20"/>
        </w:rPr>
      </w:pPr>
      <w:r w:rsidRPr="00DF4FB5">
        <w:rPr>
          <w:sz w:val="20"/>
        </w:rPr>
        <w:t>2.3.1. Несущие деревянные конструкции из клееной и плитной древесины, узловые соединения.</w:t>
      </w:r>
    </w:p>
    <w:p w:rsidR="00DF4FB5" w:rsidRPr="00DF4FB5" w:rsidRDefault="00DF4FB5">
      <w:pPr>
        <w:pStyle w:val="ConsPlusNormal"/>
        <w:spacing w:before="220"/>
        <w:ind w:firstLine="540"/>
        <w:jc w:val="both"/>
        <w:rPr>
          <w:sz w:val="20"/>
        </w:rPr>
      </w:pPr>
      <w:r w:rsidRPr="00DF4FB5">
        <w:rPr>
          <w:sz w:val="20"/>
        </w:rPr>
        <w:t>2.3.2. Ограждающие конструкции из древесины и древесных материалов.</w:t>
      </w:r>
    </w:p>
    <w:p w:rsidR="00DF4FB5" w:rsidRPr="00DF4FB5" w:rsidRDefault="00DF4FB5">
      <w:pPr>
        <w:pStyle w:val="ConsPlusNormal"/>
        <w:spacing w:before="220"/>
        <w:ind w:firstLine="540"/>
        <w:jc w:val="both"/>
        <w:rPr>
          <w:sz w:val="20"/>
        </w:rPr>
      </w:pPr>
      <w:r w:rsidRPr="00DF4FB5">
        <w:rPr>
          <w:sz w:val="20"/>
        </w:rPr>
        <w:t xml:space="preserve">2.3.3. </w:t>
      </w:r>
      <w:proofErr w:type="spellStart"/>
      <w:r w:rsidRPr="00DF4FB5">
        <w:rPr>
          <w:sz w:val="20"/>
        </w:rPr>
        <w:t>Столярно</w:t>
      </w:r>
      <w:proofErr w:type="spellEnd"/>
      <w:r w:rsidRPr="00DF4FB5">
        <w:rPr>
          <w:sz w:val="20"/>
        </w:rPr>
        <w:t xml:space="preserve"> - строительные конструктивные элементы.</w:t>
      </w:r>
    </w:p>
    <w:p w:rsidR="00DF4FB5" w:rsidRPr="00DF4FB5" w:rsidRDefault="00DF4FB5">
      <w:pPr>
        <w:pStyle w:val="ConsPlusNormal"/>
        <w:spacing w:before="220"/>
        <w:ind w:firstLine="540"/>
        <w:jc w:val="both"/>
        <w:rPr>
          <w:sz w:val="20"/>
        </w:rPr>
      </w:pPr>
      <w:r w:rsidRPr="00DF4FB5">
        <w:rPr>
          <w:sz w:val="20"/>
        </w:rPr>
        <w:t>2.3.4. Окна, витрины, витражи и профили для их изготовления.</w:t>
      </w:r>
    </w:p>
    <w:p w:rsidR="00DF4FB5" w:rsidRPr="00DF4FB5" w:rsidRDefault="00DF4FB5">
      <w:pPr>
        <w:pStyle w:val="ConsPlusNormal"/>
        <w:spacing w:before="220"/>
        <w:ind w:firstLine="540"/>
        <w:jc w:val="both"/>
        <w:rPr>
          <w:sz w:val="20"/>
        </w:rPr>
      </w:pPr>
      <w:r w:rsidRPr="00DF4FB5">
        <w:rPr>
          <w:sz w:val="20"/>
        </w:rPr>
        <w:t>2.3.5. Двери, в том числе противопожарные, ворота.</w:t>
      </w:r>
    </w:p>
    <w:p w:rsidR="00DF4FB5" w:rsidRPr="00DF4FB5" w:rsidRDefault="00DF4FB5">
      <w:pPr>
        <w:pStyle w:val="ConsPlusNormal"/>
        <w:rPr>
          <w:sz w:val="20"/>
        </w:rPr>
      </w:pPr>
    </w:p>
    <w:p w:rsidR="00DF4FB5" w:rsidRPr="00DF4FB5" w:rsidRDefault="00DF4FB5">
      <w:pPr>
        <w:pStyle w:val="ConsPlusNormal"/>
        <w:jc w:val="center"/>
        <w:outlineLvl w:val="2"/>
        <w:rPr>
          <w:sz w:val="20"/>
        </w:rPr>
      </w:pPr>
      <w:r w:rsidRPr="00DF4FB5">
        <w:rPr>
          <w:sz w:val="20"/>
        </w:rPr>
        <w:t>3. ЗДАНИЯ И СООРУЖЕНИЯ</w:t>
      </w:r>
    </w:p>
    <w:p w:rsidR="00DF4FB5" w:rsidRPr="00DF4FB5" w:rsidRDefault="00DF4FB5">
      <w:pPr>
        <w:pStyle w:val="ConsPlusNormal"/>
        <w:rPr>
          <w:sz w:val="20"/>
        </w:rPr>
      </w:pPr>
    </w:p>
    <w:p w:rsidR="00DF4FB5" w:rsidRPr="00DF4FB5" w:rsidRDefault="00DF4FB5">
      <w:pPr>
        <w:pStyle w:val="ConsPlusNormal"/>
        <w:ind w:firstLine="540"/>
        <w:jc w:val="both"/>
        <w:rPr>
          <w:sz w:val="20"/>
        </w:rPr>
      </w:pPr>
      <w:r w:rsidRPr="00DF4FB5">
        <w:rPr>
          <w:sz w:val="20"/>
        </w:rPr>
        <w:lastRenderedPageBreak/>
        <w:t>3.1. Конструкции, узлы, элементы и детали зданий и сооружений (по новым техническим решениям или новым строительным технологиям), не имеющие опыта применения и надежность которых не может быть подтверждена методами расчета и проектирования, принятыми нормативными документами.</w:t>
      </w:r>
    </w:p>
    <w:p w:rsidR="00DF4FB5" w:rsidRPr="00DF4FB5" w:rsidRDefault="00DF4FB5">
      <w:pPr>
        <w:pStyle w:val="ConsPlusNormal"/>
        <w:spacing w:before="220"/>
        <w:ind w:firstLine="540"/>
        <w:jc w:val="both"/>
        <w:rPr>
          <w:sz w:val="20"/>
        </w:rPr>
      </w:pPr>
      <w:r w:rsidRPr="00DF4FB5">
        <w:rPr>
          <w:sz w:val="20"/>
        </w:rPr>
        <w:t xml:space="preserve">3.2. Здания и сооружения комплектной поставки, контейнерного типа, </w:t>
      </w:r>
      <w:proofErr w:type="spellStart"/>
      <w:r w:rsidRPr="00DF4FB5">
        <w:rPr>
          <w:sz w:val="20"/>
        </w:rPr>
        <w:t>сборно</w:t>
      </w:r>
      <w:proofErr w:type="spellEnd"/>
      <w:r w:rsidRPr="00DF4FB5">
        <w:rPr>
          <w:sz w:val="20"/>
        </w:rPr>
        <w:t xml:space="preserve"> - разборные и </w:t>
      </w:r>
      <w:proofErr w:type="spellStart"/>
      <w:r w:rsidRPr="00DF4FB5">
        <w:rPr>
          <w:sz w:val="20"/>
        </w:rPr>
        <w:t>цельноперевозимые</w:t>
      </w:r>
      <w:proofErr w:type="spellEnd"/>
      <w:r w:rsidRPr="00DF4FB5">
        <w:rPr>
          <w:sz w:val="20"/>
        </w:rPr>
        <w:t>.</w:t>
      </w:r>
    </w:p>
    <w:p w:rsidR="00DF4FB5" w:rsidRPr="00DF4FB5" w:rsidRDefault="00DF4FB5">
      <w:pPr>
        <w:pStyle w:val="ConsPlusNormal"/>
        <w:spacing w:before="220"/>
        <w:ind w:firstLine="540"/>
        <w:jc w:val="both"/>
        <w:rPr>
          <w:sz w:val="20"/>
        </w:rPr>
      </w:pPr>
      <w:r w:rsidRPr="00DF4FB5">
        <w:rPr>
          <w:sz w:val="20"/>
        </w:rPr>
        <w:t>3.3. Системы утепления зданий и сооружений.</w:t>
      </w:r>
    </w:p>
    <w:p w:rsidR="00DF4FB5" w:rsidRPr="00DF4FB5" w:rsidRDefault="00DF4FB5">
      <w:pPr>
        <w:pStyle w:val="ConsPlusNormal"/>
        <w:rPr>
          <w:sz w:val="20"/>
        </w:rPr>
      </w:pPr>
    </w:p>
    <w:p w:rsidR="00DF4FB5" w:rsidRPr="00DF4FB5" w:rsidRDefault="00DF4FB5">
      <w:pPr>
        <w:pStyle w:val="ConsPlusNormal"/>
        <w:jc w:val="center"/>
        <w:outlineLvl w:val="2"/>
        <w:rPr>
          <w:sz w:val="20"/>
        </w:rPr>
      </w:pPr>
      <w:r w:rsidRPr="00DF4FB5">
        <w:rPr>
          <w:sz w:val="20"/>
        </w:rPr>
        <w:t>4. ИНЖЕНЕРНОЕ ОБОРУДОВАНИЕ ЗДАНИЙ</w:t>
      </w:r>
    </w:p>
    <w:p w:rsidR="00DF4FB5" w:rsidRPr="00DF4FB5" w:rsidRDefault="00DF4FB5">
      <w:pPr>
        <w:pStyle w:val="ConsPlusNormal"/>
        <w:jc w:val="center"/>
        <w:rPr>
          <w:sz w:val="20"/>
        </w:rPr>
      </w:pPr>
      <w:r w:rsidRPr="00DF4FB5">
        <w:rPr>
          <w:sz w:val="20"/>
        </w:rPr>
        <w:t>И СООРУЖЕНИЙ, ВНЕШНИЕ СЕТИ</w:t>
      </w:r>
    </w:p>
    <w:p w:rsidR="00DF4FB5" w:rsidRPr="00DF4FB5" w:rsidRDefault="00DF4FB5">
      <w:pPr>
        <w:pStyle w:val="ConsPlusNormal"/>
        <w:rPr>
          <w:sz w:val="20"/>
        </w:rPr>
      </w:pPr>
    </w:p>
    <w:p w:rsidR="00DF4FB5" w:rsidRPr="00DF4FB5" w:rsidRDefault="00DF4FB5">
      <w:pPr>
        <w:pStyle w:val="ConsPlusNormal"/>
        <w:ind w:firstLine="540"/>
        <w:jc w:val="both"/>
        <w:rPr>
          <w:sz w:val="20"/>
        </w:rPr>
      </w:pPr>
      <w:r w:rsidRPr="00DF4FB5">
        <w:rPr>
          <w:sz w:val="20"/>
        </w:rPr>
        <w:t>4.1. Трубы и трубопроводы для вод</w:t>
      </w:r>
      <w:proofErr w:type="gramStart"/>
      <w:r w:rsidRPr="00DF4FB5">
        <w:rPr>
          <w:sz w:val="20"/>
        </w:rPr>
        <w:t>о-</w:t>
      </w:r>
      <w:proofErr w:type="gramEnd"/>
      <w:r w:rsidRPr="00DF4FB5">
        <w:rPr>
          <w:sz w:val="20"/>
        </w:rPr>
        <w:t>, газо-, теплоснабжения и канализации.</w:t>
      </w:r>
    </w:p>
    <w:p w:rsidR="00DF4FB5" w:rsidRPr="00DF4FB5" w:rsidRDefault="00DF4FB5">
      <w:pPr>
        <w:pStyle w:val="ConsPlusNormal"/>
        <w:spacing w:before="220"/>
        <w:ind w:firstLine="540"/>
        <w:jc w:val="both"/>
        <w:rPr>
          <w:sz w:val="20"/>
        </w:rPr>
      </w:pPr>
      <w:r w:rsidRPr="00DF4FB5">
        <w:rPr>
          <w:sz w:val="20"/>
        </w:rPr>
        <w:t>4.2. Трубы и трубопроводы наружных тепловых сетей.</w:t>
      </w:r>
    </w:p>
    <w:p w:rsidR="00DF4FB5" w:rsidRPr="00DF4FB5" w:rsidRDefault="00DF4FB5">
      <w:pPr>
        <w:pStyle w:val="ConsPlusNormal"/>
        <w:spacing w:before="220"/>
        <w:ind w:firstLine="540"/>
        <w:jc w:val="both"/>
        <w:rPr>
          <w:sz w:val="20"/>
        </w:rPr>
      </w:pPr>
      <w:r w:rsidRPr="00DF4FB5">
        <w:rPr>
          <w:sz w:val="20"/>
        </w:rPr>
        <w:t xml:space="preserve">4.3. </w:t>
      </w:r>
      <w:proofErr w:type="spellStart"/>
      <w:r w:rsidRPr="00DF4FB5">
        <w:rPr>
          <w:sz w:val="20"/>
        </w:rPr>
        <w:t>Запорно</w:t>
      </w:r>
      <w:proofErr w:type="spellEnd"/>
      <w:r w:rsidRPr="00DF4FB5">
        <w:rPr>
          <w:sz w:val="20"/>
        </w:rPr>
        <w:t xml:space="preserve"> - регулирующая арматура, фасонные части, оборудование и приборы для систем вод</w:t>
      </w:r>
      <w:proofErr w:type="gramStart"/>
      <w:r w:rsidRPr="00DF4FB5">
        <w:rPr>
          <w:sz w:val="20"/>
        </w:rPr>
        <w:t>о-</w:t>
      </w:r>
      <w:proofErr w:type="gramEnd"/>
      <w:r w:rsidRPr="00DF4FB5">
        <w:rPr>
          <w:sz w:val="20"/>
        </w:rPr>
        <w:t>, газо-, теплоснабжения и канализации.</w:t>
      </w:r>
    </w:p>
    <w:p w:rsidR="00DF4FB5" w:rsidRPr="00DF4FB5" w:rsidRDefault="00DF4FB5">
      <w:pPr>
        <w:pStyle w:val="ConsPlusNormal"/>
        <w:spacing w:before="220"/>
        <w:ind w:firstLine="540"/>
        <w:jc w:val="both"/>
        <w:rPr>
          <w:sz w:val="20"/>
        </w:rPr>
      </w:pPr>
      <w:r w:rsidRPr="00DF4FB5">
        <w:rPr>
          <w:sz w:val="20"/>
        </w:rPr>
        <w:t>4.4. Оборудование, арматура и воздуховоды для систем вентиляции и кондиционирования воздуха.</w:t>
      </w:r>
    </w:p>
    <w:p w:rsidR="00DF4FB5" w:rsidRPr="00DF4FB5" w:rsidRDefault="00DF4FB5">
      <w:pPr>
        <w:pStyle w:val="ConsPlusNormal"/>
        <w:rPr>
          <w:sz w:val="20"/>
        </w:rPr>
      </w:pPr>
    </w:p>
    <w:p w:rsidR="00DF4FB5" w:rsidRPr="00DF4FB5" w:rsidRDefault="00DF4FB5">
      <w:pPr>
        <w:pStyle w:val="ConsPlusNormal"/>
        <w:rPr>
          <w:sz w:val="20"/>
        </w:rPr>
      </w:pPr>
    </w:p>
    <w:p w:rsidR="00DF4FB5" w:rsidRPr="00DF4FB5" w:rsidRDefault="00DF4FB5">
      <w:pPr>
        <w:pStyle w:val="ConsPlusNormal"/>
        <w:pBdr>
          <w:bottom w:val="single" w:sz="6" w:space="0" w:color="auto"/>
        </w:pBdr>
        <w:spacing w:before="100" w:after="100"/>
        <w:jc w:val="both"/>
        <w:rPr>
          <w:sz w:val="2"/>
          <w:szCs w:val="2"/>
        </w:rPr>
      </w:pPr>
    </w:p>
    <w:p w:rsidR="004B0FF3" w:rsidRPr="00DF4FB5" w:rsidRDefault="004B0FF3">
      <w:pPr>
        <w:rPr>
          <w:sz w:val="20"/>
        </w:rPr>
      </w:pPr>
    </w:p>
    <w:sectPr w:rsidR="004B0FF3" w:rsidRPr="00DF4FB5" w:rsidSect="00D50B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B5"/>
    <w:rsid w:val="004B0FF3"/>
    <w:rsid w:val="00DF4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4F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F4FB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F4FB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4F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F4FB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F4FB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423&amp;dst=1000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119668&amp;dst=100013"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213023&amp;dst=100036" TargetMode="External"/><Relationship Id="rId11" Type="http://schemas.openxmlformats.org/officeDocument/2006/relationships/hyperlink" Target="https://login.consultant.ru/link/?req=doc&amp;base=LAW&amp;n=213023" TargetMode="External"/><Relationship Id="rId5" Type="http://schemas.openxmlformats.org/officeDocument/2006/relationships/hyperlink" Target="https://login.consultant.ru/link/?req=doc&amp;base=LAW&amp;n=213023&amp;dst=100036" TargetMode="External"/><Relationship Id="rId10" Type="http://schemas.openxmlformats.org/officeDocument/2006/relationships/hyperlink" Target="https://login.consultant.ru/link/?req=doc&amp;base=LAW&amp;n=475133&amp;dst=29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5907&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2120</Words>
  <Characters>12088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Белокопытова Наталья Михайловна</dc:creator>
  <cp:lastModifiedBy>Белокопытова Наталья Михайловна</cp:lastModifiedBy>
  <cp:revision>1</cp:revision>
  <dcterms:created xsi:type="dcterms:W3CDTF">2024-05-06T03:00:00Z</dcterms:created>
  <dcterms:modified xsi:type="dcterms:W3CDTF">2024-05-06T03:01:00Z</dcterms:modified>
</cp:coreProperties>
</file>