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2C" w:rsidRDefault="008D522C" w:rsidP="008D52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67BD">
        <w:rPr>
          <w:rFonts w:ascii="Times New Roman" w:hAnsi="Times New Roman" w:cs="Times New Roman"/>
          <w:b/>
          <w:bCs/>
          <w:sz w:val="32"/>
          <w:szCs w:val="32"/>
        </w:rPr>
        <w:t>ИНСПЕКЦИЯ ГОСУДАРСТВЕННОГО СТРОИТЕЛЬНОГО НАДЗОРА НОВОСИБИРСКОЙ ОБЛАСТИ</w:t>
      </w:r>
    </w:p>
    <w:p w:rsidR="008D522C" w:rsidRDefault="008D522C" w:rsidP="008D522C">
      <w:pPr>
        <w:jc w:val="center"/>
        <w:rPr>
          <w:rFonts w:ascii="Times New Roman" w:hAnsi="Times New Roman"/>
          <w:b/>
          <w:sz w:val="32"/>
          <w:szCs w:val="32"/>
        </w:rPr>
      </w:pPr>
      <w:r w:rsidRPr="006467BD">
        <w:rPr>
          <w:rFonts w:ascii="Times New Roman" w:hAnsi="Times New Roman"/>
          <w:b/>
          <w:sz w:val="32"/>
          <w:szCs w:val="32"/>
        </w:rPr>
        <w:t>Публичное мероприятие</w:t>
      </w:r>
      <w:r>
        <w:rPr>
          <w:rFonts w:ascii="Times New Roman" w:hAnsi="Times New Roman"/>
          <w:b/>
          <w:sz w:val="32"/>
          <w:szCs w:val="32"/>
        </w:rPr>
        <w:t xml:space="preserve"> (семинар)</w:t>
      </w:r>
    </w:p>
    <w:p w:rsidR="008D522C" w:rsidRPr="00153923" w:rsidRDefault="008D522C" w:rsidP="008D52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53923">
        <w:rPr>
          <w:rFonts w:ascii="Times New Roman" w:hAnsi="Times New Roman"/>
          <w:b/>
          <w:sz w:val="32"/>
          <w:szCs w:val="32"/>
        </w:rPr>
        <w:t>«Безопасность в строительстве. Организация работ при строительстве и реконструкции объектов капитального строительства»</w:t>
      </w:r>
    </w:p>
    <w:p w:rsidR="008D522C" w:rsidRDefault="008D522C" w:rsidP="008D522C">
      <w:pPr>
        <w:pStyle w:val="a3"/>
        <w:spacing w:line="288" w:lineRule="exact"/>
        <w:jc w:val="center"/>
        <w:rPr>
          <w:sz w:val="28"/>
          <w:szCs w:val="28"/>
        </w:rPr>
      </w:pPr>
    </w:p>
    <w:p w:rsidR="008D522C" w:rsidRPr="006467BD" w:rsidRDefault="008D522C" w:rsidP="008D52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</w:t>
      </w:r>
      <w:r w:rsidRPr="006467BD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02</w:t>
      </w:r>
      <w:r w:rsidRPr="006467BD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1 г.</w:t>
      </w:r>
      <w:bookmarkStart w:id="0" w:name="_GoBack"/>
      <w:bookmarkEnd w:id="0"/>
    </w:p>
    <w:p w:rsidR="00982D8E" w:rsidRDefault="00982D8E" w:rsidP="00982D8E">
      <w:pPr>
        <w:pStyle w:val="a3"/>
        <w:spacing w:line="288" w:lineRule="exact"/>
        <w:jc w:val="center"/>
        <w:rPr>
          <w:sz w:val="28"/>
          <w:szCs w:val="28"/>
        </w:rPr>
      </w:pPr>
    </w:p>
    <w:p w:rsidR="00982D8E" w:rsidRPr="008D522C" w:rsidRDefault="00982D8E" w:rsidP="008D52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22C">
        <w:rPr>
          <w:rFonts w:ascii="Times New Roman" w:hAnsi="Times New Roman" w:cs="Times New Roman"/>
          <w:b/>
          <w:bCs/>
          <w:sz w:val="28"/>
          <w:szCs w:val="28"/>
        </w:rPr>
        <w:t>Ответственность участников строительства за организацию строительной площадки и ее эксплуатацию.</w:t>
      </w:r>
    </w:p>
    <w:p w:rsidR="00662123" w:rsidRDefault="00662123" w:rsidP="006621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2123" w:rsidRDefault="00662123" w:rsidP="006621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со ст. 58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РФ </w:t>
      </w:r>
      <w:r w:rsidRPr="00B10748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ица, виновные в нарушении законодательства о градостроительной деятельности, несут дисциплинарную, имущественную, административную, уголовную ответственность                            в соответствии с законодательством Российской Федерации.</w:t>
      </w:r>
    </w:p>
    <w:p w:rsidR="00662123" w:rsidRDefault="00032003" w:rsidP="006621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58A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Дисциплинарная ответственность </w:t>
      </w:r>
    </w:p>
    <w:p w:rsidR="00C458A5" w:rsidRDefault="00C458A5" w:rsidP="00C45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дисциплинарной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дисциплинарный проступок как неисполнение или ненадлежащее исполнение работником по его вине возложенных на него обязанностей. Дисциплинарный проступок может быть результатом неисполнения или ненадлежащего исполнения не только трудовых, но и иных служебных (должностных) обязанностей, к примеру, обязанностей государственного или муниципального служащего. Если дисциплинарный проступок повлек за собой материальный вред и обязанность работодателя или публичного субъекта возместить причиненный вред, то возможна материальная ответственность работника или соответствующего служащего.</w:t>
      </w:r>
    </w:p>
    <w:p w:rsidR="00C458A5" w:rsidRDefault="00C458A5" w:rsidP="00C45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- обязательный элемент дисциплинарного проступка, за совершение которого применяется исключительно дисциплинарное взыскание, предусмотренное законом, уставами и положениями о дисциплине. Таким образом, дисциплинарная ответственность выражается в применении к виновному лицу установленных законом, уставами и положениями о дисциплине дисциплинарных взысканий.</w:t>
      </w:r>
    </w:p>
    <w:p w:rsidR="00C458A5" w:rsidRDefault="00C458A5" w:rsidP="00C45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дисциплинарных взысканий установлен в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ст. 192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 (замечание, выговор, увольнение по соответствующим основаниям).</w:t>
      </w:r>
    </w:p>
    <w:p w:rsidR="00C458A5" w:rsidRDefault="00C458A5" w:rsidP="009110C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Пример: в практике имело место наложение дисциплинарного взыскания на работника в виде строгого выговора за несвоевременную подготовку документации для выдачи разрешения на строительство. </w:t>
      </w:r>
    </w:p>
    <w:p w:rsidR="009110CA" w:rsidRDefault="009110CA" w:rsidP="009110C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003" w:rsidRPr="004601AE" w:rsidRDefault="00032003" w:rsidP="006621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01AE">
        <w:rPr>
          <w:rFonts w:ascii="Times New Roman" w:hAnsi="Times New Roman" w:cs="Times New Roman"/>
          <w:b/>
          <w:sz w:val="28"/>
          <w:szCs w:val="28"/>
          <w:u w:val="single"/>
        </w:rPr>
        <w:t>Имущественная ответственность</w:t>
      </w:r>
    </w:p>
    <w:p w:rsidR="004601AE" w:rsidRDefault="004601AE" w:rsidP="00460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01AE" w:rsidRPr="004601AE" w:rsidRDefault="004601AE" w:rsidP="00460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01AE">
        <w:rPr>
          <w:rFonts w:ascii="Times New Roman" w:hAnsi="Times New Roman" w:cs="Times New Roman"/>
          <w:bCs/>
          <w:sz w:val="28"/>
          <w:szCs w:val="28"/>
        </w:rPr>
        <w:t xml:space="preserve">Представляет собой неблагоприятное имущественное последствие, возлагаемое на виновное лицо в целях восстановления имущественной сферы потерпевшего (потерпевших). </w:t>
      </w:r>
      <w:hyperlink r:id="rId8" w:history="1">
        <w:r w:rsidRPr="004601AE">
          <w:rPr>
            <w:rFonts w:ascii="Times New Roman" w:hAnsi="Times New Roman" w:cs="Times New Roman"/>
            <w:bCs/>
            <w:color w:val="0000FF"/>
            <w:sz w:val="28"/>
            <w:szCs w:val="28"/>
          </w:rPr>
          <w:t>ГК</w:t>
        </w:r>
      </w:hyperlink>
      <w:r w:rsidRPr="004601AE">
        <w:rPr>
          <w:rFonts w:ascii="Times New Roman" w:hAnsi="Times New Roman" w:cs="Times New Roman"/>
          <w:bCs/>
          <w:sz w:val="28"/>
          <w:szCs w:val="28"/>
        </w:rPr>
        <w:t xml:space="preserve"> РФ фиксирует довольно большое разнообразие форм (мер) гражданско-правовой ответственности за неисполнение или ненадлежащее исполнение гражданско-правовых обязанностей, из которых реальное значение в сфере градостроительной деятельности имеет такая классическая форма (мера) гражданско-правовой ответственности, как возмещение вреда и убытков. Содержание последующих статей </w:t>
      </w:r>
      <w:hyperlink r:id="rId9" w:history="1">
        <w:proofErr w:type="spellStart"/>
        <w:r w:rsidRPr="004601AE">
          <w:rPr>
            <w:rFonts w:ascii="Times New Roman" w:hAnsi="Times New Roman" w:cs="Times New Roman"/>
            <w:bCs/>
            <w:color w:val="0000FF"/>
            <w:sz w:val="28"/>
            <w:szCs w:val="28"/>
          </w:rPr>
          <w:t>ГрК</w:t>
        </w:r>
        <w:proofErr w:type="spellEnd"/>
      </w:hyperlink>
      <w:r w:rsidRPr="004601AE">
        <w:rPr>
          <w:rFonts w:ascii="Times New Roman" w:hAnsi="Times New Roman" w:cs="Times New Roman"/>
          <w:bCs/>
          <w:sz w:val="28"/>
          <w:szCs w:val="28"/>
        </w:rPr>
        <w:t xml:space="preserve"> РФ доказывает, что именно возмещению причиненного нарушением градостроительного законодательства вреда уделяется особое внимание.</w:t>
      </w:r>
    </w:p>
    <w:p w:rsidR="004601AE" w:rsidRPr="00B560AB" w:rsidRDefault="004601AE" w:rsidP="006621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2003" w:rsidRDefault="00032003" w:rsidP="006621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01AE">
        <w:rPr>
          <w:rFonts w:ascii="Times New Roman" w:hAnsi="Times New Roman" w:cs="Times New Roman"/>
          <w:b/>
          <w:sz w:val="28"/>
          <w:szCs w:val="28"/>
          <w:u w:val="single"/>
        </w:rPr>
        <w:t>Административная ответственность</w:t>
      </w:r>
    </w:p>
    <w:p w:rsidR="004601AE" w:rsidRPr="004601AE" w:rsidRDefault="004601AE" w:rsidP="006621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01AE" w:rsidRDefault="004601AE" w:rsidP="006621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01AE">
        <w:rPr>
          <w:rFonts w:ascii="Times New Roman" w:hAnsi="Times New Roman" w:cs="Times New Roman"/>
          <w:sz w:val="28"/>
          <w:szCs w:val="28"/>
        </w:rPr>
        <w:t xml:space="preserve">Основанием административной ответственности признается административное правонарушение, под которым понимается противоправное виновное действие или бездействие физического или юридического лица, за которое установлена административная ответственность. </w:t>
      </w:r>
    </w:p>
    <w:p w:rsidR="004601AE" w:rsidRPr="00B560AB" w:rsidRDefault="00B560AB" w:rsidP="006621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60AB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2.1 КоАП РФ в случае совершения юридическим лицом административного правонарушения и выявления конкретных должностных лиц, по вине которых оно было совершено (статья 2.4 КоАП РФ), допускается привлечение к административной ответственности по одной и той же </w:t>
      </w:r>
      <w:proofErr w:type="gramStart"/>
      <w:r w:rsidRPr="00B560AB">
        <w:rPr>
          <w:rFonts w:ascii="Times New Roman" w:hAnsi="Times New Roman" w:cs="Times New Roman"/>
          <w:sz w:val="28"/>
          <w:szCs w:val="28"/>
        </w:rPr>
        <w:t>норме</w:t>
      </w:r>
      <w:proofErr w:type="gramEnd"/>
      <w:r w:rsidRPr="00B560AB">
        <w:rPr>
          <w:rFonts w:ascii="Times New Roman" w:hAnsi="Times New Roman" w:cs="Times New Roman"/>
          <w:sz w:val="28"/>
          <w:szCs w:val="28"/>
        </w:rPr>
        <w:t xml:space="preserve"> как юридического лица, так и указанных должностных лиц.</w:t>
      </w:r>
    </w:p>
    <w:p w:rsidR="00B560AB" w:rsidRDefault="00B560AB" w:rsidP="006621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0AB" w:rsidRDefault="00B560AB" w:rsidP="006621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2003" w:rsidRDefault="00032003" w:rsidP="006621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01AE">
        <w:rPr>
          <w:rFonts w:ascii="Times New Roman" w:hAnsi="Times New Roman" w:cs="Times New Roman"/>
          <w:b/>
          <w:sz w:val="28"/>
          <w:szCs w:val="28"/>
          <w:u w:val="single"/>
        </w:rPr>
        <w:t>Уголовная ответственность</w:t>
      </w:r>
      <w:proofErr w:type="gramStart"/>
      <w:r w:rsidRPr="004601AE">
        <w:rPr>
          <w:rFonts w:ascii="Times New Roman" w:hAnsi="Times New Roman" w:cs="Times New Roman"/>
          <w:b/>
          <w:sz w:val="28"/>
          <w:szCs w:val="28"/>
          <w:u w:val="single"/>
        </w:rPr>
        <w:t>..</w:t>
      </w:r>
      <w:proofErr w:type="gramEnd"/>
    </w:p>
    <w:p w:rsidR="004601AE" w:rsidRDefault="004601AE" w:rsidP="006621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2003" w:rsidRDefault="00032003" w:rsidP="000320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216. Нарушение правил безопасности при ведении строительных или иных работ</w:t>
      </w:r>
    </w:p>
    <w:p w:rsidR="00032003" w:rsidRDefault="00032003" w:rsidP="00032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"/>
      <w:bookmarkEnd w:id="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32003">
        <w:rPr>
          <w:rFonts w:ascii="Times New Roman" w:hAnsi="Times New Roman" w:cs="Times New Roman"/>
          <w:b/>
          <w:sz w:val="28"/>
          <w:szCs w:val="28"/>
        </w:rPr>
        <w:t xml:space="preserve">Нарушение правил безопасности при ведении строительных или иных работ, если это повлекло по неосторожности причинение </w:t>
      </w:r>
      <w:hyperlink r:id="rId10" w:history="1">
        <w:r w:rsidRPr="00032003">
          <w:rPr>
            <w:rFonts w:ascii="Times New Roman" w:hAnsi="Times New Roman" w:cs="Times New Roman"/>
            <w:b/>
            <w:color w:val="0000FF"/>
            <w:sz w:val="28"/>
            <w:szCs w:val="28"/>
          </w:rPr>
          <w:t>тяжкого вреда</w:t>
        </w:r>
      </w:hyperlink>
      <w:r w:rsidRPr="00032003">
        <w:rPr>
          <w:rFonts w:ascii="Times New Roman" w:hAnsi="Times New Roman" w:cs="Times New Roman"/>
          <w:b/>
          <w:sz w:val="28"/>
          <w:szCs w:val="28"/>
        </w:rPr>
        <w:t xml:space="preserve"> здоровью человека либо крупного ущерба,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32003" w:rsidRDefault="00032003" w:rsidP="000320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ограничением свободы на срок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же срок с </w:t>
      </w:r>
      <w:r>
        <w:rPr>
          <w:rFonts w:ascii="Times New Roman" w:hAnsi="Times New Roman" w:cs="Times New Roman"/>
          <w:sz w:val="28"/>
          <w:szCs w:val="28"/>
        </w:rPr>
        <w:lastRenderedPageBreak/>
        <w:t>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032003" w:rsidRDefault="00032003" w:rsidP="000320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32003">
        <w:rPr>
          <w:rFonts w:ascii="Times New Roman" w:hAnsi="Times New Roman" w:cs="Times New Roman"/>
          <w:b/>
          <w:sz w:val="28"/>
          <w:szCs w:val="28"/>
        </w:rPr>
        <w:t>То же деяние, повлекшее по неосторожности смерть человека, -</w:t>
      </w:r>
    </w:p>
    <w:p w:rsidR="00032003" w:rsidRDefault="00032003" w:rsidP="000320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032003" w:rsidRDefault="00032003" w:rsidP="000320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Деяние, предусмотренное </w:t>
      </w:r>
      <w:hyperlink w:anchor="Par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первой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повлекшее по неосторожности смерть двух или более лиц, -</w:t>
      </w:r>
    </w:p>
    <w:p w:rsidR="00032003" w:rsidRDefault="00032003" w:rsidP="000320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032003" w:rsidRPr="00F81D3E" w:rsidRDefault="00032003" w:rsidP="000320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Par17"/>
      <w:bookmarkEnd w:id="2"/>
      <w:r w:rsidRPr="00F81D3E">
        <w:rPr>
          <w:rFonts w:ascii="Times New Roman" w:hAnsi="Times New Roman" w:cs="Times New Roman"/>
          <w:b/>
          <w:i/>
          <w:sz w:val="28"/>
          <w:szCs w:val="28"/>
        </w:rPr>
        <w:t>Примечание. Крупным ущербом в статьях настоящей главы признается ущерб, сумма которого превышает пятьсот тысяч рублей.</w:t>
      </w:r>
    </w:p>
    <w:p w:rsidR="00032003" w:rsidRDefault="00032003" w:rsidP="00032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5D9" w:rsidRPr="001C35D9" w:rsidRDefault="001C35D9" w:rsidP="001C3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5D9">
        <w:rPr>
          <w:rFonts w:ascii="Times New Roman" w:hAnsi="Times New Roman" w:cs="Times New Roman"/>
          <w:sz w:val="28"/>
          <w:szCs w:val="28"/>
        </w:rPr>
        <w:t>Преступление может обладать признаками гражданско-правового нарушения: в таком случае за совершенное преступление назначается уголовное наказание и применяется гражданско-правовая ответственность, обычно в форме возмещения причиненного вреда.</w:t>
      </w:r>
    </w:p>
    <w:p w:rsidR="001C35D9" w:rsidRPr="001C35D9" w:rsidRDefault="001C35D9" w:rsidP="001C35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5D9">
        <w:rPr>
          <w:rFonts w:ascii="Times New Roman" w:hAnsi="Times New Roman" w:cs="Times New Roman"/>
          <w:b/>
          <w:sz w:val="28"/>
          <w:szCs w:val="28"/>
        </w:rPr>
        <w:t>Нарушение градостроительного законодательства может быть выражено в объективной стороне следующих составов преступлений:</w:t>
      </w:r>
    </w:p>
    <w:p w:rsidR="001C35D9" w:rsidRPr="001C35D9" w:rsidRDefault="001C35D9" w:rsidP="001C3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5D9">
        <w:rPr>
          <w:rFonts w:ascii="Times New Roman" w:hAnsi="Times New Roman" w:cs="Times New Roman"/>
          <w:sz w:val="28"/>
          <w:szCs w:val="28"/>
        </w:rPr>
        <w:t>- причинение смерти по неосторожности вследствие ненадлежащего исполнения лицом своих профессиональных обязанностей (ч. 2 ст. 109 УК РФ);</w:t>
      </w:r>
    </w:p>
    <w:p w:rsidR="001C35D9" w:rsidRPr="001C35D9" w:rsidRDefault="001C35D9" w:rsidP="001C3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5D9">
        <w:rPr>
          <w:rFonts w:ascii="Times New Roman" w:hAnsi="Times New Roman" w:cs="Times New Roman"/>
          <w:sz w:val="28"/>
          <w:szCs w:val="28"/>
        </w:rPr>
        <w:t>- причинение тяжкого вреда здоровью по неосторожности, совершенное вследствие ненадлежащего исполнения лицом своих профессиональных обязанностей (ч. 2 ст. 118 УК РФ);</w:t>
      </w:r>
    </w:p>
    <w:p w:rsidR="001C35D9" w:rsidRPr="001C35D9" w:rsidRDefault="001C35D9" w:rsidP="001C3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5D9">
        <w:rPr>
          <w:rFonts w:ascii="Times New Roman" w:hAnsi="Times New Roman" w:cs="Times New Roman"/>
          <w:sz w:val="28"/>
          <w:szCs w:val="28"/>
        </w:rPr>
        <w:t>- нарушение правил охраны окружающей среды при проектировании, размещении, строительстве, вводе в эксплуатацию и эксплуатации промышленных, сельскохозяйственных, научных и иных объектов лицами, ответственными за соблюдение этих правил, если это повлекло существенное изменение радиоактивного фона, причинение вреда здоровью человека, массовую гибель животных либо иные тяжкие последствия (ст. 246 УК РФ);</w:t>
      </w:r>
    </w:p>
    <w:p w:rsidR="00F91486" w:rsidRDefault="001C35D9" w:rsidP="001C3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5D9">
        <w:rPr>
          <w:rFonts w:ascii="Times New Roman" w:hAnsi="Times New Roman" w:cs="Times New Roman"/>
          <w:sz w:val="28"/>
          <w:szCs w:val="28"/>
        </w:rPr>
        <w:t>- халатность (ст. 293 УК РФ).</w:t>
      </w:r>
    </w:p>
    <w:p w:rsidR="00F91486" w:rsidRDefault="00F91486" w:rsidP="00F91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486" w:rsidRDefault="00F91486" w:rsidP="00F91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01AE" w:rsidRDefault="004601AE" w:rsidP="00460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1AE">
        <w:rPr>
          <w:rFonts w:ascii="Times New Roman" w:hAnsi="Times New Roman" w:cs="Times New Roman"/>
          <w:b/>
          <w:sz w:val="28"/>
          <w:szCs w:val="28"/>
          <w:u w:val="single"/>
        </w:rPr>
        <w:t>Наиболее распространенным видом юридической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в поднадзорной инспекции сфере является административная ответственность, установленная нормами КоАП РФ</w:t>
      </w:r>
      <w:r w:rsidR="00B560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предупреждение, выявление и пресечение нарушений законодательства Российской Федерации.</w:t>
      </w:r>
    </w:p>
    <w:p w:rsidR="004601AE" w:rsidRDefault="004601AE" w:rsidP="00460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видами административных наказаний, применяемых инспекцией, являются: предупреждение и административный штраф.</w:t>
      </w:r>
    </w:p>
    <w:p w:rsidR="004601AE" w:rsidRDefault="004601AE" w:rsidP="00460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</w:p>
    <w:p w:rsidR="004601AE" w:rsidRDefault="004601AE" w:rsidP="00460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proofErr w:type="gramEnd"/>
    </w:p>
    <w:p w:rsidR="004601AE" w:rsidRDefault="004601AE" w:rsidP="00460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предупреждения </w:t>
      </w:r>
      <w:r w:rsidRPr="00632EF6">
        <w:rPr>
          <w:rFonts w:ascii="Times New Roman" w:hAnsi="Times New Roman" w:cs="Times New Roman"/>
          <w:sz w:val="28"/>
          <w:szCs w:val="28"/>
        </w:rPr>
        <w:t>за нарушение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строительной площадки инспекцией налагается также административный штраф.</w:t>
      </w:r>
    </w:p>
    <w:p w:rsidR="004601AE" w:rsidRPr="00091D61" w:rsidRDefault="004601AE" w:rsidP="004601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D61">
        <w:rPr>
          <w:rFonts w:ascii="Times New Roman" w:hAnsi="Times New Roman" w:cs="Times New Roman"/>
          <w:b/>
          <w:sz w:val="28"/>
          <w:szCs w:val="28"/>
        </w:rPr>
        <w:t>Динамика применения административных наказаний в 2020 году приведена на рисунке</w:t>
      </w:r>
      <w:r w:rsidR="00B56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D61">
        <w:rPr>
          <w:rFonts w:ascii="Times New Roman" w:hAnsi="Times New Roman" w:cs="Times New Roman"/>
          <w:b/>
          <w:sz w:val="28"/>
          <w:szCs w:val="28"/>
        </w:rPr>
        <w:t>1.</w:t>
      </w:r>
    </w:p>
    <w:p w:rsidR="004601AE" w:rsidRDefault="004601AE" w:rsidP="00460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486" w:rsidRDefault="00F91486" w:rsidP="00F91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486" w:rsidRDefault="00F91486" w:rsidP="00F91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19825" cy="17145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91486" w:rsidRDefault="00F91486" w:rsidP="00F9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486" w:rsidRDefault="00F91486" w:rsidP="00F9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486" w:rsidRDefault="00F91486" w:rsidP="00F9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5B7" w:rsidRDefault="008D67D1" w:rsidP="00F9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DA55B7">
        <w:rPr>
          <w:rFonts w:ascii="Times New Roman" w:hAnsi="Times New Roman" w:cs="Times New Roman"/>
          <w:sz w:val="28"/>
          <w:szCs w:val="28"/>
        </w:rPr>
        <w:t>административными правонарушениями, выявляемыми в инспекции при осуществлении государственного строительного надзора, являются</w:t>
      </w:r>
      <w:r w:rsidR="00091D61">
        <w:rPr>
          <w:rFonts w:ascii="Times New Roman" w:hAnsi="Times New Roman" w:cs="Times New Roman"/>
          <w:sz w:val="28"/>
          <w:szCs w:val="28"/>
        </w:rPr>
        <w:t xml:space="preserve"> правонарушения, ответственность за которые установлена:</w:t>
      </w:r>
    </w:p>
    <w:p w:rsidR="00F91486" w:rsidRDefault="00DA55B7" w:rsidP="00F9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486">
        <w:rPr>
          <w:rFonts w:ascii="Times New Roman" w:hAnsi="Times New Roman" w:cs="Times New Roman"/>
          <w:sz w:val="28"/>
          <w:szCs w:val="28"/>
        </w:rPr>
        <w:t>- ст</w:t>
      </w:r>
      <w:r w:rsidR="00091D61">
        <w:rPr>
          <w:rFonts w:ascii="Times New Roman" w:hAnsi="Times New Roman" w:cs="Times New Roman"/>
          <w:sz w:val="28"/>
          <w:szCs w:val="28"/>
        </w:rPr>
        <w:t>.</w:t>
      </w:r>
      <w:r w:rsidR="00F91486">
        <w:rPr>
          <w:rFonts w:ascii="Times New Roman" w:hAnsi="Times New Roman" w:cs="Times New Roman"/>
          <w:sz w:val="28"/>
          <w:szCs w:val="28"/>
        </w:rPr>
        <w:t xml:space="preserve"> 9.4 КоАП РФ – нарушение обязательных требований в области строительства и применения строительных материалов (изделий);</w:t>
      </w:r>
    </w:p>
    <w:p w:rsidR="008D556E" w:rsidRPr="008D556E" w:rsidRDefault="008D556E" w:rsidP="008D5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нарушение требований технических регламентов, проектной документации, обязательных требований документов в области стандартизации или требований специальных технических условий либо нарушение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проектировании, строительстве, реконструкции или капитальном ремонте объектов капитального строительства, в том числе при применении строительных материалов (изделий), влечет </w:t>
      </w:r>
      <w:r w:rsidRPr="008D556E">
        <w:rPr>
          <w:rFonts w:ascii="Times New Roman" w:hAnsi="Times New Roman" w:cs="Times New Roman"/>
          <w:b/>
          <w:i/>
          <w:sz w:val="28"/>
          <w:szCs w:val="28"/>
        </w:rPr>
        <w:t>предупреждение или наложение</w:t>
      </w:r>
      <w:proofErr w:type="gramEnd"/>
      <w:r w:rsidRPr="008D556E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административного штрафа на граждан в размере от одной тысячи до двух тысяч рублей; на должностных лиц - от двадцати тысяч до тридцати тысяч рублей; на юридических лиц - от ста тысяч до трехсот тысяч рублей.</w:t>
      </w:r>
    </w:p>
    <w:p w:rsidR="008D556E" w:rsidRDefault="008D556E" w:rsidP="00F9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56E" w:rsidRDefault="008D556E" w:rsidP="008D5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Действия, предусмотренные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которые повлекли отступление от проектных значений параметров зданий и сооружений, затрагивают конструктивные и другие характеристики надежности и безопасности объектов капитального строительства и (или) их частей или безопасность строительных конструкций, участков сетей инженерно-технического обеспечения, либо которые повлекли причинение вреда жизни или здоровью граждан, имуществу физических или юридических лиц, государственному или муниципальному имуществу, окружающей среде, жизни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здоровью животных и растений, либо которые создали угрозу причинения вреда жизни или здоровью граждан, окружающей среде, жизни или здоровью животных и растений, -</w:t>
      </w:r>
    </w:p>
    <w:p w:rsidR="008D556E" w:rsidRPr="008D556E" w:rsidRDefault="008D556E" w:rsidP="008D55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влекут наложение </w:t>
      </w:r>
      <w:r w:rsidRPr="008D556E">
        <w:rPr>
          <w:rFonts w:ascii="Times New Roman" w:hAnsi="Times New Roman" w:cs="Times New Roman"/>
          <w:b/>
          <w:i/>
          <w:sz w:val="28"/>
          <w:szCs w:val="28"/>
        </w:rPr>
        <w:t>административного штрафа на граждан в размере от двух тысяч до четырех тысяч рублей; на должностных лиц - от тридцати тысяч до тридцати пяти тысяч рублей; на лиц, осуществляющих предпринимательскую деятельность без образования юридического лица, - от тридцати пяти тысяч до сорока тысяч рублей либо административное приостановление деятельности на срок до шестидесяти суток;</w:t>
      </w:r>
      <w:proofErr w:type="gramEnd"/>
      <w:r w:rsidRPr="008D556E">
        <w:rPr>
          <w:rFonts w:ascii="Times New Roman" w:hAnsi="Times New Roman" w:cs="Times New Roman"/>
          <w:b/>
          <w:i/>
          <w:sz w:val="28"/>
          <w:szCs w:val="28"/>
        </w:rPr>
        <w:t xml:space="preserve"> на юридических лиц - от трехсот тысяч до шестисот тысяч рублей либо административное приостановление деятельности на срок до шестидесяти суток.</w:t>
      </w:r>
    </w:p>
    <w:p w:rsidR="008D556E" w:rsidRDefault="008D556E" w:rsidP="00F9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486" w:rsidRDefault="00F91486" w:rsidP="00F9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</w:t>
      </w:r>
      <w:r w:rsidR="00091D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9.5 КоАП РФ - нарушение установленного порядка строительства, реконструкции объекта капитального строительства, ввода его в эксплуатацию</w:t>
      </w:r>
      <w:r w:rsidR="00DA55B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486" w:rsidRDefault="00DA55B7" w:rsidP="00F9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1D61">
        <w:rPr>
          <w:rFonts w:ascii="Times New Roman" w:hAnsi="Times New Roman" w:cs="Times New Roman"/>
          <w:sz w:val="28"/>
          <w:szCs w:val="28"/>
        </w:rPr>
        <w:t xml:space="preserve">ст. </w:t>
      </w:r>
      <w:r w:rsidR="00F91486">
        <w:rPr>
          <w:rFonts w:ascii="Times New Roman" w:hAnsi="Times New Roman" w:cs="Times New Roman"/>
          <w:sz w:val="28"/>
          <w:szCs w:val="28"/>
        </w:rPr>
        <w:t>19.5 КоАП РФ –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власти, органов исполнительной власти субъектов Российской Федерации</w:t>
      </w:r>
      <w:r w:rsidR="00376409">
        <w:rPr>
          <w:rFonts w:ascii="Times New Roman" w:hAnsi="Times New Roman" w:cs="Times New Roman"/>
          <w:sz w:val="28"/>
          <w:szCs w:val="28"/>
        </w:rPr>
        <w:t>.</w:t>
      </w:r>
    </w:p>
    <w:p w:rsidR="00376409" w:rsidRPr="00376409" w:rsidRDefault="00376409" w:rsidP="0037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409">
        <w:rPr>
          <w:rFonts w:ascii="Times New Roman" w:hAnsi="Times New Roman" w:cs="Times New Roman"/>
          <w:sz w:val="28"/>
          <w:szCs w:val="28"/>
        </w:rPr>
        <w:t>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власти, организации, органов исполнительной власти субъектов Российской Федерации -</w:t>
      </w:r>
    </w:p>
    <w:p w:rsidR="00376409" w:rsidRPr="00CB2E78" w:rsidRDefault="00376409" w:rsidP="003764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B2E78">
        <w:rPr>
          <w:rFonts w:ascii="Times New Roman" w:hAnsi="Times New Roman" w:cs="Times New Roman"/>
          <w:b/>
          <w:i/>
          <w:sz w:val="28"/>
          <w:szCs w:val="28"/>
        </w:rPr>
        <w:t xml:space="preserve">влечет наложение административного штрафа на граждан в размере от одной тысячи пятисот до двух тысяч пятисот рублей; на </w:t>
      </w:r>
      <w:r w:rsidRPr="00CB2E78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должностных лиц - от пяти тысяч до десяти тысяч рублей; на лиц, осуществляющих предпринимательскую деятельность без образования юридического лица, - от пяти тысяч до десяти тысяч рублей или административное приостановление их деятельности на срок до девяноста суток;</w:t>
      </w:r>
      <w:proofErr w:type="gramEnd"/>
      <w:r w:rsidRPr="00CB2E78">
        <w:rPr>
          <w:rFonts w:ascii="Times New Roman" w:hAnsi="Times New Roman" w:cs="Times New Roman"/>
          <w:b/>
          <w:i/>
          <w:sz w:val="28"/>
          <w:szCs w:val="28"/>
        </w:rPr>
        <w:t xml:space="preserve"> на юридических лиц - от пятидесяти тысяч до ста тысяч рублей или административное приостановление их деятельности на срок до девяноста суток.</w:t>
      </w:r>
    </w:p>
    <w:p w:rsidR="00376409" w:rsidRDefault="00376409" w:rsidP="00376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486" w:rsidRPr="00091D61" w:rsidRDefault="00F91486" w:rsidP="00F914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D61">
        <w:rPr>
          <w:rFonts w:ascii="Times New Roman" w:hAnsi="Times New Roman" w:cs="Times New Roman"/>
          <w:b/>
          <w:sz w:val="28"/>
          <w:szCs w:val="28"/>
        </w:rPr>
        <w:t>Сведения о количестве вынесенных инспекцией, а так же судами Новосибирской области постановлений/решений на основании поступивших материалов дел об административных правонарушениях в сфере строительства, представлены в таблице № </w:t>
      </w:r>
      <w:r w:rsidR="00772FC1" w:rsidRPr="00091D61">
        <w:rPr>
          <w:rFonts w:ascii="Times New Roman" w:hAnsi="Times New Roman" w:cs="Times New Roman"/>
          <w:b/>
          <w:sz w:val="28"/>
          <w:szCs w:val="28"/>
        </w:rPr>
        <w:t>1</w:t>
      </w:r>
      <w:r w:rsidRPr="00091D61">
        <w:rPr>
          <w:rFonts w:ascii="Times New Roman" w:hAnsi="Times New Roman" w:cs="Times New Roman"/>
          <w:b/>
          <w:sz w:val="28"/>
          <w:szCs w:val="28"/>
        </w:rPr>
        <w:t>.</w:t>
      </w:r>
    </w:p>
    <w:p w:rsidR="00F91486" w:rsidRDefault="00F91486" w:rsidP="00F914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 </w:t>
      </w:r>
      <w:r w:rsidR="00772FC1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8"/>
        <w:gridCol w:w="3402"/>
        <w:gridCol w:w="3685"/>
      </w:tblGrid>
      <w:tr w:rsidR="00F91486" w:rsidTr="00F91486">
        <w:trPr>
          <w:trHeight w:val="59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Статья КоАП РФ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постановлений/решений, вынесенных за 2020 году </w:t>
            </w:r>
          </w:p>
        </w:tc>
      </w:tr>
      <w:tr w:rsidR="00F91486" w:rsidTr="00F91486">
        <w:trPr>
          <w:trHeight w:val="56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инспекцией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судами Новосибирской области</w:t>
            </w:r>
          </w:p>
        </w:tc>
      </w:tr>
      <w:tr w:rsidR="00F91486" w:rsidTr="00F9148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86" w:rsidRDefault="00F9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1 ст. 9.4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91486" w:rsidTr="00F9148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86" w:rsidRDefault="00F9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2 ст. 9.4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91486" w:rsidTr="00F9148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86" w:rsidRDefault="00F9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1 ст. 9.5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91486" w:rsidTr="00F9148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86" w:rsidRDefault="00F9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2 ст. 9.5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1486" w:rsidTr="00F9148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86" w:rsidRDefault="00F9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3 ст. 9.5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91486" w:rsidTr="00F9148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86" w:rsidRDefault="00F9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5 ст. 9.5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1486" w:rsidTr="00F9148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86" w:rsidRDefault="00F9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1 ст. 9.5.1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91486" w:rsidTr="00F9148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86" w:rsidRDefault="00F9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2 ст. 19.4.1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1486" w:rsidTr="00F9148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86" w:rsidRDefault="00F9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6 ст. 19.5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F91486" w:rsidTr="00F9148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86" w:rsidRDefault="00F9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19.7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F91486" w:rsidTr="00F9148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86" w:rsidRDefault="00F91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1 ст. 20.25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91486" w:rsidTr="00F91486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1486" w:rsidRDefault="00F91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период: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1486" w:rsidRDefault="00F9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</w:tbl>
    <w:p w:rsidR="00F91486" w:rsidRDefault="00F91486" w:rsidP="00F91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FC1" w:rsidRDefault="00772FC1" w:rsidP="00F9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0AB" w:rsidRPr="00921C8F" w:rsidRDefault="00B560AB" w:rsidP="00B560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21C8F">
        <w:rPr>
          <w:rFonts w:ascii="Times New Roman" w:hAnsi="Times New Roman" w:cs="Times New Roman"/>
          <w:sz w:val="28"/>
          <w:szCs w:val="28"/>
        </w:rPr>
        <w:t xml:space="preserve">уды, привлекая застройщика к административной ответственности, ссылаются на ненадлежащий строительный контроль. Так, в </w:t>
      </w:r>
      <w:hyperlink r:id="rId13" w:history="1">
        <w:r w:rsidRPr="00921C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Постановлении</w:t>
        </w:r>
      </w:hyperlink>
      <w:r w:rsidRPr="00921C8F">
        <w:rPr>
          <w:rFonts w:ascii="Times New Roman" w:hAnsi="Times New Roman" w:cs="Times New Roman"/>
          <w:sz w:val="28"/>
          <w:szCs w:val="28"/>
        </w:rPr>
        <w:t xml:space="preserve"> АС ДВО от 18.01.2018 N Ф03-4609/2017 по делу N А16-693/2017 суд указал, что застройщик самоустранился от выполнения функций строительного контроля при устройстве наружных сетей канализации, что повлекло за собой негативные последствия в виде отступления подрядчиком от проектных значений параметров сооружения. Произвольное изменение материала канализационных труб и трассировки прокладки наружной сети канализации затрагивает конструктивные и другие характеристики надежности и безопасности частей объекта капитального строительства, что свидетельствует о наличии в бездействии застройщика признаков правонарушения, предусмотренного </w:t>
      </w:r>
      <w:hyperlink r:id="rId14" w:history="1">
        <w:r w:rsidRPr="00921C8F">
          <w:rPr>
            <w:rFonts w:ascii="Times New Roman" w:hAnsi="Times New Roman" w:cs="Times New Roman"/>
            <w:color w:val="0000FF"/>
            <w:sz w:val="28"/>
            <w:szCs w:val="28"/>
          </w:rPr>
          <w:t>ч. 2 ст. 9.4</w:t>
        </w:r>
      </w:hyperlink>
      <w:r w:rsidRPr="00921C8F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B560AB" w:rsidRPr="00921C8F" w:rsidRDefault="00B560AB" w:rsidP="00B560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C8F">
        <w:rPr>
          <w:rFonts w:ascii="Times New Roman" w:hAnsi="Times New Roman" w:cs="Times New Roman"/>
          <w:sz w:val="28"/>
          <w:szCs w:val="28"/>
        </w:rPr>
        <w:t xml:space="preserve">Такие отступления от проектного решения сопряжены с возможным </w:t>
      </w:r>
      <w:r w:rsidRPr="00921C8F">
        <w:rPr>
          <w:rFonts w:ascii="Times New Roman" w:hAnsi="Times New Roman" w:cs="Times New Roman"/>
          <w:sz w:val="28"/>
          <w:szCs w:val="28"/>
        </w:rPr>
        <w:lastRenderedPageBreak/>
        <w:t>созданием угрозы надежности и безопасности участков инженерных сетей, поскольку без соблюдения установленного законом порядка внесения изменений в проектную документацию невозможно дать оценку соответствия требованиям безопасности сооружения.</w:t>
      </w:r>
    </w:p>
    <w:p w:rsidR="00B560AB" w:rsidRPr="00921C8F" w:rsidRDefault="00B560AB" w:rsidP="00B560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C8F">
        <w:rPr>
          <w:rFonts w:ascii="Times New Roman" w:hAnsi="Times New Roman" w:cs="Times New Roman"/>
          <w:sz w:val="28"/>
          <w:szCs w:val="28"/>
        </w:rPr>
        <w:t xml:space="preserve">В другом деле застройщик был привлечен к административной ответственности по </w:t>
      </w:r>
      <w:hyperlink r:id="rId15" w:history="1">
        <w:r w:rsidRPr="00921C8F">
          <w:rPr>
            <w:rFonts w:ascii="Times New Roman" w:hAnsi="Times New Roman" w:cs="Times New Roman"/>
            <w:color w:val="0000FF"/>
            <w:sz w:val="28"/>
            <w:szCs w:val="28"/>
          </w:rPr>
          <w:t>ч. 2 ст. 9.4</w:t>
        </w:r>
      </w:hyperlink>
      <w:r w:rsidRPr="00921C8F">
        <w:rPr>
          <w:rFonts w:ascii="Times New Roman" w:hAnsi="Times New Roman" w:cs="Times New Roman"/>
          <w:sz w:val="28"/>
          <w:szCs w:val="28"/>
        </w:rPr>
        <w:t xml:space="preserve"> КоАП РФ за применение свай,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21C8F">
        <w:rPr>
          <w:rFonts w:ascii="Times New Roman" w:hAnsi="Times New Roman" w:cs="Times New Roman"/>
          <w:sz w:val="28"/>
          <w:szCs w:val="28"/>
        </w:rPr>
        <w:t>не предусмотренных проектной документацией (</w:t>
      </w:r>
      <w:hyperlink r:id="rId16" w:history="1">
        <w:r w:rsidRPr="00921C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921C8F">
        <w:rPr>
          <w:rFonts w:ascii="Times New Roman" w:hAnsi="Times New Roman" w:cs="Times New Roman"/>
          <w:sz w:val="28"/>
          <w:szCs w:val="28"/>
        </w:rPr>
        <w:t xml:space="preserve"> АС ЗСО от 17.08.2018 N Ф04-2909/2018 по делу N А75-19311/2017).</w:t>
      </w:r>
    </w:p>
    <w:p w:rsidR="00B560AB" w:rsidRPr="00921C8F" w:rsidRDefault="00B560AB" w:rsidP="00B560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C8F">
        <w:rPr>
          <w:rFonts w:ascii="Times New Roman" w:hAnsi="Times New Roman" w:cs="Times New Roman"/>
          <w:sz w:val="28"/>
          <w:szCs w:val="28"/>
        </w:rPr>
        <w:t>Вообще довольно часто в процессе выполнения работ приходится отступать от утвержденной проектной документации. Это может быть вызвано не только недостатками проекта, но и отсутствием фактической возможности выполнять строительные работы определенным способом (например, наличием в земле неучтенных коммуникаций), а также банальным отсутствием в продаже строительных материалов, указанных в проектной документации.</w:t>
      </w:r>
    </w:p>
    <w:p w:rsidR="00B560AB" w:rsidRPr="00921C8F" w:rsidRDefault="00B560AB" w:rsidP="00B560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C8F">
        <w:rPr>
          <w:rFonts w:ascii="Times New Roman" w:hAnsi="Times New Roman" w:cs="Times New Roman"/>
          <w:sz w:val="28"/>
          <w:szCs w:val="28"/>
        </w:rPr>
        <w:t xml:space="preserve">Тут важно помнить, что в силу </w:t>
      </w:r>
      <w:hyperlink r:id="rId17" w:history="1">
        <w:r w:rsidRPr="00921C8F">
          <w:rPr>
            <w:rFonts w:ascii="Times New Roman" w:hAnsi="Times New Roman" w:cs="Times New Roman"/>
            <w:color w:val="0000FF"/>
            <w:sz w:val="28"/>
            <w:szCs w:val="28"/>
          </w:rPr>
          <w:t>п. 7 ст. 52</w:t>
        </w:r>
      </w:hyperlink>
      <w:r w:rsidRPr="00921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8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21C8F">
        <w:rPr>
          <w:rFonts w:ascii="Times New Roman" w:hAnsi="Times New Roman" w:cs="Times New Roman"/>
          <w:sz w:val="28"/>
          <w:szCs w:val="28"/>
        </w:rPr>
        <w:t xml:space="preserve"> РФ отклонение параметров объекта капитального строительства от проектной документации, необходимость которого выявилась в процессе строительства,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установленном порядке.</w:t>
      </w:r>
    </w:p>
    <w:p w:rsidR="00B560AB" w:rsidRPr="00921C8F" w:rsidRDefault="00B560AB" w:rsidP="00B56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0AB" w:rsidRPr="00921C8F" w:rsidRDefault="00B560AB" w:rsidP="00B560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C8F">
        <w:rPr>
          <w:rFonts w:ascii="Times New Roman" w:hAnsi="Times New Roman" w:cs="Times New Roman"/>
          <w:sz w:val="28"/>
          <w:szCs w:val="28"/>
        </w:rPr>
        <w:t xml:space="preserve">Обратите внимание! Суды часто привлекают застройщика к административной ответственности по </w:t>
      </w:r>
      <w:hyperlink r:id="rId18" w:history="1">
        <w:r w:rsidRPr="00921C8F">
          <w:rPr>
            <w:rFonts w:ascii="Times New Roman" w:hAnsi="Times New Roman" w:cs="Times New Roman"/>
            <w:color w:val="0000FF"/>
            <w:sz w:val="28"/>
            <w:szCs w:val="28"/>
          </w:rPr>
          <w:t>ч. 2 ст. 9.4</w:t>
        </w:r>
      </w:hyperlink>
      <w:r w:rsidRPr="00921C8F">
        <w:rPr>
          <w:rFonts w:ascii="Times New Roman" w:hAnsi="Times New Roman" w:cs="Times New Roman"/>
          <w:sz w:val="28"/>
          <w:szCs w:val="28"/>
        </w:rPr>
        <w:t xml:space="preserve"> КоАП РФ ввиду ненадлежащей консервации объекта капитального строительства.</w:t>
      </w:r>
    </w:p>
    <w:p w:rsidR="00B560AB" w:rsidRPr="00921C8F" w:rsidRDefault="00B560AB" w:rsidP="00B56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0AB" w:rsidRPr="00921C8F" w:rsidRDefault="00830762" w:rsidP="00B560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B560AB" w:rsidRPr="00921C8F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="00B560AB" w:rsidRPr="00921C8F">
        <w:rPr>
          <w:rFonts w:ascii="Times New Roman" w:hAnsi="Times New Roman" w:cs="Times New Roman"/>
          <w:sz w:val="28"/>
          <w:szCs w:val="28"/>
        </w:rPr>
        <w:t xml:space="preserve"> консервации объекта капстроительства (далее - Правила) утверждены Постановлением Правительства РФ от 30.09.2011 N 802. В соответствии с </w:t>
      </w:r>
      <w:hyperlink r:id="rId20" w:history="1">
        <w:r w:rsidR="00B560AB" w:rsidRPr="00921C8F">
          <w:rPr>
            <w:rFonts w:ascii="Times New Roman" w:hAnsi="Times New Roman" w:cs="Times New Roman"/>
            <w:color w:val="0000FF"/>
            <w:sz w:val="28"/>
            <w:szCs w:val="28"/>
          </w:rPr>
          <w:t>п. 2</w:t>
        </w:r>
      </w:hyperlink>
      <w:r w:rsidR="00B560AB" w:rsidRPr="00921C8F">
        <w:rPr>
          <w:rFonts w:ascii="Times New Roman" w:hAnsi="Times New Roman" w:cs="Times New Roman"/>
          <w:sz w:val="28"/>
          <w:szCs w:val="28"/>
        </w:rPr>
        <w:t xml:space="preserve"> Правил решение о консервации объекта принимается в случае прекращения его строительства (реконструкции) или в случае необходимости приостановления строительства (реконструкции) объекта на срок более шести месяцев с перспективой его возобновления в будущем.</w:t>
      </w:r>
    </w:p>
    <w:p w:rsidR="00B560AB" w:rsidRPr="00921C8F" w:rsidRDefault="00B560AB" w:rsidP="00B560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C8F">
        <w:rPr>
          <w:rFonts w:ascii="Times New Roman" w:hAnsi="Times New Roman" w:cs="Times New Roman"/>
          <w:sz w:val="28"/>
          <w:szCs w:val="28"/>
        </w:rPr>
        <w:t>При этом застройщик (заказчик) обеспечивает приведение объекта и территории, используемой для его возведения, в состояние, обеспечивающее прочность, устойчивость и сохранность конструкций, оборудования и материалов, а также безопасность объекта и строительной площадки для населения и окружающей среды (</w:t>
      </w:r>
      <w:hyperlink r:id="rId21" w:history="1">
        <w:r w:rsidRPr="00921C8F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</w:hyperlink>
      <w:r w:rsidRPr="00921C8F">
        <w:rPr>
          <w:rFonts w:ascii="Times New Roman" w:hAnsi="Times New Roman" w:cs="Times New Roman"/>
          <w:sz w:val="28"/>
          <w:szCs w:val="28"/>
        </w:rPr>
        <w:t xml:space="preserve"> Правил).</w:t>
      </w:r>
    </w:p>
    <w:p w:rsidR="00B560AB" w:rsidRPr="00921C8F" w:rsidRDefault="00B560AB" w:rsidP="00B560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C8F">
        <w:rPr>
          <w:rFonts w:ascii="Times New Roman" w:hAnsi="Times New Roman" w:cs="Times New Roman"/>
          <w:sz w:val="28"/>
          <w:szCs w:val="28"/>
        </w:rPr>
        <w:t xml:space="preserve">В качестве примера можно назвать </w:t>
      </w:r>
      <w:hyperlink r:id="rId22" w:history="1">
        <w:r w:rsidRPr="00921C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921C8F">
        <w:rPr>
          <w:rFonts w:ascii="Times New Roman" w:hAnsi="Times New Roman" w:cs="Times New Roman"/>
          <w:sz w:val="28"/>
          <w:szCs w:val="28"/>
        </w:rPr>
        <w:t xml:space="preserve"> АС ДВО от 05.04.2018 N Ф03-636/2018 по делу N А73-12414/2017, в котором арбитры привлекли застройщика к ответственности из-за отсутствия ограждения строительной площадки, так как согласно </w:t>
      </w:r>
      <w:hyperlink r:id="rId23" w:history="1">
        <w:proofErr w:type="spellStart"/>
        <w:r w:rsidRPr="00921C8F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921C8F">
          <w:rPr>
            <w:rFonts w:ascii="Times New Roman" w:hAnsi="Times New Roman" w:cs="Times New Roman"/>
            <w:color w:val="0000FF"/>
            <w:sz w:val="28"/>
            <w:szCs w:val="28"/>
          </w:rPr>
          <w:t>. "е" п. 9</w:t>
        </w:r>
      </w:hyperlink>
      <w:r w:rsidRPr="00921C8F">
        <w:rPr>
          <w:rFonts w:ascii="Times New Roman" w:hAnsi="Times New Roman" w:cs="Times New Roman"/>
          <w:sz w:val="28"/>
          <w:szCs w:val="28"/>
        </w:rPr>
        <w:t xml:space="preserve"> Правил в состав работ </w:t>
      </w:r>
      <w:r w:rsidRPr="00921C8F">
        <w:rPr>
          <w:rFonts w:ascii="Times New Roman" w:hAnsi="Times New Roman" w:cs="Times New Roman"/>
          <w:sz w:val="28"/>
          <w:szCs w:val="28"/>
        </w:rPr>
        <w:lastRenderedPageBreak/>
        <w:t xml:space="preserve">по консервации объекта </w:t>
      </w:r>
      <w:proofErr w:type="gramStart"/>
      <w:r w:rsidRPr="00921C8F">
        <w:rPr>
          <w:rFonts w:ascii="Times New Roman" w:hAnsi="Times New Roman" w:cs="Times New Roman"/>
          <w:sz w:val="28"/>
          <w:szCs w:val="28"/>
        </w:rPr>
        <w:t>входит</w:t>
      </w:r>
      <w:proofErr w:type="gramEnd"/>
      <w:r w:rsidRPr="00921C8F">
        <w:rPr>
          <w:rFonts w:ascii="Times New Roman" w:hAnsi="Times New Roman" w:cs="Times New Roman"/>
          <w:sz w:val="28"/>
          <w:szCs w:val="28"/>
        </w:rPr>
        <w:t xml:space="preserve"> в том числе принятие необходимых мер, препятствующих несанкционированному доступу внутрь объекта и на территорию строительной площадки.</w:t>
      </w:r>
    </w:p>
    <w:p w:rsidR="00B560AB" w:rsidRPr="00921C8F" w:rsidRDefault="00B560AB" w:rsidP="00B560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C8F">
        <w:rPr>
          <w:rFonts w:ascii="Times New Roman" w:hAnsi="Times New Roman" w:cs="Times New Roman"/>
          <w:sz w:val="28"/>
          <w:szCs w:val="28"/>
        </w:rPr>
        <w:t>При этом суд указал, что лицо, прекратившее строительство объекта на срок более шести месяцев, обязано осуществить комплекс мероприятий, позволяющих сохранить прочность, устойчивость и надежность выполненных строительных конструкций, а также обеспечить безопасность объекта для окружающих.</w:t>
      </w:r>
    </w:p>
    <w:p w:rsidR="00B560AB" w:rsidRPr="00921C8F" w:rsidRDefault="00B560AB" w:rsidP="00B560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C8F">
        <w:rPr>
          <w:rFonts w:ascii="Times New Roman" w:hAnsi="Times New Roman" w:cs="Times New Roman"/>
          <w:sz w:val="28"/>
          <w:szCs w:val="28"/>
        </w:rPr>
        <w:t>Эти требования обязательны для исполнения всеми лицами независимо от организационно-правовой формы и их финансового состояния, поскольку приведение объекта незавершенного строительства в безопасное состояние и предотвращение вреда жизни и здоровью граждан относятся к вопросам безопасности и являются приоритетными, в связи с этим требуют принятия безотлагательных мер.</w:t>
      </w:r>
    </w:p>
    <w:p w:rsidR="00B560AB" w:rsidRPr="00921C8F" w:rsidRDefault="00B560AB" w:rsidP="00B560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C8F">
        <w:rPr>
          <w:rFonts w:ascii="Times New Roman" w:hAnsi="Times New Roman" w:cs="Times New Roman"/>
          <w:sz w:val="28"/>
          <w:szCs w:val="28"/>
        </w:rPr>
        <w:t xml:space="preserve">Аналогичные выводы сделаны в </w:t>
      </w:r>
      <w:hyperlink r:id="rId24" w:history="1">
        <w:r w:rsidRPr="00921C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Постановлении</w:t>
        </w:r>
      </w:hyperlink>
      <w:r w:rsidRPr="00921C8F">
        <w:rPr>
          <w:rFonts w:ascii="Times New Roman" w:hAnsi="Times New Roman" w:cs="Times New Roman"/>
          <w:sz w:val="28"/>
          <w:szCs w:val="28"/>
        </w:rPr>
        <w:t xml:space="preserve"> АС ЗСО от 18.05.2018 N Ф04-1327/2018 по делу N А70-6572/2017.</w:t>
      </w:r>
    </w:p>
    <w:p w:rsidR="00772FC1" w:rsidRDefault="00B560AB" w:rsidP="00B560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Инспекцией помимо привлечения к административной ответственности лиц, виновных в нарушении обязательных требований  осуществляются иные меры, способствующие устранению выявленных нарушений. Такими мерами являются: обращение инспекции в суды с исками о понуждении </w:t>
      </w:r>
      <w:r w:rsidR="006607B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к устранению нарушений, указанных в предписании</w:t>
      </w:r>
      <w:r w:rsidR="006607B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 понуждении </w:t>
      </w:r>
      <w:r w:rsidR="006607B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 </w:t>
      </w:r>
      <w:r w:rsidR="006607BB">
        <w:rPr>
          <w:rFonts w:ascii="Times New Roman" w:hAnsi="Times New Roman" w:cs="Times New Roman"/>
          <w:sz w:val="28"/>
          <w:szCs w:val="28"/>
        </w:rPr>
        <w:t>обеспечению консервации объекта капитального строительства                            и ограждения строительной площадки.</w:t>
      </w:r>
    </w:p>
    <w:p w:rsidR="00A213B9" w:rsidRDefault="00F91486" w:rsidP="00660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правонарушений за 2020 год показывает, что основной причиной отрицательно влияющей на качество и безопасность строительства, реконструкции объектов капитального строительства является систематически повторяющиеся нарушения требований проектной документации. </w:t>
      </w:r>
      <w:r w:rsidR="00A213B9">
        <w:rPr>
          <w:rFonts w:ascii="Times New Roman" w:hAnsi="Times New Roman" w:cs="Times New Roman"/>
          <w:sz w:val="28"/>
          <w:szCs w:val="28"/>
        </w:rPr>
        <w:t>Большая доля таких правонарушений возника</w:t>
      </w:r>
      <w:r w:rsidR="00B10748">
        <w:rPr>
          <w:rFonts w:ascii="Times New Roman" w:hAnsi="Times New Roman" w:cs="Times New Roman"/>
          <w:sz w:val="28"/>
          <w:szCs w:val="28"/>
        </w:rPr>
        <w:t>е</w:t>
      </w:r>
      <w:r w:rsidR="00A213B9">
        <w:rPr>
          <w:rFonts w:ascii="Times New Roman" w:hAnsi="Times New Roman" w:cs="Times New Roman"/>
          <w:sz w:val="28"/>
          <w:szCs w:val="28"/>
        </w:rPr>
        <w:t xml:space="preserve">т из-за нарушений, выявляемых при организации строительной площадки                       не в соответствии с </w:t>
      </w:r>
      <w:proofErr w:type="gramStart"/>
      <w:r w:rsidR="00A213B9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A213B9">
        <w:rPr>
          <w:rFonts w:ascii="Times New Roman" w:hAnsi="Times New Roman" w:cs="Times New Roman"/>
          <w:sz w:val="28"/>
          <w:szCs w:val="28"/>
        </w:rPr>
        <w:t xml:space="preserve">, ППР, а также в нарушение требований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3B9">
        <w:rPr>
          <w:rFonts w:ascii="Times New Roman" w:hAnsi="Times New Roman" w:cs="Times New Roman"/>
          <w:sz w:val="28"/>
          <w:szCs w:val="28"/>
        </w:rPr>
        <w:t>«</w:t>
      </w:r>
      <w:r w:rsidR="00A213B9" w:rsidRPr="00A213B9">
        <w:rPr>
          <w:rFonts w:ascii="Times New Roman" w:hAnsi="Times New Roman" w:cs="Times New Roman"/>
          <w:sz w:val="28"/>
          <w:szCs w:val="28"/>
        </w:rPr>
        <w:t>СП 48.13330.2019. Свод правил. Организация строительства. СНиП 12-01-2004</w:t>
      </w:r>
      <w:r w:rsidR="00A213B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F3260" w:rsidRDefault="00BF3260" w:rsidP="00BF3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260" w:rsidRDefault="00BF3260" w:rsidP="00BF3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вида наказания и меры ответственности за совершение административного правонарушения должностные лица инспекции руководствуются положениями КоАП РФ: учитываются смягчающие и отягчающие административную ответственность обстоятельства, а также возможность замены административного штрафа предупреждением.</w:t>
      </w:r>
    </w:p>
    <w:p w:rsidR="00F91486" w:rsidRDefault="00F91486" w:rsidP="00F914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подхода, основную массу поднадзорных субъектов, привлекаемых к административной ответственности за нарушение градостроительного законодательства, составляет </w:t>
      </w:r>
      <w:r w:rsidRPr="00A213B9">
        <w:rPr>
          <w:rFonts w:ascii="Times New Roman" w:hAnsi="Times New Roman" w:cs="Times New Roman"/>
          <w:sz w:val="28"/>
          <w:szCs w:val="28"/>
          <w:u w:val="single"/>
        </w:rPr>
        <w:t>категория высокого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(рис. 4)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к которой относятся </w:t>
      </w:r>
      <w:r>
        <w:rPr>
          <w:rFonts w:ascii="Times New Roman" w:hAnsi="Times New Roman" w:cs="Times New Roman"/>
          <w:bCs/>
          <w:iCs/>
          <w:sz w:val="28"/>
          <w:szCs w:val="28"/>
        </w:rPr>
        <w:t>общественные здания и сооружения, многоквартирные жилые дома, путепроводы, тоннели, мосты и эстакады, а также объекты капитального строительства с пролетом от 20 до 100 метров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13B9">
        <w:rPr>
          <w:rFonts w:ascii="Times New Roman" w:hAnsi="Times New Roman" w:cs="Times New Roman"/>
          <w:sz w:val="28"/>
          <w:szCs w:val="28"/>
          <w:u w:val="single"/>
        </w:rPr>
        <w:t>К </w:t>
      </w:r>
      <w:r w:rsidRPr="00A213B9">
        <w:rPr>
          <w:rFonts w:ascii="Times New Roman" w:hAnsi="Times New Roman" w:cs="Times New Roman"/>
          <w:bCs/>
          <w:iCs/>
          <w:sz w:val="28"/>
          <w:szCs w:val="28"/>
          <w:u w:val="single"/>
        </w:rPr>
        <w:t>категории значительного риска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относятся производственные здания, </w:t>
      </w:r>
      <w:r w:rsidRPr="00A213B9">
        <w:rPr>
          <w:rFonts w:ascii="Times New Roman" w:hAnsi="Times New Roman" w:cs="Times New Roman"/>
          <w:bCs/>
          <w:iCs/>
          <w:sz w:val="28"/>
          <w:szCs w:val="28"/>
          <w:u w:val="single"/>
        </w:rPr>
        <w:t>к категории умеренного риска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объекты капитального строительства, не указанные в группах высокого и значительного риска.</w:t>
      </w:r>
    </w:p>
    <w:p w:rsidR="00A213B9" w:rsidRDefault="00A213B9" w:rsidP="00F914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Динамика вынесенных постановлений/решений инспекцией и судами НСО представлена на рисунке 2.</w:t>
      </w:r>
    </w:p>
    <w:p w:rsidR="00F91486" w:rsidRDefault="00F91486" w:rsidP="00F91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486" w:rsidRDefault="00F91486" w:rsidP="00F91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57925" cy="19716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91486" w:rsidRDefault="00F91486" w:rsidP="00F91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9F4" w:rsidRDefault="00AC49F4"/>
    <w:p w:rsidR="006607BB" w:rsidRDefault="006607BB"/>
    <w:p w:rsidR="006607BB" w:rsidRPr="006607BB" w:rsidRDefault="006607BB" w:rsidP="00660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7BB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6607BB" w:rsidRPr="0066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62" w:rsidRDefault="00830762" w:rsidP="00F91486">
      <w:pPr>
        <w:spacing w:after="0" w:line="240" w:lineRule="auto"/>
      </w:pPr>
      <w:r>
        <w:separator/>
      </w:r>
    </w:p>
  </w:endnote>
  <w:endnote w:type="continuationSeparator" w:id="0">
    <w:p w:rsidR="00830762" w:rsidRDefault="00830762" w:rsidP="00F9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62" w:rsidRDefault="00830762" w:rsidP="00F91486">
      <w:pPr>
        <w:spacing w:after="0" w:line="240" w:lineRule="auto"/>
      </w:pPr>
      <w:r>
        <w:separator/>
      </w:r>
    </w:p>
  </w:footnote>
  <w:footnote w:type="continuationSeparator" w:id="0">
    <w:p w:rsidR="00830762" w:rsidRDefault="00830762" w:rsidP="00F91486">
      <w:pPr>
        <w:spacing w:after="0" w:line="240" w:lineRule="auto"/>
      </w:pPr>
      <w:r>
        <w:continuationSeparator/>
      </w:r>
    </w:p>
  </w:footnote>
  <w:footnote w:id="1">
    <w:p w:rsidR="00F91486" w:rsidRDefault="00F91486" w:rsidP="00F914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 объектам капитального строительства, находящимся в надзоре инспекции с 01.01.2018. В соответствии с пунктом 8(1) постановления Правительства Российской Федерации № 54 присвоение категории риска строящемуся, реконструируемому объекту капитального строительства осуществляется органом регионального государственного строительного надзора после поступления извещения о начале работ на таком объекте.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8E"/>
    <w:rsid w:val="00032003"/>
    <w:rsid w:val="00050D30"/>
    <w:rsid w:val="00091D61"/>
    <w:rsid w:val="001C35D9"/>
    <w:rsid w:val="00345EAB"/>
    <w:rsid w:val="00375296"/>
    <w:rsid w:val="00376409"/>
    <w:rsid w:val="00430070"/>
    <w:rsid w:val="004601AE"/>
    <w:rsid w:val="00632EF6"/>
    <w:rsid w:val="00645339"/>
    <w:rsid w:val="006607BB"/>
    <w:rsid w:val="00662123"/>
    <w:rsid w:val="007661B3"/>
    <w:rsid w:val="00772FC1"/>
    <w:rsid w:val="00830762"/>
    <w:rsid w:val="008D522C"/>
    <w:rsid w:val="008D556E"/>
    <w:rsid w:val="008D67D1"/>
    <w:rsid w:val="009110CA"/>
    <w:rsid w:val="00982D8E"/>
    <w:rsid w:val="00A213B9"/>
    <w:rsid w:val="00A824AB"/>
    <w:rsid w:val="00AC49F4"/>
    <w:rsid w:val="00B10748"/>
    <w:rsid w:val="00B33BC7"/>
    <w:rsid w:val="00B560AB"/>
    <w:rsid w:val="00BF3260"/>
    <w:rsid w:val="00C458A5"/>
    <w:rsid w:val="00CB2E78"/>
    <w:rsid w:val="00DA55B7"/>
    <w:rsid w:val="00DE70BC"/>
    <w:rsid w:val="00E61499"/>
    <w:rsid w:val="00EC4862"/>
    <w:rsid w:val="00F81D3E"/>
    <w:rsid w:val="00F9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82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9148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9148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9148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9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4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6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82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9148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9148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9148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9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4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6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5CAB1E60CB062F4E26A20A329549010263FEBCF641E588FCB8BE380859C2EEC54CA1B83281A72A216391D0E98E3B60BC5A32C1F9494D54e5SDF" TargetMode="External"/><Relationship Id="rId13" Type="http://schemas.openxmlformats.org/officeDocument/2006/relationships/hyperlink" Target="consultantplus://offline/ref=8158ACB0E89641B317B4D28706979792BD5D933157E2C4956EB8780E0C2EF73A95C4B93E7B500D9378E218F92EJ9t5B" TargetMode="External"/><Relationship Id="rId18" Type="http://schemas.openxmlformats.org/officeDocument/2006/relationships/hyperlink" Target="consultantplus://offline/ref=8158ACB0E89641B317B4DC8207979792BF5C943056E6C4956EB8780E0C2EF73A87C4E131705410982EAD5EAC2196A8E92D06761BF4CFJFtEB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58ACB0E89641B317B4DC8207979792BD5C983A5AE6C4956EB8780E0C2EF73A87C4E1327955139278F74EA868C1A0F5281A681BEACFFFA4J2t9B" TargetMode="External"/><Relationship Id="rId7" Type="http://schemas.openxmlformats.org/officeDocument/2006/relationships/hyperlink" Target="consultantplus://offline/ref=CE4F859E8A2312452E22AEF90C1B8A2F04EFF075D478C46D42E4EA5D29617AC3332AA71C9642023603D2E42A89DAA5E912BD33316AA52466W6Q7F" TargetMode="External"/><Relationship Id="rId12" Type="http://schemas.openxmlformats.org/officeDocument/2006/relationships/hyperlink" Target="consultantplus://offline/ref=D95833E259DB19E8D924A5497362A308D06A00C8889DA874FEE651D985AC0FC9CE67A849BBB51CAFB736681B07CC16D764C2F74229F9fAWAE" TargetMode="External"/><Relationship Id="rId17" Type="http://schemas.openxmlformats.org/officeDocument/2006/relationships/hyperlink" Target="consultantplus://offline/ref=8158ACB0E89641B317B4DC8207979792BF5D903352E2C4956EB8780E0C2EF73A87C4E1327E551B982EAD5EAC2196A8E92D06761BF4CFJFtEB" TargetMode="External"/><Relationship Id="rId25" Type="http://schemas.openxmlformats.org/officeDocument/2006/relationships/chart" Target="charts/chart2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58ACB0E89641B317B4D19903979792BD58913254E0C4956EB8780E0C2EF73A95C4B93E7B500D9378E218F92EJ9t5B" TargetMode="External"/><Relationship Id="rId20" Type="http://schemas.openxmlformats.org/officeDocument/2006/relationships/hyperlink" Target="consultantplus://offline/ref=8158ACB0E89641B317B4DC8207979792BD5C983A5AE6C4956EB8780E0C2EF73A87C4E132795513927BF74EA868C1A0F5281A681BEACFFFA4J2t9B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24" Type="http://schemas.openxmlformats.org/officeDocument/2006/relationships/hyperlink" Target="consultantplus://offline/ref=8158ACB0E89641B317B4D19903979792BD59993053E3C4956EB8780E0C2EF73A95C4B93E7B500D9378E218F92EJ9t5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158ACB0E89641B317B4DC8207979792BF5C943056E6C4956EB8780E0C2EF73A87C4E131705410982EAD5EAC2196A8E92D06761BF4CFJFtEB" TargetMode="External"/><Relationship Id="rId23" Type="http://schemas.openxmlformats.org/officeDocument/2006/relationships/hyperlink" Target="consultantplus://offline/ref=8158ACB0E89641B317B4DC8207979792BD5C983A5AE6C4956EB8780E0C2EF73A87C4E1327955139079F74EA868C1A0F5281A681BEACFFFA4J2t9B" TargetMode="External"/><Relationship Id="rId10" Type="http://schemas.openxmlformats.org/officeDocument/2006/relationships/hyperlink" Target="consultantplus://offline/ref=A3F2B1A830D29451AA8B1C6CC0F049EF8270019455074C23D803442278D07E3EE44466316DC28876AC000CE0851C557A2CC2209FD341FF2Bq745E" TargetMode="External"/><Relationship Id="rId19" Type="http://schemas.openxmlformats.org/officeDocument/2006/relationships/hyperlink" Target="consultantplus://offline/ref=8158ACB0E89641B317B4DC8207979792BD5C983A5AE6C4956EB8780E0C2EF73A87C4E1327955139372F74EA868C1A0F5281A681BEACFFFA4J2t9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5CAB1E60CB062F4E26A20A329549010262FDBBF04EE588FCB8BE380859C2EEC54CA1B83280A627256391D0E98E3B60BC5A32C1F9494D54e5SDF" TargetMode="External"/><Relationship Id="rId14" Type="http://schemas.openxmlformats.org/officeDocument/2006/relationships/hyperlink" Target="consultantplus://offline/ref=8158ACB0E89641B317B4DC8207979792BF5C943056E6C4956EB8780E0C2EF73A87C4E131705410982EAD5EAC2196A8E92D06761BF4CFJFtEB" TargetMode="External"/><Relationship Id="rId22" Type="http://schemas.openxmlformats.org/officeDocument/2006/relationships/hyperlink" Target="consultantplus://offline/ref=8158ACB0E89641B317B4D28706979792BD5D923054E3C4956EB8780E0C2EF73A95C4B93E7B500D9378E218F92EJ9t5B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4;&#1061;&#1056;&#1040;&#1053;&#1071;&#1058;&#1068;%20&#1057;&#1070;&#1044;&#1040;!!!\&#1055;&#1088;&#1072;&#1074;&#1086;&#1087;&#1088;&#1080;&#1084;&#1077;&#1085;&#1080;&#1090;&#1077;&#1083;&#1100;&#1085;&#1072;&#1103;%20&#1087;&#1088;&#1072;&#1082;&#1090;&#1080;&#1082;&#1072;\&#1090;&#1072;&#1073;&#1083;&#1080;&#109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Data\bnmi\&#1056;&#1072;&#1073;&#1086;&#1095;&#1080;&#1081;%20&#1089;&#1090;&#1086;&#1083;\&#1053;&#1072;&#1090;&#1072;&#1083;&#1100;&#1103;_2020\2021\&#1055;&#1088;&#1072;&#1074;&#1086;&#1087;&#1088;&#1080;&#1084;&#1077;&#1085;&#1080;&#1090;&#1077;&#1083;&#1100;&#1085;&#1072;&#1103;%20&#1087;&#1088;&#1072;&#1082;&#1090;&#1080;&#1082;&#1072;%202020\&#1090;&#1072;&#1073;&#1083;&#1080;&#109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Рисунок 1. Виды административных наказаний за совершение административных правонарушений в 2020 году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Лист1!$C$73</c:f>
              <c:strCache>
                <c:ptCount val="1"/>
                <c:pt idx="0">
                  <c:v>Всего постановлений инспекции по состоянию на 01.01.2021</c:v>
                </c:pt>
              </c:strCache>
            </c:strRef>
          </c:tx>
          <c:invertIfNegative val="0"/>
          <c:cat>
            <c:strRef>
              <c:f>Лист1!$D$72:$E$72</c:f>
              <c:strCache>
                <c:ptCount val="2"/>
                <c:pt idx="0">
                  <c:v>Предупреждение</c:v>
                </c:pt>
                <c:pt idx="1">
                  <c:v>Административный штраф</c:v>
                </c:pt>
              </c:strCache>
            </c:strRef>
          </c:cat>
          <c:val>
            <c:numRef>
              <c:f>Лист1!$D$73:$E$73</c:f>
              <c:numCache>
                <c:formatCode>General</c:formatCode>
                <c:ptCount val="2"/>
                <c:pt idx="0">
                  <c:v>214</c:v>
                </c:pt>
                <c:pt idx="1">
                  <c:v>110</c:v>
                </c:pt>
              </c:numCache>
            </c:numRef>
          </c:val>
        </c:ser>
        <c:ser>
          <c:idx val="1"/>
          <c:order val="1"/>
          <c:tx>
            <c:strRef>
              <c:f>Лист1!$C$74</c:f>
              <c:strCache>
                <c:ptCount val="1"/>
                <c:pt idx="0">
                  <c:v>Всего постановлений/решений судов Новосибирской области по состоянию на 01.01.2021 </c:v>
                </c:pt>
              </c:strCache>
            </c:strRef>
          </c:tx>
          <c:invertIfNegative val="0"/>
          <c:cat>
            <c:strRef>
              <c:f>Лист1!$D$72:$E$72</c:f>
              <c:strCache>
                <c:ptCount val="2"/>
                <c:pt idx="0">
                  <c:v>Предупреждение</c:v>
                </c:pt>
                <c:pt idx="1">
                  <c:v>Административный штраф</c:v>
                </c:pt>
              </c:strCache>
            </c:strRef>
          </c:cat>
          <c:val>
            <c:numRef>
              <c:f>Лист1!$D$74:$E$74</c:f>
              <c:numCache>
                <c:formatCode>General</c:formatCode>
                <c:ptCount val="2"/>
                <c:pt idx="0">
                  <c:v>25</c:v>
                </c:pt>
                <c:pt idx="1">
                  <c:v>88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8511104"/>
        <c:axId val="158512640"/>
      </c:barChart>
      <c:catAx>
        <c:axId val="158511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58512640"/>
        <c:crosses val="autoZero"/>
        <c:auto val="1"/>
        <c:lblAlgn val="ctr"/>
        <c:lblOffset val="100"/>
        <c:noMultiLvlLbl val="0"/>
      </c:catAx>
      <c:valAx>
        <c:axId val="158512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511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2.</a:t>
            </a:r>
            <a:r>
              <a:rPr lang="ru-RU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вынесенных инспекцией и судами Новосибирской области постановлений/решений о привлечении к административной ответственности в 2020 году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Лист1!$D$35</c:f>
              <c:strCache>
                <c:ptCount val="1"/>
                <c:pt idx="0">
                  <c:v>Всего постановлений инспекции по состоянию на 01.01.2021</c:v>
                </c:pt>
              </c:strCache>
            </c:strRef>
          </c:tx>
          <c:invertIfNegative val="0"/>
          <c:cat>
            <c:strRef>
              <c:f>Лист1!$C$36:$C$38</c:f>
              <c:strCache>
                <c:ptCount val="3"/>
                <c:pt idx="0">
                  <c:v>Высокий риск</c:v>
                </c:pt>
                <c:pt idx="1">
                  <c:v>Значительный риск</c:v>
                </c:pt>
                <c:pt idx="2">
                  <c:v>Умеренный риск</c:v>
                </c:pt>
              </c:strCache>
            </c:strRef>
          </c:cat>
          <c:val>
            <c:numRef>
              <c:f>Лист1!$D$36:$D$38</c:f>
              <c:numCache>
                <c:formatCode>General</c:formatCode>
                <c:ptCount val="3"/>
                <c:pt idx="0">
                  <c:v>162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Лист1!$E$35</c:f>
              <c:strCache>
                <c:ptCount val="1"/>
                <c:pt idx="0">
                  <c:v>Всего постановлений/решений судов Новосибирской области по состоянию на 01.01.2021</c:v>
                </c:pt>
              </c:strCache>
            </c:strRef>
          </c:tx>
          <c:invertIfNegative val="0"/>
          <c:cat>
            <c:strRef>
              <c:f>Лист1!$C$36:$C$38</c:f>
              <c:strCache>
                <c:ptCount val="3"/>
                <c:pt idx="0">
                  <c:v>Высокий риск</c:v>
                </c:pt>
                <c:pt idx="1">
                  <c:v>Значительный риск</c:v>
                </c:pt>
                <c:pt idx="2">
                  <c:v>Умеренный риск</c:v>
                </c:pt>
              </c:strCache>
            </c:strRef>
          </c:cat>
          <c:val>
            <c:numRef>
              <c:f>Лист1!$E$36:$E$38</c:f>
              <c:numCache>
                <c:formatCode>General</c:formatCode>
                <c:ptCount val="3"/>
                <c:pt idx="0">
                  <c:v>66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8530944"/>
        <c:axId val="143271040"/>
      </c:barChart>
      <c:catAx>
        <c:axId val="158530944"/>
        <c:scaling>
          <c:orientation val="minMax"/>
        </c:scaling>
        <c:delete val="0"/>
        <c:axPos val="b"/>
        <c:majorTickMark val="out"/>
        <c:minorTickMark val="none"/>
        <c:tickLblPos val="nextTo"/>
        <c:crossAx val="143271040"/>
        <c:crosses val="autoZero"/>
        <c:auto val="1"/>
        <c:lblAlgn val="ctr"/>
        <c:lblOffset val="100"/>
        <c:noMultiLvlLbl val="0"/>
      </c:catAx>
      <c:valAx>
        <c:axId val="143271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530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9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Ольга Александровна</dc:creator>
  <cp:lastModifiedBy>Ковалева Ольга Анатольевна</cp:lastModifiedBy>
  <cp:revision>11</cp:revision>
  <cp:lastPrinted>2021-02-24T07:03:00Z</cp:lastPrinted>
  <dcterms:created xsi:type="dcterms:W3CDTF">2021-02-19T01:55:00Z</dcterms:created>
  <dcterms:modified xsi:type="dcterms:W3CDTF">2021-03-01T03:01:00Z</dcterms:modified>
</cp:coreProperties>
</file>